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D25" w:rsidRPr="004D0D25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4D0D25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Заявитель:</w:t>
      </w:r>
    </w:p>
    <w:p w:rsidR="004D0D25" w:rsidRPr="004D0D25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4D0D25">
        <w:rPr>
          <w:rFonts w:ascii="Times New Roman" w:eastAsia="Times New Roman" w:hAnsi="Times New Roman"/>
          <w:bCs/>
          <w:sz w:val="27"/>
          <w:szCs w:val="27"/>
          <w:lang w:eastAsia="ru-RU"/>
        </w:rPr>
        <w:t>ООО «Строительная компания «Вектор»</w:t>
      </w:r>
    </w:p>
    <w:p w:rsidR="004D0D25" w:rsidRPr="004D0D25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4D0D25">
        <w:rPr>
          <w:rFonts w:ascii="Times New Roman" w:eastAsia="Times New Roman" w:hAnsi="Times New Roman"/>
          <w:bCs/>
          <w:sz w:val="27"/>
          <w:szCs w:val="27"/>
          <w:lang w:eastAsia="ru-RU"/>
        </w:rPr>
        <w:t>656067, Алтайский край, г. Барнаул, ул. Попова, 206-б</w:t>
      </w:r>
    </w:p>
    <w:p w:rsidR="004D0D25" w:rsidRPr="004D0D25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4D0D25">
        <w:rPr>
          <w:rFonts w:ascii="Times New Roman" w:eastAsia="Times New Roman" w:hAnsi="Times New Roman"/>
          <w:bCs/>
          <w:sz w:val="27"/>
          <w:szCs w:val="27"/>
          <w:lang w:eastAsia="ru-RU"/>
        </w:rPr>
        <w:t>Тел.: 8-961-976-81-00</w:t>
      </w:r>
    </w:p>
    <w:p w:rsidR="004D0D25" w:rsidRPr="004D0D25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hyperlink r:id="rId8" w:history="1">
        <w:r w:rsidRPr="004D0D25">
          <w:rPr>
            <w:rStyle w:val="a3"/>
            <w:rFonts w:ascii="Times New Roman" w:eastAsia="Times New Roman" w:hAnsi="Times New Roman"/>
            <w:bCs/>
            <w:sz w:val="27"/>
            <w:szCs w:val="27"/>
            <w:lang w:val="en-US" w:eastAsia="ru-RU"/>
          </w:rPr>
          <w:t>sk</w:t>
        </w:r>
        <w:r w:rsidRPr="004D0D25">
          <w:rPr>
            <w:rStyle w:val="a3"/>
            <w:rFonts w:ascii="Times New Roman" w:eastAsia="Times New Roman" w:hAnsi="Times New Roman"/>
            <w:bCs/>
            <w:sz w:val="27"/>
            <w:szCs w:val="27"/>
            <w:lang w:eastAsia="ru-RU"/>
          </w:rPr>
          <w:t>-</w:t>
        </w:r>
        <w:r w:rsidRPr="004D0D25">
          <w:rPr>
            <w:rStyle w:val="a3"/>
            <w:rFonts w:ascii="Times New Roman" w:eastAsia="Times New Roman" w:hAnsi="Times New Roman"/>
            <w:bCs/>
            <w:sz w:val="27"/>
            <w:szCs w:val="27"/>
            <w:lang w:val="en-US" w:eastAsia="ru-RU"/>
          </w:rPr>
          <w:t>vektor</w:t>
        </w:r>
        <w:r w:rsidRPr="004D0D25">
          <w:rPr>
            <w:rStyle w:val="a3"/>
            <w:rFonts w:ascii="Times New Roman" w:eastAsia="Times New Roman" w:hAnsi="Times New Roman"/>
            <w:bCs/>
            <w:sz w:val="27"/>
            <w:szCs w:val="27"/>
            <w:lang w:eastAsia="ru-RU"/>
          </w:rPr>
          <w:t>22@</w:t>
        </w:r>
        <w:r w:rsidRPr="004D0D25">
          <w:rPr>
            <w:rStyle w:val="a3"/>
            <w:rFonts w:ascii="Times New Roman" w:eastAsia="Times New Roman" w:hAnsi="Times New Roman"/>
            <w:bCs/>
            <w:sz w:val="27"/>
            <w:szCs w:val="27"/>
            <w:lang w:val="en-US" w:eastAsia="ru-RU"/>
          </w:rPr>
          <w:t>mail</w:t>
        </w:r>
        <w:r w:rsidRPr="004D0D25">
          <w:rPr>
            <w:rStyle w:val="a3"/>
            <w:rFonts w:ascii="Times New Roman" w:eastAsia="Times New Roman" w:hAnsi="Times New Roman"/>
            <w:bCs/>
            <w:sz w:val="27"/>
            <w:szCs w:val="27"/>
            <w:lang w:eastAsia="ru-RU"/>
          </w:rPr>
          <w:t>.</w:t>
        </w:r>
        <w:r w:rsidRPr="004D0D25">
          <w:rPr>
            <w:rStyle w:val="a3"/>
            <w:rFonts w:ascii="Times New Roman" w:eastAsia="Times New Roman" w:hAnsi="Times New Roman"/>
            <w:bCs/>
            <w:sz w:val="27"/>
            <w:szCs w:val="27"/>
            <w:lang w:val="en-US" w:eastAsia="ru-RU"/>
          </w:rPr>
          <w:t>ru</w:t>
        </w:r>
      </w:hyperlink>
    </w:p>
    <w:p w:rsidR="004D0D25" w:rsidRPr="004D0D25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4D0D25" w:rsidRPr="004D0D25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4D0D25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Заказчик: </w:t>
      </w:r>
    </w:p>
    <w:p w:rsidR="004D0D25" w:rsidRPr="00093226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093226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Муниципальное казенное учреждение «Служба Заказчик» Администрации городского округа «Александровск-Сахалинский район» Российская Федерация </w:t>
      </w:r>
    </w:p>
    <w:p w:rsidR="004D0D25" w:rsidRPr="00093226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093226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694420, Сахалинская область, </w:t>
      </w:r>
    </w:p>
    <w:p w:rsidR="004D0D25" w:rsidRPr="00093226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093226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г. Александровск-Сахалинский, </w:t>
      </w:r>
    </w:p>
    <w:p w:rsidR="004D0D25" w:rsidRPr="00093226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093226">
        <w:rPr>
          <w:rFonts w:ascii="Times New Roman" w:eastAsia="Times New Roman" w:hAnsi="Times New Roman"/>
          <w:bCs/>
          <w:sz w:val="27"/>
          <w:szCs w:val="27"/>
          <w:lang w:eastAsia="ru-RU"/>
        </w:rPr>
        <w:t>ул. Советская, 7, каб. 328</w:t>
      </w:r>
    </w:p>
    <w:p w:rsidR="004D0D25" w:rsidRPr="00093226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093226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Тел.:8-(42434) 4-47-83  </w:t>
      </w:r>
    </w:p>
    <w:p w:rsidR="004D0D25" w:rsidRPr="00093226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hyperlink r:id="rId9" w:history="1">
        <w:r w:rsidRPr="00093226">
          <w:rPr>
            <w:rStyle w:val="a3"/>
            <w:rFonts w:ascii="Times New Roman" w:eastAsia="Times New Roman" w:hAnsi="Times New Roman"/>
            <w:bCs/>
            <w:sz w:val="27"/>
            <w:szCs w:val="27"/>
            <w:lang w:eastAsia="ru-RU"/>
          </w:rPr>
          <w:t>SluzhbaZakazchik@yandex.ru</w:t>
        </w:r>
      </w:hyperlink>
    </w:p>
    <w:p w:rsidR="004D0D25" w:rsidRPr="004D0D25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4D0D25" w:rsidRPr="004D0D25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4D0D25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Оператор электронной площадки:</w:t>
      </w:r>
    </w:p>
    <w:p w:rsidR="004D0D25" w:rsidRPr="00093226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093226">
        <w:rPr>
          <w:rFonts w:ascii="Times New Roman" w:eastAsia="Times New Roman" w:hAnsi="Times New Roman"/>
          <w:bCs/>
          <w:sz w:val="27"/>
          <w:szCs w:val="27"/>
          <w:lang w:eastAsia="ru-RU"/>
        </w:rPr>
        <w:t>ЗАО «Сбербанк-АСТ»</w:t>
      </w:r>
    </w:p>
    <w:p w:rsidR="004D0D25" w:rsidRPr="00093226" w:rsidRDefault="004D0D25" w:rsidP="00F83942">
      <w:pPr>
        <w:ind w:left="5103" w:firstLine="0"/>
        <w:contextualSpacing/>
        <w:jc w:val="left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hyperlink r:id="rId10" w:history="1">
        <w:r w:rsidRPr="00093226">
          <w:rPr>
            <w:rStyle w:val="a3"/>
            <w:rFonts w:ascii="Times New Roman" w:eastAsia="Times New Roman" w:hAnsi="Times New Roman"/>
            <w:bCs/>
            <w:sz w:val="27"/>
            <w:szCs w:val="27"/>
            <w:lang w:val="en-US" w:eastAsia="ru-RU"/>
          </w:rPr>
          <w:t>ko</w:t>
        </w:r>
        <w:r w:rsidRPr="00093226">
          <w:rPr>
            <w:rStyle w:val="a3"/>
            <w:rFonts w:ascii="Times New Roman" w:eastAsia="Times New Roman" w:hAnsi="Times New Roman"/>
            <w:bCs/>
            <w:sz w:val="27"/>
            <w:szCs w:val="27"/>
            <w:lang w:eastAsia="ru-RU"/>
          </w:rPr>
          <w:t>@</w:t>
        </w:r>
        <w:r w:rsidRPr="00093226">
          <w:rPr>
            <w:rStyle w:val="a3"/>
            <w:rFonts w:ascii="Times New Roman" w:eastAsia="Times New Roman" w:hAnsi="Times New Roman"/>
            <w:bCs/>
            <w:sz w:val="27"/>
            <w:szCs w:val="27"/>
            <w:lang w:val="en-US" w:eastAsia="ru-RU"/>
          </w:rPr>
          <w:t>sberbank</w:t>
        </w:r>
        <w:r w:rsidRPr="00093226">
          <w:rPr>
            <w:rStyle w:val="a3"/>
            <w:rFonts w:ascii="Times New Roman" w:eastAsia="Times New Roman" w:hAnsi="Times New Roman"/>
            <w:bCs/>
            <w:sz w:val="27"/>
            <w:szCs w:val="27"/>
            <w:lang w:eastAsia="ru-RU"/>
          </w:rPr>
          <w:t>-</w:t>
        </w:r>
        <w:r w:rsidRPr="00093226">
          <w:rPr>
            <w:rStyle w:val="a3"/>
            <w:rFonts w:ascii="Times New Roman" w:eastAsia="Times New Roman" w:hAnsi="Times New Roman"/>
            <w:bCs/>
            <w:sz w:val="27"/>
            <w:szCs w:val="27"/>
            <w:lang w:val="en-US" w:eastAsia="ru-RU"/>
          </w:rPr>
          <w:t>ast</w:t>
        </w:r>
        <w:r w:rsidRPr="00093226">
          <w:rPr>
            <w:rStyle w:val="a3"/>
            <w:rFonts w:ascii="Times New Roman" w:eastAsia="Times New Roman" w:hAnsi="Times New Roman"/>
            <w:bCs/>
            <w:sz w:val="27"/>
            <w:szCs w:val="27"/>
            <w:lang w:eastAsia="ru-RU"/>
          </w:rPr>
          <w:t>.</w:t>
        </w:r>
        <w:r w:rsidRPr="00093226">
          <w:rPr>
            <w:rStyle w:val="a3"/>
            <w:rFonts w:ascii="Times New Roman" w:eastAsia="Times New Roman" w:hAnsi="Times New Roman"/>
            <w:bCs/>
            <w:sz w:val="27"/>
            <w:szCs w:val="27"/>
            <w:lang w:val="en-US" w:eastAsia="ru-RU"/>
          </w:rPr>
          <w:t>ru</w:t>
        </w:r>
      </w:hyperlink>
    </w:p>
    <w:p w:rsidR="00263775" w:rsidRPr="00F56DEB" w:rsidRDefault="00263775" w:rsidP="00F83942">
      <w:pPr>
        <w:contextualSpacing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263775" w:rsidRPr="00F56DEB" w:rsidRDefault="00263775" w:rsidP="00E919AB">
      <w:pPr>
        <w:contextualSpacing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8A373A" w:rsidRPr="00F56DEB" w:rsidRDefault="008A373A" w:rsidP="00E919AB">
      <w:pPr>
        <w:contextualSpacing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12382" w:rsidRPr="00F56DEB" w:rsidRDefault="00612382" w:rsidP="00093226">
      <w:pPr>
        <w:ind w:firstLine="0"/>
        <w:contextualSpacing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F56DEB">
        <w:rPr>
          <w:rFonts w:ascii="Times New Roman" w:eastAsia="Times New Roman" w:hAnsi="Times New Roman"/>
          <w:sz w:val="27"/>
          <w:szCs w:val="27"/>
          <w:lang w:eastAsia="ru-RU"/>
        </w:rPr>
        <w:t>РЕШЕНИЕ</w:t>
      </w:r>
    </w:p>
    <w:p w:rsidR="00612382" w:rsidRPr="00F56DEB" w:rsidRDefault="00612382" w:rsidP="00093226">
      <w:pPr>
        <w:ind w:firstLine="0"/>
        <w:contextualSpacing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F56DEB">
        <w:rPr>
          <w:rFonts w:ascii="Times New Roman" w:eastAsia="Times New Roman" w:hAnsi="Times New Roman"/>
          <w:sz w:val="27"/>
          <w:szCs w:val="27"/>
          <w:lang w:eastAsia="ru-RU"/>
        </w:rPr>
        <w:t xml:space="preserve">по делу № </w:t>
      </w:r>
      <w:r w:rsidR="00093226">
        <w:rPr>
          <w:rFonts w:ascii="Times New Roman" w:eastAsia="Times New Roman" w:hAnsi="Times New Roman"/>
          <w:sz w:val="27"/>
          <w:szCs w:val="27"/>
          <w:lang w:eastAsia="ru-RU"/>
        </w:rPr>
        <w:t>318</w:t>
      </w:r>
      <w:r w:rsidRPr="00F56DEB">
        <w:rPr>
          <w:rFonts w:ascii="Times New Roman" w:eastAsia="Times New Roman" w:hAnsi="Times New Roman"/>
          <w:sz w:val="27"/>
          <w:szCs w:val="27"/>
          <w:lang w:eastAsia="ru-RU"/>
        </w:rPr>
        <w:t>/17 о нарушении законодательства Российской Федерации о контрактной системе в сфере закупок</w:t>
      </w:r>
    </w:p>
    <w:p w:rsidR="00612382" w:rsidRPr="00F56DEB" w:rsidRDefault="00612382" w:rsidP="00E919AB">
      <w:pPr>
        <w:contextualSpacing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12382" w:rsidRPr="00F56DEB" w:rsidTr="00612382">
        <w:tc>
          <w:tcPr>
            <w:tcW w:w="4785" w:type="dxa"/>
          </w:tcPr>
          <w:p w:rsidR="00612382" w:rsidRPr="00F56DEB" w:rsidRDefault="00093226" w:rsidP="00093226">
            <w:pPr>
              <w:ind w:firstLine="0"/>
              <w:contextualSpacing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30</w:t>
            </w:r>
            <w:r w:rsidR="00612382" w:rsidRPr="00F56DE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октября</w:t>
            </w:r>
            <w:r w:rsidR="00612382" w:rsidRPr="00F56DE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2017 года </w:t>
            </w:r>
          </w:p>
        </w:tc>
        <w:tc>
          <w:tcPr>
            <w:tcW w:w="4786" w:type="dxa"/>
          </w:tcPr>
          <w:p w:rsidR="00612382" w:rsidRPr="00F56DEB" w:rsidRDefault="00612382" w:rsidP="00E919AB">
            <w:pPr>
              <w:contextualSpacing/>
              <w:jc w:val="right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F56DE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г. Южно-Сахалинск</w:t>
            </w:r>
          </w:p>
        </w:tc>
      </w:tr>
    </w:tbl>
    <w:p w:rsidR="00612382" w:rsidRPr="00F56DEB" w:rsidRDefault="00612382" w:rsidP="00E919AB">
      <w:pPr>
        <w:contextualSpacing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12382" w:rsidRPr="00F56DEB" w:rsidRDefault="00612382" w:rsidP="00E919AB">
      <w:pPr>
        <w:contextualSpacing/>
        <w:rPr>
          <w:rFonts w:ascii="Times New Roman" w:eastAsia="Times New Roman" w:hAnsi="Times New Roman"/>
          <w:sz w:val="27"/>
          <w:szCs w:val="27"/>
          <w:lang w:eastAsia="ru-RU"/>
        </w:rPr>
      </w:pPr>
      <w:r w:rsidRPr="00F56DEB">
        <w:rPr>
          <w:rFonts w:ascii="Times New Roman" w:eastAsia="Times New Roman" w:hAnsi="Times New Roman"/>
          <w:sz w:val="27"/>
          <w:szCs w:val="27"/>
          <w:lang w:eastAsia="ru-RU"/>
        </w:rPr>
        <w:t>Комиссия по контролю в сфере закупок управления Федеральной антимонопольной службы по Сахалинской области (далее – Комиссия) в составе:</w:t>
      </w:r>
    </w:p>
    <w:p w:rsidR="00612382" w:rsidRPr="00F56DEB" w:rsidRDefault="00612382" w:rsidP="00E919AB">
      <w:pPr>
        <w:shd w:val="clear" w:color="auto" w:fill="FFFFFF"/>
        <w:contextualSpacing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председателя Комиссии: </w:t>
      </w:r>
      <w:r w:rsidR="00CD1B0E"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>Тихенького О.Л. – руководителя Управления Федеральной антимонопольной службы по Сахалинской области;</w:t>
      </w:r>
    </w:p>
    <w:p w:rsidR="00612382" w:rsidRPr="00F56DEB" w:rsidRDefault="00612382" w:rsidP="00E919AB">
      <w:pPr>
        <w:shd w:val="clear" w:color="auto" w:fill="FFFFFF"/>
        <w:contextualSpacing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членов Комиссии: </w:t>
      </w:r>
    </w:p>
    <w:p w:rsidR="00612382" w:rsidRPr="00F56DEB" w:rsidRDefault="00093226" w:rsidP="00E919AB">
      <w:pPr>
        <w:shd w:val="clear" w:color="auto" w:fill="FFFFFF"/>
        <w:contextualSpacing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sz w:val="27"/>
          <w:szCs w:val="27"/>
          <w:lang w:eastAsia="ru-RU"/>
        </w:rPr>
        <w:t>Казанова Н.А. – главного специалиста-эксперта отдела контроля государственных закупок Управления Федеральной антимонопольной службы по Сахалинской области;</w:t>
      </w:r>
    </w:p>
    <w:p w:rsidR="001C050C" w:rsidRPr="00F56DEB" w:rsidRDefault="001C050C" w:rsidP="00E919AB">
      <w:pPr>
        <w:shd w:val="clear" w:color="auto" w:fill="FFFFFF"/>
        <w:contextualSpacing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>Дубровиной С.А. – специалиста-эксперта отдела контроля государственных закупок Управления Федеральной антимонопольной службы по Сахалинской области,</w:t>
      </w:r>
    </w:p>
    <w:p w:rsidR="00406D0E" w:rsidRPr="00F56DEB" w:rsidRDefault="0000108F" w:rsidP="00E919AB">
      <w:pPr>
        <w:shd w:val="clear" w:color="auto" w:fill="FFFFFF"/>
        <w:contextualSpacing/>
        <w:rPr>
          <w:rFonts w:ascii="Times New Roman" w:hAnsi="Times New Roman"/>
          <w:sz w:val="27"/>
          <w:szCs w:val="27"/>
        </w:rPr>
      </w:pPr>
      <w:r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в отсутствии представителей </w:t>
      </w:r>
      <w:r w:rsidR="001C050C"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>сторон</w:t>
      </w:r>
      <w:r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, </w:t>
      </w:r>
      <w:r w:rsidR="001C050C"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извещенных надлежащим образом, </w:t>
      </w:r>
      <w:r w:rsidR="00026AC2"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>рассмотрев жалоб</w:t>
      </w:r>
      <w:r w:rsidR="00D41637"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>у</w:t>
      </w:r>
      <w:r w:rsidR="00026AC2"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 </w:t>
      </w:r>
      <w:r w:rsidR="00A55370" w:rsidRPr="00F56DEB">
        <w:rPr>
          <w:rFonts w:ascii="Times New Roman" w:hAnsi="Times New Roman"/>
          <w:sz w:val="27"/>
          <w:szCs w:val="27"/>
        </w:rPr>
        <w:t xml:space="preserve">ООО «Строительная компания «Вектор» (далее – Заявитель, </w:t>
      </w:r>
      <w:r w:rsidR="00A55370" w:rsidRPr="00F56DEB">
        <w:rPr>
          <w:rFonts w:ascii="Times New Roman" w:hAnsi="Times New Roman"/>
          <w:sz w:val="27"/>
          <w:szCs w:val="27"/>
        </w:rPr>
        <w:lastRenderedPageBreak/>
        <w:t xml:space="preserve">Общество) на </w:t>
      </w:r>
      <w:r w:rsidR="002B3BCB">
        <w:rPr>
          <w:rFonts w:ascii="Times New Roman" w:hAnsi="Times New Roman"/>
          <w:sz w:val="27"/>
          <w:szCs w:val="27"/>
        </w:rPr>
        <w:t>действия аукционной комиссии – Муниципального казенного учреждения</w:t>
      </w:r>
      <w:r w:rsidR="00A55370" w:rsidRPr="00F56DEB">
        <w:rPr>
          <w:rFonts w:ascii="Times New Roman" w:hAnsi="Times New Roman"/>
          <w:sz w:val="27"/>
          <w:szCs w:val="27"/>
        </w:rPr>
        <w:t xml:space="preserve"> «Служба «Заказчик» администрации городского округа «Александровск-Саха</w:t>
      </w:r>
      <w:r w:rsidR="002B3BCB">
        <w:rPr>
          <w:rFonts w:ascii="Times New Roman" w:hAnsi="Times New Roman"/>
          <w:sz w:val="27"/>
          <w:szCs w:val="27"/>
        </w:rPr>
        <w:t>линский район» (далее – аукционная комиссия</w:t>
      </w:r>
      <w:r w:rsidR="00A55370" w:rsidRPr="00F56DEB">
        <w:rPr>
          <w:rFonts w:ascii="Times New Roman" w:hAnsi="Times New Roman"/>
          <w:sz w:val="27"/>
          <w:szCs w:val="27"/>
        </w:rPr>
        <w:t>) при определения поставщика путем проведения электронного аукциона по объекту: «Капитальный ремонт системы водоснабжения г. Александровск-Сахалинский» (извещение № 0161300005617000050)</w:t>
      </w:r>
      <w:r w:rsidR="00406D0E" w:rsidRPr="00F56DEB">
        <w:rPr>
          <w:rFonts w:ascii="Times New Roman" w:hAnsi="Times New Roman"/>
          <w:sz w:val="27"/>
          <w:szCs w:val="27"/>
        </w:rPr>
        <w:t xml:space="preserve"> (далее – аукцион)</w:t>
      </w:r>
    </w:p>
    <w:p w:rsidR="00406D0E" w:rsidRPr="00F56DEB" w:rsidRDefault="00406D0E" w:rsidP="00C32365">
      <w:pPr>
        <w:shd w:val="clear" w:color="auto" w:fill="FFFFFF"/>
        <w:contextualSpacing/>
        <w:jc w:val="center"/>
        <w:rPr>
          <w:rFonts w:ascii="Times New Roman" w:hAnsi="Times New Roman"/>
          <w:sz w:val="27"/>
          <w:szCs w:val="27"/>
        </w:rPr>
      </w:pPr>
    </w:p>
    <w:p w:rsidR="00026AC2" w:rsidRPr="00F56DEB" w:rsidRDefault="00406D0E" w:rsidP="005F0082">
      <w:pPr>
        <w:shd w:val="clear" w:color="auto" w:fill="FFFFFF"/>
        <w:ind w:firstLine="0"/>
        <w:contextualSpacing/>
        <w:jc w:val="center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F56DEB">
        <w:rPr>
          <w:rFonts w:ascii="Times New Roman" w:eastAsia="Times New Roman" w:hAnsi="Times New Roman"/>
          <w:bCs/>
          <w:sz w:val="27"/>
          <w:szCs w:val="27"/>
          <w:lang w:eastAsia="ru-RU"/>
        </w:rPr>
        <w:t>УСТАНОВИЛА:</w:t>
      </w:r>
    </w:p>
    <w:p w:rsidR="00612382" w:rsidRPr="00F56DEB" w:rsidRDefault="00612382" w:rsidP="00E919AB">
      <w:pPr>
        <w:contextualSpacing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702A1B" w:rsidRDefault="00D41637" w:rsidP="00E919AB">
      <w:pPr>
        <w:contextualSpacing/>
        <w:rPr>
          <w:rFonts w:ascii="Times New Roman" w:eastAsia="Times New Roman" w:hAnsi="Times New Roman"/>
          <w:sz w:val="27"/>
          <w:szCs w:val="27"/>
          <w:lang w:eastAsia="ru-RU"/>
        </w:rPr>
      </w:pPr>
      <w:r w:rsidRPr="00F56DEB">
        <w:rPr>
          <w:rFonts w:ascii="Times New Roman" w:eastAsia="Times New Roman" w:hAnsi="Times New Roman"/>
          <w:sz w:val="27"/>
          <w:szCs w:val="27"/>
          <w:lang w:eastAsia="ru-RU"/>
        </w:rPr>
        <w:t>В У</w:t>
      </w:r>
      <w:r w:rsidR="00515E5D" w:rsidRPr="00F56DEB">
        <w:rPr>
          <w:rFonts w:ascii="Times New Roman" w:eastAsia="Times New Roman" w:hAnsi="Times New Roman"/>
          <w:sz w:val="27"/>
          <w:szCs w:val="27"/>
          <w:lang w:eastAsia="ru-RU"/>
        </w:rPr>
        <w:t xml:space="preserve">правление Федеральной антимонопольной службы </w:t>
      </w:r>
      <w:r w:rsidR="000806F1" w:rsidRPr="00F56DEB">
        <w:rPr>
          <w:rFonts w:ascii="Times New Roman" w:eastAsia="Times New Roman" w:hAnsi="Times New Roman"/>
          <w:sz w:val="27"/>
          <w:szCs w:val="27"/>
          <w:lang w:eastAsia="ru-RU"/>
        </w:rPr>
        <w:t>по Сахалинской области поступила</w:t>
      </w:r>
      <w:r w:rsidR="00515E5D" w:rsidRPr="00F56DEB">
        <w:rPr>
          <w:rFonts w:ascii="Times New Roman" w:eastAsia="Times New Roman" w:hAnsi="Times New Roman"/>
          <w:sz w:val="27"/>
          <w:szCs w:val="27"/>
          <w:lang w:eastAsia="ru-RU"/>
        </w:rPr>
        <w:t xml:space="preserve"> жалоб</w:t>
      </w:r>
      <w:r w:rsidR="000806F1" w:rsidRPr="00F56DEB">
        <w:rPr>
          <w:rFonts w:ascii="Times New Roman" w:eastAsia="Times New Roman" w:hAnsi="Times New Roman"/>
          <w:sz w:val="27"/>
          <w:szCs w:val="27"/>
          <w:lang w:eastAsia="ru-RU"/>
        </w:rPr>
        <w:t>а</w:t>
      </w:r>
      <w:r w:rsidR="009A0F0A" w:rsidRPr="00F56DEB">
        <w:rPr>
          <w:rFonts w:ascii="Times New Roman" w:eastAsia="Times New Roman" w:hAnsi="Times New Roman"/>
          <w:sz w:val="27"/>
          <w:szCs w:val="27"/>
          <w:lang w:eastAsia="ru-RU"/>
        </w:rPr>
        <w:t xml:space="preserve"> на </w:t>
      </w:r>
      <w:r w:rsidR="00E46938">
        <w:rPr>
          <w:rFonts w:ascii="Times New Roman" w:eastAsia="Times New Roman" w:hAnsi="Times New Roman"/>
          <w:sz w:val="27"/>
          <w:szCs w:val="27"/>
          <w:lang w:eastAsia="ru-RU"/>
        </w:rPr>
        <w:t xml:space="preserve">действия аукционной комиссии </w:t>
      </w:r>
      <w:r w:rsidR="00702A1B">
        <w:rPr>
          <w:rFonts w:ascii="Times New Roman" w:eastAsia="Times New Roman" w:hAnsi="Times New Roman"/>
          <w:sz w:val="27"/>
          <w:szCs w:val="27"/>
          <w:lang w:eastAsia="ru-RU"/>
        </w:rPr>
        <w:t xml:space="preserve">при проведении электронного аукциона. </w:t>
      </w:r>
    </w:p>
    <w:p w:rsidR="00702A1B" w:rsidRDefault="00702A1B" w:rsidP="00E919AB">
      <w:pPr>
        <w:contextualSpacing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По мнению ООО «Строительная компания «Вектор» аукционная комиссия незаконно признала вторую часть заявки общества не соответствующей требованиям документации об аукционе</w:t>
      </w:r>
      <w:r w:rsidR="00C44C22">
        <w:rPr>
          <w:rFonts w:ascii="Times New Roman" w:eastAsia="Times New Roman" w:hAnsi="Times New Roman"/>
          <w:sz w:val="27"/>
          <w:szCs w:val="27"/>
          <w:lang w:eastAsia="ru-RU"/>
        </w:rPr>
        <w:t xml:space="preserve"> по следующему основанию:</w:t>
      </w:r>
    </w:p>
    <w:p w:rsidR="00FE799D" w:rsidRPr="00FE799D" w:rsidRDefault="00FE799D" w:rsidP="00FE799D">
      <w:pPr>
        <w:contextualSpacing/>
        <w:rPr>
          <w:rFonts w:ascii="Times New Roman" w:eastAsia="Times New Roman" w:hAnsi="Times New Roman"/>
          <w:i/>
          <w:sz w:val="27"/>
          <w:szCs w:val="27"/>
          <w:lang w:eastAsia="ru-RU"/>
        </w:rPr>
      </w:pP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>«Вторая часть заявки на участие в электронном аукционе не соответствует требованиям, установленным документацией об аукционе в электронной форме.</w:t>
      </w:r>
    </w:p>
    <w:p w:rsidR="00FE799D" w:rsidRPr="00FE799D" w:rsidRDefault="00FE799D" w:rsidP="00FE799D">
      <w:pPr>
        <w:contextualSpacing/>
        <w:rPr>
          <w:rFonts w:ascii="Times New Roman" w:eastAsia="Times New Roman" w:hAnsi="Times New Roman"/>
          <w:i/>
          <w:sz w:val="27"/>
          <w:szCs w:val="27"/>
          <w:lang w:eastAsia="ru-RU"/>
        </w:rPr>
      </w:pP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>В качестве наличия опыта в соответствии с постановлением правительства РФ от 04.02.2015 № 99 участником ООО «СК «Вектор» предоставлен контракт № 61/16 от 24.05.2016 года по производству работ по строительству объекта «Газопровод (лупинг) от УПГ Восточно-Луговское до ГРП с. Таранай» (1 пусковой комплекс). Согласно п. 14.3. указанного контракта в качестве неотъемлемой части к настоящему контракту прилагаются:</w:t>
      </w:r>
    </w:p>
    <w:p w:rsidR="00FE799D" w:rsidRPr="00FE799D" w:rsidRDefault="00FE799D" w:rsidP="00FE799D">
      <w:pPr>
        <w:contextualSpacing/>
        <w:rPr>
          <w:rFonts w:ascii="Times New Roman" w:eastAsia="Times New Roman" w:hAnsi="Times New Roman"/>
          <w:i/>
          <w:sz w:val="27"/>
          <w:szCs w:val="27"/>
          <w:lang w:eastAsia="ru-RU"/>
        </w:rPr>
      </w:pP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>1.</w:t>
      </w: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ab/>
        <w:t>Техническое задание (Приложение№1);</w:t>
      </w:r>
    </w:p>
    <w:p w:rsidR="00FE799D" w:rsidRPr="00FE799D" w:rsidRDefault="00FE799D" w:rsidP="00FE799D">
      <w:pPr>
        <w:contextualSpacing/>
        <w:rPr>
          <w:rFonts w:ascii="Times New Roman" w:eastAsia="Times New Roman" w:hAnsi="Times New Roman"/>
          <w:i/>
          <w:sz w:val="27"/>
          <w:szCs w:val="27"/>
          <w:lang w:eastAsia="ru-RU"/>
        </w:rPr>
      </w:pP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>2.</w:t>
      </w: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ab/>
        <w:t>Смета (Приложение № 2);</w:t>
      </w:r>
    </w:p>
    <w:p w:rsidR="00FE799D" w:rsidRPr="00FE799D" w:rsidRDefault="00FE799D" w:rsidP="00FE799D">
      <w:pPr>
        <w:contextualSpacing/>
        <w:rPr>
          <w:rFonts w:ascii="Times New Roman" w:eastAsia="Times New Roman" w:hAnsi="Times New Roman"/>
          <w:i/>
          <w:sz w:val="27"/>
          <w:szCs w:val="27"/>
          <w:lang w:eastAsia="ru-RU"/>
        </w:rPr>
      </w:pP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>3.</w:t>
      </w: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ab/>
        <w:t>Календарный график (Приложение № 3).</w:t>
      </w:r>
    </w:p>
    <w:p w:rsidR="00FE799D" w:rsidRPr="00FE799D" w:rsidRDefault="00FE799D" w:rsidP="00FE799D">
      <w:pPr>
        <w:contextualSpacing/>
        <w:rPr>
          <w:rFonts w:ascii="Times New Roman" w:eastAsia="Times New Roman" w:hAnsi="Times New Roman"/>
          <w:i/>
          <w:sz w:val="27"/>
          <w:szCs w:val="27"/>
          <w:lang w:eastAsia="ru-RU"/>
        </w:rPr>
      </w:pP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>Однако к контракту приложено только Техническое задание (приложение № 1), неотъемлемые приложение №2 (Смета) и приложение № 3 (Календарный график) отсутствуют в составе второй части заявки.</w:t>
      </w:r>
    </w:p>
    <w:p w:rsidR="00FE799D" w:rsidRPr="00FE799D" w:rsidRDefault="00FE799D" w:rsidP="00FE799D">
      <w:pPr>
        <w:contextualSpacing/>
        <w:rPr>
          <w:rFonts w:ascii="Times New Roman" w:eastAsia="Times New Roman" w:hAnsi="Times New Roman"/>
          <w:i/>
          <w:sz w:val="27"/>
          <w:szCs w:val="27"/>
          <w:lang w:eastAsia="ru-RU"/>
        </w:rPr>
      </w:pP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>Таким образом, приложенный контракт не подлежит признанию в качестве подтверждения наличия у ООО «СК «Вектор» опыта исполнения контракта на выполнение соответствующих строительных работ, относящихся к той же группе работ строительных (работ по строительству, реконструкции и капитальному ремонту объектов капитального строительства), в связи с тем, что представлен не в полном объеме. В тексте контракта имеются ссылки на приложения к контракту, в то время как сами приложения в заявке отсутствуют. Учитывая, что контракт и приложения к нему являются единым документом, непредставление приложений к контракту является непредставлением его части и, как следствие, непредставление самого контракта.</w:t>
      </w:r>
    </w:p>
    <w:p w:rsidR="00C44C22" w:rsidRPr="00FE799D" w:rsidRDefault="00FE799D" w:rsidP="00FE799D">
      <w:pPr>
        <w:contextualSpacing/>
        <w:rPr>
          <w:rFonts w:ascii="Times New Roman" w:eastAsia="Times New Roman" w:hAnsi="Times New Roman"/>
          <w:i/>
          <w:sz w:val="27"/>
          <w:szCs w:val="27"/>
          <w:lang w:eastAsia="ru-RU"/>
        </w:rPr>
      </w:pP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t xml:space="preserve">Учитывая изложенное, и, расценивая данное обстоятельство как отсутствие надлежащего документа, подтверждающего соответствие </w:t>
      </w:r>
      <w:r w:rsidRPr="00FE799D">
        <w:rPr>
          <w:rFonts w:ascii="Times New Roman" w:eastAsia="Times New Roman" w:hAnsi="Times New Roman"/>
          <w:i/>
          <w:sz w:val="27"/>
          <w:szCs w:val="27"/>
          <w:lang w:eastAsia="ru-RU"/>
        </w:rPr>
        <w:lastRenderedPageBreak/>
        <w:t>участника закупки дополнительным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закупки, и предусмотренного разделом 2 документации об электронном аукционе и пунктом 2 части 5 статьи 66 Закона о контрактной системе, а также, руководствуясь пунктом 2 части 6 статьи 69 Закона о контрактной системе, Единая комиссия приняла решение о несоответствии участника аукциона ООО «СК «Вектор» документации об электронном аукционе. Кроме того, к контракту приложено дополнительное соглашение № 1 от 19.01.2017 года, согласно п. 4 которого Приложение № 2 «Смета» изложена в новой редакции и прилагаются к настоящему соглашению. Однако данный документ (Приложение №2 «Смета») отсутствует в составе второй части заявки».</w:t>
      </w:r>
    </w:p>
    <w:p w:rsidR="009B2468" w:rsidRPr="00F56DEB" w:rsidRDefault="00B47B65" w:rsidP="00E919AB">
      <w:pPr>
        <w:contextualSpacing/>
        <w:rPr>
          <w:rFonts w:ascii="Times New Roman" w:eastAsia="Times New Roman" w:hAnsi="Times New Roman"/>
          <w:sz w:val="27"/>
          <w:szCs w:val="27"/>
          <w:lang w:eastAsia="ru-RU"/>
        </w:rPr>
      </w:pPr>
      <w:r w:rsidRPr="00F56DEB">
        <w:rPr>
          <w:rFonts w:ascii="Times New Roman" w:eastAsia="Times New Roman" w:hAnsi="Times New Roman"/>
          <w:sz w:val="27"/>
          <w:szCs w:val="27"/>
          <w:lang w:eastAsia="ru-RU"/>
        </w:rPr>
        <w:t xml:space="preserve">Уведомлением-требованием от </w:t>
      </w:r>
      <w:r w:rsidR="000A4CD3">
        <w:rPr>
          <w:rFonts w:ascii="Times New Roman" w:eastAsia="Times New Roman" w:hAnsi="Times New Roman"/>
          <w:sz w:val="27"/>
          <w:szCs w:val="27"/>
          <w:lang w:eastAsia="ru-RU"/>
        </w:rPr>
        <w:t>25.10</w:t>
      </w:r>
      <w:r w:rsidR="002E752B" w:rsidRPr="00F56DEB">
        <w:rPr>
          <w:rFonts w:ascii="Times New Roman" w:eastAsia="Times New Roman" w:hAnsi="Times New Roman"/>
          <w:sz w:val="27"/>
          <w:szCs w:val="27"/>
          <w:lang w:eastAsia="ru-RU"/>
        </w:rPr>
        <w:t>.2017 (исх. № 05-</w:t>
      </w:r>
      <w:r w:rsidR="000A4CD3">
        <w:rPr>
          <w:rFonts w:ascii="Times New Roman" w:eastAsia="Times New Roman" w:hAnsi="Times New Roman"/>
          <w:sz w:val="27"/>
          <w:szCs w:val="27"/>
          <w:lang w:eastAsia="ru-RU"/>
        </w:rPr>
        <w:t>4530</w:t>
      </w:r>
      <w:r w:rsidR="002E752B" w:rsidRPr="00F56DEB">
        <w:rPr>
          <w:rFonts w:ascii="Times New Roman" w:eastAsia="Times New Roman" w:hAnsi="Times New Roman"/>
          <w:sz w:val="27"/>
          <w:szCs w:val="27"/>
          <w:lang w:eastAsia="ru-RU"/>
        </w:rPr>
        <w:t xml:space="preserve">) рассмотрение жалобы по существу назначено на </w:t>
      </w:r>
      <w:r w:rsidR="000A4CD3">
        <w:rPr>
          <w:rFonts w:ascii="Times New Roman" w:eastAsia="Times New Roman" w:hAnsi="Times New Roman"/>
          <w:sz w:val="27"/>
          <w:szCs w:val="27"/>
          <w:lang w:eastAsia="ru-RU"/>
        </w:rPr>
        <w:t>30</w:t>
      </w:r>
      <w:r w:rsidR="002E752B" w:rsidRPr="00F56DEB">
        <w:rPr>
          <w:rFonts w:ascii="Times New Roman" w:eastAsia="Times New Roman" w:hAnsi="Times New Roman"/>
          <w:sz w:val="27"/>
          <w:szCs w:val="27"/>
          <w:lang w:eastAsia="ru-RU"/>
        </w:rPr>
        <w:t>.</w:t>
      </w:r>
      <w:r w:rsidR="000A4CD3">
        <w:rPr>
          <w:rFonts w:ascii="Times New Roman" w:eastAsia="Times New Roman" w:hAnsi="Times New Roman"/>
          <w:sz w:val="27"/>
          <w:szCs w:val="27"/>
          <w:lang w:eastAsia="ru-RU"/>
        </w:rPr>
        <w:t>10</w:t>
      </w:r>
      <w:r w:rsidR="002E752B" w:rsidRPr="00F56DEB">
        <w:rPr>
          <w:rFonts w:ascii="Times New Roman" w:eastAsia="Times New Roman" w:hAnsi="Times New Roman"/>
          <w:sz w:val="27"/>
          <w:szCs w:val="27"/>
          <w:lang w:eastAsia="ru-RU"/>
        </w:rPr>
        <w:t xml:space="preserve">.2017 </w:t>
      </w:r>
      <w:r w:rsidR="0000685C" w:rsidRPr="00F56DEB">
        <w:rPr>
          <w:rFonts w:ascii="Times New Roman" w:eastAsia="Times New Roman" w:hAnsi="Times New Roman"/>
          <w:sz w:val="27"/>
          <w:szCs w:val="27"/>
          <w:lang w:eastAsia="ru-RU"/>
        </w:rPr>
        <w:t>15</w:t>
      </w:r>
      <w:r w:rsidR="002E752B" w:rsidRPr="00F56DEB">
        <w:rPr>
          <w:rFonts w:ascii="Times New Roman" w:eastAsia="Times New Roman" w:hAnsi="Times New Roman"/>
          <w:sz w:val="27"/>
          <w:szCs w:val="27"/>
          <w:lang w:eastAsia="ru-RU"/>
        </w:rPr>
        <w:t xml:space="preserve"> часов 15 минут.</w:t>
      </w:r>
    </w:p>
    <w:p w:rsidR="00065CCA" w:rsidRPr="00F56DEB" w:rsidRDefault="00065CCA" w:rsidP="00E919AB">
      <w:pPr>
        <w:contextualSpacing/>
        <w:rPr>
          <w:rFonts w:ascii="Times New Roman" w:eastAsia="Times New Roman" w:hAnsi="Times New Roman"/>
          <w:sz w:val="27"/>
          <w:szCs w:val="27"/>
          <w:lang w:eastAsia="ru-RU"/>
        </w:rPr>
      </w:pPr>
      <w:r w:rsidRPr="00F56DEB">
        <w:rPr>
          <w:rFonts w:ascii="Times New Roman" w:eastAsia="Times New Roman" w:hAnsi="Times New Roman"/>
          <w:sz w:val="27"/>
          <w:szCs w:val="27"/>
          <w:lang w:eastAsia="ru-RU"/>
        </w:rPr>
        <w:t xml:space="preserve">Представители заявителя и заказчика на рассмотрение жалобы не явились, явкой своего представителя не обеспечили, о дате, времени и месте рассмотрения жалобы извещены надлежащим образом. </w:t>
      </w:r>
      <w:r w:rsidR="002D6FC0">
        <w:rPr>
          <w:rFonts w:ascii="Times New Roman" w:eastAsia="Times New Roman" w:hAnsi="Times New Roman"/>
          <w:sz w:val="27"/>
          <w:szCs w:val="27"/>
          <w:lang w:eastAsia="ru-RU"/>
        </w:rPr>
        <w:t xml:space="preserve">Вместе с тем, со стороны заказчика (аукционной комиссии) поступили запрашиваемые документы, а также письменные возражения на жалобу, согласно которым просят признать жалобу необоснованной. </w:t>
      </w:r>
    </w:p>
    <w:p w:rsidR="00C20087" w:rsidRDefault="00160A5A" w:rsidP="00C20087">
      <w:pPr>
        <w:contextualSpacing/>
        <w:rPr>
          <w:rFonts w:ascii="Times New Roman" w:hAnsi="Times New Roman"/>
          <w:sz w:val="27"/>
          <w:szCs w:val="27"/>
        </w:rPr>
      </w:pPr>
      <w:r w:rsidRPr="00F56DEB">
        <w:rPr>
          <w:rFonts w:ascii="Times New Roman" w:hAnsi="Times New Roman"/>
          <w:sz w:val="27"/>
          <w:szCs w:val="27"/>
        </w:rPr>
        <w:t>Комиссия, проанализир</w:t>
      </w:r>
      <w:r w:rsidR="006365F1">
        <w:rPr>
          <w:rFonts w:ascii="Times New Roman" w:hAnsi="Times New Roman"/>
          <w:sz w:val="27"/>
          <w:szCs w:val="27"/>
        </w:rPr>
        <w:t>овав имеющиеся в деле документы и информацию, размещенную на официальном сайте Единой информационной системы в сфере закупок,</w:t>
      </w:r>
      <w:r w:rsidRPr="00F56DEB">
        <w:rPr>
          <w:rFonts w:ascii="Times New Roman" w:hAnsi="Times New Roman"/>
          <w:sz w:val="27"/>
          <w:szCs w:val="27"/>
        </w:rPr>
        <w:t xml:space="preserve"> проведя в порядке статьи 99 </w:t>
      </w:r>
      <w:r w:rsidR="006365F1" w:rsidRPr="006365F1">
        <w:rPr>
          <w:rFonts w:ascii="Times New Roman" w:hAnsi="Times New Roman"/>
          <w:sz w:val="27"/>
          <w:szCs w:val="27"/>
        </w:rPr>
        <w:t xml:space="preserve">Федерального закона от 05.04.2013 </w:t>
      </w:r>
      <w:r w:rsidR="006365F1">
        <w:rPr>
          <w:rFonts w:ascii="Times New Roman" w:hAnsi="Times New Roman"/>
          <w:sz w:val="27"/>
          <w:szCs w:val="27"/>
        </w:rPr>
        <w:br/>
      </w:r>
      <w:r w:rsidR="006365F1" w:rsidRPr="006365F1">
        <w:rPr>
          <w:rFonts w:ascii="Times New Roman" w:hAnsi="Times New Roman"/>
          <w:sz w:val="27"/>
          <w:szCs w:val="27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F56DEB">
        <w:rPr>
          <w:rFonts w:ascii="Times New Roman" w:hAnsi="Times New Roman"/>
          <w:sz w:val="27"/>
          <w:szCs w:val="27"/>
        </w:rPr>
        <w:t xml:space="preserve"> внеплановую проверку, установила следующее. </w:t>
      </w:r>
    </w:p>
    <w:p w:rsidR="00C20087" w:rsidRPr="00C20087" w:rsidRDefault="00704339" w:rsidP="00C20087">
      <w:pPr>
        <w:contextualSpacing/>
        <w:rPr>
          <w:rFonts w:ascii="Times New Roman" w:hAnsi="Times New Roman"/>
          <w:sz w:val="27"/>
          <w:szCs w:val="27"/>
        </w:rPr>
      </w:pPr>
      <w:r w:rsidRPr="00C20087">
        <w:rPr>
          <w:rFonts w:ascii="Times New Roman" w:hAnsi="Times New Roman"/>
          <w:sz w:val="27"/>
          <w:szCs w:val="27"/>
        </w:rPr>
        <w:t>27</w:t>
      </w:r>
      <w:r w:rsidR="00D176BA" w:rsidRPr="00C20087">
        <w:rPr>
          <w:rFonts w:ascii="Times New Roman" w:hAnsi="Times New Roman"/>
          <w:sz w:val="27"/>
          <w:szCs w:val="27"/>
        </w:rPr>
        <w:t>.</w:t>
      </w:r>
      <w:r w:rsidRPr="00C20087">
        <w:rPr>
          <w:rFonts w:ascii="Times New Roman" w:hAnsi="Times New Roman"/>
          <w:sz w:val="27"/>
          <w:szCs w:val="27"/>
        </w:rPr>
        <w:t>06.2017 17:0</w:t>
      </w:r>
      <w:r w:rsidR="00FE04C3" w:rsidRPr="00C20087">
        <w:rPr>
          <w:rFonts w:ascii="Times New Roman" w:hAnsi="Times New Roman"/>
          <w:sz w:val="27"/>
          <w:szCs w:val="27"/>
        </w:rPr>
        <w:t>1</w:t>
      </w:r>
      <w:r w:rsidR="00D176BA" w:rsidRPr="00C20087">
        <w:rPr>
          <w:rFonts w:ascii="Times New Roman" w:hAnsi="Times New Roman"/>
          <w:sz w:val="27"/>
          <w:szCs w:val="27"/>
        </w:rPr>
        <w:t xml:space="preserve"> на Официальном сайте Единой информационной системы в сфере закупок http://zakupki.gov.ru опубликовано извещение о проведении электронного аукциона, в том числе, аукционная документация, утвержденная </w:t>
      </w:r>
      <w:r w:rsidR="00FE04C3" w:rsidRPr="00C20087">
        <w:rPr>
          <w:rFonts w:ascii="Times New Roman" w:hAnsi="Times New Roman"/>
          <w:sz w:val="27"/>
          <w:szCs w:val="27"/>
        </w:rPr>
        <w:t>Заказчиком</w:t>
      </w:r>
      <w:r w:rsidR="00D176BA" w:rsidRPr="00C20087">
        <w:rPr>
          <w:rFonts w:ascii="Times New Roman" w:hAnsi="Times New Roman"/>
          <w:sz w:val="27"/>
          <w:szCs w:val="27"/>
        </w:rPr>
        <w:t xml:space="preserve">. </w:t>
      </w:r>
    </w:p>
    <w:p w:rsidR="00FA018A" w:rsidRDefault="00FA018A" w:rsidP="00C20087">
      <w:pPr>
        <w:contextualSpacing/>
        <w:rPr>
          <w:rFonts w:ascii="Times New Roman" w:hAnsi="Times New Roman"/>
          <w:sz w:val="27"/>
          <w:szCs w:val="27"/>
        </w:rPr>
      </w:pPr>
      <w:r w:rsidRPr="00FA018A">
        <w:rPr>
          <w:rFonts w:ascii="Times New Roman" w:hAnsi="Times New Roman"/>
          <w:sz w:val="27"/>
          <w:szCs w:val="27"/>
        </w:rPr>
        <w:t xml:space="preserve">27.06.2017 18:45, 07.07.2017 13:59, 23.08.2017 09:04, 19.09.2017 15:52, 19.09.2017 16:40, 20.09.2017 12:11 в извещение о проведении электронного аукциона, а также в аукционную документацию внесены изменения. </w:t>
      </w:r>
    </w:p>
    <w:p w:rsidR="00870675" w:rsidRPr="00F56DEB" w:rsidRDefault="00870675" w:rsidP="00C20087">
      <w:pPr>
        <w:contextualSpacing/>
        <w:rPr>
          <w:rFonts w:ascii="Times New Roman" w:hAnsi="Times New Roman"/>
          <w:sz w:val="27"/>
          <w:szCs w:val="27"/>
        </w:rPr>
      </w:pPr>
      <w:r w:rsidRPr="00F56DEB">
        <w:rPr>
          <w:rFonts w:ascii="Times New Roman" w:hAnsi="Times New Roman"/>
          <w:sz w:val="27"/>
          <w:szCs w:val="27"/>
        </w:rPr>
        <w:t xml:space="preserve">Начальная (максимальная) цена контракта – </w:t>
      </w:r>
      <w:r w:rsidR="00FB1AC5" w:rsidRPr="00F56DEB">
        <w:rPr>
          <w:rFonts w:ascii="Times New Roman" w:hAnsi="Times New Roman"/>
          <w:sz w:val="27"/>
          <w:szCs w:val="27"/>
        </w:rPr>
        <w:t>125</w:t>
      </w:r>
      <w:r w:rsidR="00FE04C3" w:rsidRPr="00F56DEB">
        <w:rPr>
          <w:rFonts w:ascii="Times New Roman" w:hAnsi="Times New Roman"/>
          <w:sz w:val="27"/>
          <w:szCs w:val="27"/>
        </w:rPr>
        <w:t> </w:t>
      </w:r>
      <w:r w:rsidR="00FB1AC5" w:rsidRPr="00F56DEB">
        <w:rPr>
          <w:rFonts w:ascii="Times New Roman" w:hAnsi="Times New Roman"/>
          <w:sz w:val="27"/>
          <w:szCs w:val="27"/>
        </w:rPr>
        <w:t>000 00</w:t>
      </w:r>
      <w:r w:rsidR="00FE04C3" w:rsidRPr="00F56DEB">
        <w:rPr>
          <w:rFonts w:ascii="Times New Roman" w:hAnsi="Times New Roman"/>
          <w:sz w:val="27"/>
          <w:szCs w:val="27"/>
        </w:rPr>
        <w:t>0 руб. 00 коп.</w:t>
      </w:r>
    </w:p>
    <w:p w:rsidR="00B71FEB" w:rsidRDefault="007A389C" w:rsidP="00E919AB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>
        <w:rPr>
          <w:sz w:val="27"/>
          <w:szCs w:val="27"/>
        </w:rPr>
        <w:t xml:space="preserve">Согласно протоколу рассмотрения заявок на участие в электронном аукционе от 09.10.2017 № </w:t>
      </w:r>
      <w:r w:rsidRPr="007A389C">
        <w:rPr>
          <w:sz w:val="27"/>
          <w:szCs w:val="27"/>
        </w:rPr>
        <w:t>0161300005617000050</w:t>
      </w:r>
      <w:r>
        <w:rPr>
          <w:sz w:val="27"/>
          <w:szCs w:val="27"/>
        </w:rPr>
        <w:t xml:space="preserve">-6 </w:t>
      </w:r>
      <w:r w:rsidR="007329D3">
        <w:rPr>
          <w:sz w:val="27"/>
          <w:szCs w:val="27"/>
        </w:rPr>
        <w:t xml:space="preserve">подано две заявки, которые признаны соответствующие требованиям. </w:t>
      </w:r>
    </w:p>
    <w:p w:rsidR="00B71FEB" w:rsidRDefault="007329D3" w:rsidP="00E919AB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>
        <w:rPr>
          <w:sz w:val="27"/>
          <w:szCs w:val="27"/>
        </w:rPr>
        <w:t xml:space="preserve">Из протокола </w:t>
      </w:r>
      <w:r w:rsidR="005252B2">
        <w:rPr>
          <w:sz w:val="27"/>
          <w:szCs w:val="27"/>
        </w:rPr>
        <w:t xml:space="preserve">подведения итогов электронного аукциона от 16.10.2017 </w:t>
      </w:r>
      <w:r w:rsidR="00331F77">
        <w:rPr>
          <w:sz w:val="27"/>
          <w:szCs w:val="27"/>
        </w:rPr>
        <w:br/>
      </w:r>
      <w:r w:rsidR="005252B2">
        <w:rPr>
          <w:sz w:val="27"/>
          <w:szCs w:val="27"/>
        </w:rPr>
        <w:t xml:space="preserve">№ </w:t>
      </w:r>
      <w:r w:rsidR="005252B2" w:rsidRPr="005252B2">
        <w:rPr>
          <w:sz w:val="27"/>
          <w:szCs w:val="27"/>
        </w:rPr>
        <w:t>0161300005617000050</w:t>
      </w:r>
      <w:r w:rsidR="005252B2">
        <w:rPr>
          <w:sz w:val="27"/>
          <w:szCs w:val="27"/>
        </w:rPr>
        <w:t xml:space="preserve">-8 следует, что </w:t>
      </w:r>
      <w:r w:rsidR="00331F77">
        <w:rPr>
          <w:sz w:val="27"/>
          <w:szCs w:val="27"/>
        </w:rPr>
        <w:t>общество с ограниченной ответственностью «Строительная компания «Вектор» не соответствует требованиям»</w:t>
      </w:r>
    </w:p>
    <w:p w:rsidR="00BA720C" w:rsidRPr="00BA720C" w:rsidRDefault="00BA720C" w:rsidP="00E23C70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>
        <w:rPr>
          <w:sz w:val="27"/>
          <w:szCs w:val="27"/>
        </w:rPr>
        <w:t xml:space="preserve">Так вторая часть заявки Заявителя не соответствует </w:t>
      </w:r>
      <w:r w:rsidRPr="00BA720C">
        <w:rPr>
          <w:sz w:val="27"/>
          <w:szCs w:val="27"/>
        </w:rPr>
        <w:t>требованиям, установленным документацией об аукционе в электронной форме.</w:t>
      </w:r>
    </w:p>
    <w:p w:rsidR="00BA720C" w:rsidRPr="00BA720C" w:rsidRDefault="00BA720C" w:rsidP="00BA720C">
      <w:pPr>
        <w:pStyle w:val="20"/>
        <w:spacing w:before="0"/>
        <w:contextualSpacing/>
        <w:rPr>
          <w:sz w:val="27"/>
          <w:szCs w:val="27"/>
        </w:rPr>
      </w:pPr>
      <w:r w:rsidRPr="00BA720C">
        <w:rPr>
          <w:sz w:val="27"/>
          <w:szCs w:val="27"/>
        </w:rPr>
        <w:t xml:space="preserve">В качестве наличия опыта в соответствии с постановлением </w:t>
      </w:r>
      <w:r w:rsidRPr="00BA720C">
        <w:rPr>
          <w:sz w:val="27"/>
          <w:szCs w:val="27"/>
        </w:rPr>
        <w:lastRenderedPageBreak/>
        <w:t>правительства РФ от 04.02.2015 № 99 участником ООО «СК «Вектор» предоставлен контракт № 61/16 от 24.05.2016 года по производству работ по строительству объекта «Газопровод (лупинг) от УПГ Восточно-Луговское до ГРП с. Таранай» (1 пусковой комплекс). Согласно п. 14.3. указанного контракта в качестве неотъемлемой части к настоящему контракту прилагаются:</w:t>
      </w:r>
    </w:p>
    <w:p w:rsidR="00BA720C" w:rsidRPr="00BA720C" w:rsidRDefault="00BA720C" w:rsidP="00BA720C">
      <w:pPr>
        <w:pStyle w:val="20"/>
        <w:spacing w:before="0"/>
        <w:contextualSpacing/>
        <w:rPr>
          <w:sz w:val="27"/>
          <w:szCs w:val="27"/>
        </w:rPr>
      </w:pPr>
      <w:r w:rsidRPr="00BA720C">
        <w:rPr>
          <w:sz w:val="27"/>
          <w:szCs w:val="27"/>
        </w:rPr>
        <w:t>1.</w:t>
      </w:r>
      <w:r w:rsidRPr="00BA720C">
        <w:rPr>
          <w:sz w:val="27"/>
          <w:szCs w:val="27"/>
        </w:rPr>
        <w:tab/>
        <w:t>Техническое задание (Приложение№1);</w:t>
      </w:r>
    </w:p>
    <w:p w:rsidR="00BA720C" w:rsidRPr="00BA720C" w:rsidRDefault="00BA720C" w:rsidP="00BA720C">
      <w:pPr>
        <w:pStyle w:val="20"/>
        <w:spacing w:before="0"/>
        <w:contextualSpacing/>
        <w:rPr>
          <w:sz w:val="27"/>
          <w:szCs w:val="27"/>
        </w:rPr>
      </w:pPr>
      <w:r w:rsidRPr="00BA720C">
        <w:rPr>
          <w:sz w:val="27"/>
          <w:szCs w:val="27"/>
        </w:rPr>
        <w:t>2.</w:t>
      </w:r>
      <w:r w:rsidRPr="00BA720C">
        <w:rPr>
          <w:sz w:val="27"/>
          <w:szCs w:val="27"/>
        </w:rPr>
        <w:tab/>
        <w:t>Смета (Приложение № 2);</w:t>
      </w:r>
    </w:p>
    <w:p w:rsidR="00BA720C" w:rsidRPr="00BA720C" w:rsidRDefault="00BA720C" w:rsidP="00BA720C">
      <w:pPr>
        <w:pStyle w:val="20"/>
        <w:spacing w:before="0"/>
        <w:contextualSpacing/>
        <w:rPr>
          <w:sz w:val="27"/>
          <w:szCs w:val="27"/>
        </w:rPr>
      </w:pPr>
      <w:r w:rsidRPr="00BA720C">
        <w:rPr>
          <w:sz w:val="27"/>
          <w:szCs w:val="27"/>
        </w:rPr>
        <w:t>3.</w:t>
      </w:r>
      <w:r w:rsidRPr="00BA720C">
        <w:rPr>
          <w:sz w:val="27"/>
          <w:szCs w:val="27"/>
        </w:rPr>
        <w:tab/>
        <w:t>Календарный график (Приложение № 3).</w:t>
      </w:r>
    </w:p>
    <w:p w:rsidR="00B71FEB" w:rsidRDefault="00BA720C" w:rsidP="00F83942">
      <w:pPr>
        <w:pStyle w:val="20"/>
        <w:spacing w:before="0"/>
        <w:contextualSpacing/>
        <w:rPr>
          <w:sz w:val="27"/>
          <w:szCs w:val="27"/>
        </w:rPr>
      </w:pPr>
      <w:r w:rsidRPr="00BA720C">
        <w:rPr>
          <w:sz w:val="27"/>
          <w:szCs w:val="27"/>
        </w:rPr>
        <w:t>Однако к контракту приложено только Техническое задание (приложение № 1), неотъемлемые приложение №2 (Смета) и приложение № 3 (Календарный график) отсутствуют в составе второй части заявки.</w:t>
      </w:r>
      <w:r w:rsidR="00F83942">
        <w:rPr>
          <w:sz w:val="27"/>
          <w:szCs w:val="27"/>
        </w:rPr>
        <w:t xml:space="preserve"> </w:t>
      </w:r>
      <w:r w:rsidRPr="00BA720C">
        <w:rPr>
          <w:sz w:val="27"/>
          <w:szCs w:val="27"/>
        </w:rPr>
        <w:t>Таким образом, приложенный контракт не подлежит признанию в качестве подтверждения наличия у ООО «СК «Вектор» опыта исполнения контракта на выполнение соответствующих строительных работ, относящихся к той же группе работ строительных (работ по строительству, реконструкции и капитальному ремонту объектов капитального строительства), в связи с тем, что представлен не в полном объеме. В тексте контракта имеются ссылки на приложения к контракту, в то время как сами приложения в заявке отсутствуют. Учитывая, что контракт и приложения к нему являются единым документом, непредставление приложений к контракту является непредставлением его части и, как следствие, непредставление самого контракта.</w:t>
      </w:r>
      <w:r w:rsidR="00F83942">
        <w:rPr>
          <w:sz w:val="27"/>
          <w:szCs w:val="27"/>
        </w:rPr>
        <w:t xml:space="preserve"> </w:t>
      </w:r>
      <w:r w:rsidRPr="00BA720C">
        <w:rPr>
          <w:sz w:val="27"/>
          <w:szCs w:val="27"/>
        </w:rPr>
        <w:t>Учитывая изложенное, и, расценивая данное обстоятельство как отсутствие надлежащего документа, подтверждающего соответствие участника закупки дополнительным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закупки, и предусмотренного разделом 2 документации об электронном аукционе и пунктом 2 части 5 статьи 66 Закона о контрактной системе, а также, руководствуясь пунктом 2 части 6 статьи 69 Закона о контрактной системе, Единая комиссия приняла решение о несоответствии участника аукциона ООО «СК «Вектор» документации об электронном аукционе. Кроме того, к контракту приложено дополнительное соглашение № 1 от 19.01.2017 года, согласно п. 4 которого Приложение № 2 «Смета» изложена в новой редакции и прилагаются к настоящему соглашению. Однако данный документ (Приложение №2 «Смета») отсутствует в составе второй части заявки</w:t>
      </w:r>
      <w:r>
        <w:rPr>
          <w:sz w:val="27"/>
          <w:szCs w:val="27"/>
        </w:rPr>
        <w:t>.</w:t>
      </w:r>
    </w:p>
    <w:p w:rsidR="00870214" w:rsidRDefault="00870214" w:rsidP="00BA720C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>
        <w:rPr>
          <w:sz w:val="27"/>
          <w:szCs w:val="27"/>
        </w:rPr>
        <w:t xml:space="preserve">На основании изложенного аукционной комиссией принято решение </w:t>
      </w:r>
      <w:r w:rsidR="004F4D12">
        <w:rPr>
          <w:sz w:val="27"/>
          <w:szCs w:val="27"/>
        </w:rPr>
        <w:t>о несоответствии второй части заявки общества</w:t>
      </w:r>
      <w:r>
        <w:rPr>
          <w:sz w:val="27"/>
          <w:szCs w:val="27"/>
        </w:rPr>
        <w:t>.</w:t>
      </w:r>
    </w:p>
    <w:p w:rsidR="00E23C70" w:rsidRDefault="00E23C70" w:rsidP="00E23C70">
      <w:pPr>
        <w:pStyle w:val="20"/>
        <w:spacing w:before="0"/>
        <w:contextualSpacing/>
        <w:rPr>
          <w:sz w:val="27"/>
          <w:szCs w:val="27"/>
        </w:rPr>
      </w:pPr>
      <w:r w:rsidRPr="00E23C70">
        <w:rPr>
          <w:sz w:val="27"/>
          <w:szCs w:val="27"/>
        </w:rPr>
        <w:t>Согласно пункту 3 части 2 статьи 31 Закона о контрактной системе Правительство Российской Федерации вправе устанавлив</w:t>
      </w:r>
      <w:r w:rsidR="006C2A13">
        <w:rPr>
          <w:sz w:val="27"/>
          <w:szCs w:val="27"/>
        </w:rPr>
        <w:t>ать к участникам закупок отдель</w:t>
      </w:r>
      <w:r w:rsidRPr="00E23C70">
        <w:rPr>
          <w:sz w:val="27"/>
          <w:szCs w:val="27"/>
        </w:rPr>
        <w:t>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репутации.</w:t>
      </w:r>
    </w:p>
    <w:p w:rsidR="00F83942" w:rsidRDefault="00E23C70" w:rsidP="00F83942">
      <w:pPr>
        <w:pStyle w:val="20"/>
        <w:spacing w:before="0"/>
        <w:contextualSpacing/>
        <w:rPr>
          <w:sz w:val="27"/>
          <w:szCs w:val="27"/>
        </w:rPr>
      </w:pPr>
      <w:r w:rsidRPr="00E23C70">
        <w:rPr>
          <w:sz w:val="27"/>
          <w:szCs w:val="27"/>
        </w:rPr>
        <w:lastRenderedPageBreak/>
        <w:t>В соответствии с пунктом 2 части 5 статьи 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1, частями 2 и 2.1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требованиям, установленным пунктами 3-9 части 1 статьи 31</w:t>
      </w:r>
      <w:r w:rsidR="00E8785D">
        <w:rPr>
          <w:sz w:val="27"/>
          <w:szCs w:val="27"/>
        </w:rPr>
        <w:t>.</w:t>
      </w:r>
      <w:r w:rsidRPr="00E23C70">
        <w:rPr>
          <w:sz w:val="27"/>
          <w:szCs w:val="27"/>
        </w:rPr>
        <w:t xml:space="preserve"> </w:t>
      </w:r>
    </w:p>
    <w:p w:rsidR="004F4D12" w:rsidRPr="004F4D12" w:rsidRDefault="00F83942" w:rsidP="00F83942">
      <w:pPr>
        <w:pStyle w:val="20"/>
        <w:spacing w:before="0"/>
        <w:contextualSpacing/>
        <w:rPr>
          <w:sz w:val="27"/>
          <w:szCs w:val="27"/>
        </w:rPr>
      </w:pPr>
      <w:r>
        <w:rPr>
          <w:sz w:val="27"/>
          <w:szCs w:val="27"/>
        </w:rPr>
        <w:t xml:space="preserve">В пункте </w:t>
      </w:r>
      <w:r w:rsidR="004F4D12" w:rsidRPr="004F4D12">
        <w:rPr>
          <w:sz w:val="27"/>
          <w:szCs w:val="27"/>
        </w:rPr>
        <w:t xml:space="preserve">12 Информационной карты </w:t>
      </w:r>
      <w:r>
        <w:rPr>
          <w:sz w:val="27"/>
          <w:szCs w:val="27"/>
        </w:rPr>
        <w:t xml:space="preserve">указано, что </w:t>
      </w:r>
      <w:r w:rsidR="004F4D12" w:rsidRPr="004F4D12">
        <w:rPr>
          <w:sz w:val="27"/>
          <w:szCs w:val="27"/>
        </w:rPr>
        <w:t xml:space="preserve">вторая часть заявки на участие в электронном аукционе должна содержать </w:t>
      </w:r>
      <w:r w:rsidR="000E4A39">
        <w:rPr>
          <w:sz w:val="27"/>
          <w:szCs w:val="27"/>
        </w:rPr>
        <w:t>д</w:t>
      </w:r>
      <w:r w:rsidR="004F4D12" w:rsidRPr="004F4D12">
        <w:rPr>
          <w:sz w:val="27"/>
          <w:szCs w:val="27"/>
        </w:rPr>
        <w:t>окументы, подтверждающие соответствие участников закупки дополнительным требованиям в соответствии с частью 2 статьи 31 Закона о контрактной системе:</w:t>
      </w:r>
    </w:p>
    <w:p w:rsidR="004F4D12" w:rsidRPr="004F4D12" w:rsidRDefault="004F4D12" w:rsidP="004F4D12">
      <w:pPr>
        <w:pStyle w:val="20"/>
        <w:spacing w:before="0"/>
        <w:contextualSpacing/>
        <w:rPr>
          <w:sz w:val="27"/>
          <w:szCs w:val="27"/>
        </w:rPr>
      </w:pPr>
      <w:r>
        <w:rPr>
          <w:sz w:val="27"/>
          <w:szCs w:val="27"/>
        </w:rPr>
        <w:t xml:space="preserve">– </w:t>
      </w:r>
      <w:r w:rsidRPr="004F4D12">
        <w:rPr>
          <w:sz w:val="27"/>
          <w:szCs w:val="27"/>
        </w:rPr>
        <w:t>копия исполненного контракта (договора);</w:t>
      </w:r>
    </w:p>
    <w:p w:rsidR="004F4D12" w:rsidRPr="004F4D12" w:rsidRDefault="004F4D12" w:rsidP="004F4D12">
      <w:pPr>
        <w:pStyle w:val="20"/>
        <w:spacing w:before="0"/>
        <w:contextualSpacing/>
        <w:rPr>
          <w:sz w:val="27"/>
          <w:szCs w:val="27"/>
        </w:rPr>
      </w:pPr>
      <w:r>
        <w:rPr>
          <w:sz w:val="27"/>
          <w:szCs w:val="27"/>
        </w:rPr>
        <w:t xml:space="preserve">– </w:t>
      </w:r>
      <w:r w:rsidRPr="004F4D12">
        <w:rPr>
          <w:sz w:val="27"/>
          <w:szCs w:val="27"/>
        </w:rPr>
        <w:t>копия акта (актов) выполненных работ, содержащего (содержащих) все обязательные реквизиты, установленные частью 2 статьи 9 Федерального закона «О бухгалтерском учете»,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Указанный документ (документы) должен быть подписан (подписаны) не ранее чем за 3 года до даты окончания срока подачи заявок на участие в закупке;</w:t>
      </w:r>
    </w:p>
    <w:p w:rsidR="004F4D12" w:rsidRDefault="00E8785D" w:rsidP="004F4D12">
      <w:pPr>
        <w:pStyle w:val="20"/>
        <w:spacing w:before="0"/>
        <w:contextualSpacing/>
        <w:rPr>
          <w:sz w:val="27"/>
          <w:szCs w:val="27"/>
        </w:rPr>
      </w:pPr>
      <w:r>
        <w:rPr>
          <w:sz w:val="27"/>
          <w:szCs w:val="27"/>
        </w:rPr>
        <w:t xml:space="preserve">– </w:t>
      </w:r>
      <w:r w:rsidR="004F4D12" w:rsidRPr="004F4D12">
        <w:rPr>
          <w:sz w:val="27"/>
          <w:szCs w:val="27"/>
        </w:rPr>
        <w:t>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Федерации). Указанный документ (документы) должен быть подписан (подписаны) не ранее чем за 3 года до даты окончания срока подачи заявок на участие в закупке.</w:t>
      </w:r>
    </w:p>
    <w:p w:rsidR="00E23C70" w:rsidRPr="00E23C70" w:rsidRDefault="00E23C70" w:rsidP="004F4D12">
      <w:pPr>
        <w:pStyle w:val="20"/>
        <w:spacing w:before="0"/>
        <w:contextualSpacing/>
        <w:rPr>
          <w:sz w:val="27"/>
          <w:szCs w:val="27"/>
        </w:rPr>
      </w:pPr>
      <w:r w:rsidRPr="00E23C70">
        <w:rPr>
          <w:sz w:val="27"/>
          <w:szCs w:val="27"/>
        </w:rPr>
        <w:t>Порядок рассмотрения вторых частей заявок на участие в электронном аукционе предусмотрен частью 69 Закона о контрактной системе.</w:t>
      </w:r>
    </w:p>
    <w:p w:rsidR="00E23C70" w:rsidRPr="00E23C70" w:rsidRDefault="00E23C70" w:rsidP="00E23C70">
      <w:pPr>
        <w:pStyle w:val="20"/>
        <w:spacing w:before="0"/>
        <w:contextualSpacing/>
        <w:rPr>
          <w:sz w:val="27"/>
          <w:szCs w:val="27"/>
        </w:rPr>
      </w:pPr>
      <w:r w:rsidRPr="00E23C70">
        <w:rPr>
          <w:sz w:val="27"/>
          <w:szCs w:val="27"/>
        </w:rPr>
        <w:t>Согласно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E23C70" w:rsidRPr="00E23C70" w:rsidRDefault="00E23C70" w:rsidP="00E23C70">
      <w:pPr>
        <w:pStyle w:val="20"/>
        <w:spacing w:before="0"/>
        <w:contextualSpacing/>
        <w:rPr>
          <w:sz w:val="27"/>
          <w:szCs w:val="27"/>
        </w:rPr>
      </w:pPr>
      <w:r w:rsidRPr="00E23C70">
        <w:rPr>
          <w:sz w:val="27"/>
          <w:szCs w:val="27"/>
        </w:rPr>
        <w:t>1)</w:t>
      </w:r>
      <w:r w:rsidRPr="00E23C70">
        <w:rPr>
          <w:sz w:val="27"/>
          <w:szCs w:val="27"/>
        </w:rPr>
        <w:tab/>
        <w:t>непредставления документов и информации, которые предусмотрены пунктами 1, 3 - 5, 7 и 8 части 2 статьи 62,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E23C70" w:rsidRPr="00E23C70" w:rsidRDefault="00E23C70" w:rsidP="00E23C70">
      <w:pPr>
        <w:pStyle w:val="20"/>
        <w:spacing w:before="0"/>
        <w:contextualSpacing/>
        <w:rPr>
          <w:sz w:val="27"/>
          <w:szCs w:val="27"/>
        </w:rPr>
      </w:pPr>
      <w:r w:rsidRPr="00E23C70">
        <w:rPr>
          <w:sz w:val="27"/>
          <w:szCs w:val="27"/>
        </w:rPr>
        <w:t>2)</w:t>
      </w:r>
      <w:r w:rsidRPr="00E23C70">
        <w:rPr>
          <w:sz w:val="27"/>
          <w:szCs w:val="27"/>
        </w:rPr>
        <w:tab/>
        <w:t>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</w:r>
    </w:p>
    <w:p w:rsidR="00BA720C" w:rsidRDefault="00E23C70" w:rsidP="00E23C70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 w:rsidRPr="00E23C70">
        <w:rPr>
          <w:sz w:val="27"/>
          <w:szCs w:val="27"/>
        </w:rPr>
        <w:t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 (частью 7 статьи 69 Закона о контрактной системе).</w:t>
      </w:r>
    </w:p>
    <w:p w:rsidR="00BA720C" w:rsidRDefault="000E4A39" w:rsidP="00BA720C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В ходе анализа второй части заявки Заявителя Комиссией установлено, что общество не соответствует </w:t>
      </w:r>
      <w:r w:rsidR="0029607B">
        <w:rPr>
          <w:sz w:val="27"/>
          <w:szCs w:val="27"/>
        </w:rPr>
        <w:t>требованиям,</w:t>
      </w:r>
      <w:r>
        <w:rPr>
          <w:sz w:val="27"/>
          <w:szCs w:val="27"/>
        </w:rPr>
        <w:t xml:space="preserve"> установленным аукционной документации</w:t>
      </w:r>
      <w:r w:rsidR="00B72231">
        <w:rPr>
          <w:sz w:val="27"/>
          <w:szCs w:val="27"/>
        </w:rPr>
        <w:t>.</w:t>
      </w:r>
    </w:p>
    <w:p w:rsidR="00B72231" w:rsidRDefault="00B72231" w:rsidP="00B72231">
      <w:pPr>
        <w:pStyle w:val="20"/>
        <w:spacing w:before="0"/>
        <w:contextualSpacing/>
        <w:rPr>
          <w:sz w:val="27"/>
          <w:szCs w:val="27"/>
        </w:rPr>
      </w:pPr>
      <w:r w:rsidRPr="00B72231">
        <w:rPr>
          <w:sz w:val="27"/>
          <w:szCs w:val="27"/>
        </w:rPr>
        <w:t xml:space="preserve">Так, в качестве наличия опыта в соответствии с постановлением Правительства РФ от 04.02.2015 № 99 участником ООО «СК «Вектор» предоставлен </w:t>
      </w:r>
      <w:r>
        <w:rPr>
          <w:sz w:val="27"/>
          <w:szCs w:val="27"/>
        </w:rPr>
        <w:t xml:space="preserve">контракт № 61/16 от 24.05.2016 </w:t>
      </w:r>
      <w:r w:rsidRPr="00B72231">
        <w:rPr>
          <w:sz w:val="27"/>
          <w:szCs w:val="27"/>
        </w:rPr>
        <w:t xml:space="preserve">по производству работ по строительству объекта «Газопровод (лупинг) от УПГ Восточно-Луговское до ГРП с.Таранай» (1 пусковой комплекс). </w:t>
      </w:r>
    </w:p>
    <w:p w:rsidR="00B72231" w:rsidRPr="00B72231" w:rsidRDefault="00B72231" w:rsidP="0029607B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 w:rsidRPr="00B72231">
        <w:rPr>
          <w:sz w:val="27"/>
          <w:szCs w:val="27"/>
        </w:rPr>
        <w:t>Соглас</w:t>
      </w:r>
      <w:r>
        <w:rPr>
          <w:sz w:val="27"/>
          <w:szCs w:val="27"/>
        </w:rPr>
        <w:t>но пункту</w:t>
      </w:r>
      <w:r w:rsidRPr="00B72231">
        <w:rPr>
          <w:sz w:val="27"/>
          <w:szCs w:val="27"/>
        </w:rPr>
        <w:t xml:space="preserve"> 14.3 указанного контракта в качестве неотъемлемой части к настоящему контракту прилагаются:</w:t>
      </w:r>
    </w:p>
    <w:p w:rsidR="00B72231" w:rsidRPr="00B72231" w:rsidRDefault="00B72231" w:rsidP="0029607B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 w:rsidRPr="00B72231">
        <w:rPr>
          <w:sz w:val="27"/>
          <w:szCs w:val="27"/>
        </w:rPr>
        <w:t>1.</w:t>
      </w:r>
      <w:r w:rsidRPr="00B72231">
        <w:rPr>
          <w:sz w:val="27"/>
          <w:szCs w:val="27"/>
        </w:rPr>
        <w:tab/>
        <w:t>Техническое задание (Приложение</w:t>
      </w:r>
      <w:r w:rsidR="000D5395">
        <w:rPr>
          <w:sz w:val="27"/>
          <w:szCs w:val="27"/>
        </w:rPr>
        <w:t xml:space="preserve"> </w:t>
      </w:r>
      <w:r w:rsidRPr="00B72231">
        <w:rPr>
          <w:sz w:val="27"/>
          <w:szCs w:val="27"/>
        </w:rPr>
        <w:t>№ 1);</w:t>
      </w:r>
    </w:p>
    <w:p w:rsidR="00B72231" w:rsidRPr="00B72231" w:rsidRDefault="00B72231" w:rsidP="0029607B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 w:rsidRPr="00B72231">
        <w:rPr>
          <w:sz w:val="27"/>
          <w:szCs w:val="27"/>
        </w:rPr>
        <w:t>2.</w:t>
      </w:r>
      <w:r w:rsidRPr="00B72231">
        <w:rPr>
          <w:sz w:val="27"/>
          <w:szCs w:val="27"/>
        </w:rPr>
        <w:tab/>
        <w:t>Смета (Приложение № 2);</w:t>
      </w:r>
    </w:p>
    <w:p w:rsidR="00B72231" w:rsidRPr="00B72231" w:rsidRDefault="00B72231" w:rsidP="0029607B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 w:rsidRPr="00B72231">
        <w:rPr>
          <w:sz w:val="27"/>
          <w:szCs w:val="27"/>
        </w:rPr>
        <w:t>3.</w:t>
      </w:r>
      <w:r w:rsidRPr="00B72231">
        <w:rPr>
          <w:sz w:val="27"/>
          <w:szCs w:val="27"/>
        </w:rPr>
        <w:tab/>
        <w:t>Календарный график (Приложение № 3).</w:t>
      </w:r>
    </w:p>
    <w:p w:rsidR="00B72231" w:rsidRPr="00B72231" w:rsidRDefault="00B72231" w:rsidP="0029607B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 w:rsidRPr="00B72231">
        <w:rPr>
          <w:sz w:val="27"/>
          <w:szCs w:val="27"/>
        </w:rPr>
        <w:t>Однако к контракту приложено только Техническое задание (Приложение № 1), неотъемлемые приложение № 2 (Смета) и приложение № 3 (Календарный график) отсутствуют в составе второй части заявки ООО «СК «Вектор».</w:t>
      </w:r>
    </w:p>
    <w:p w:rsidR="00BA720C" w:rsidRDefault="00B72231" w:rsidP="00B72231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 w:rsidRPr="00B72231">
        <w:rPr>
          <w:sz w:val="27"/>
          <w:szCs w:val="27"/>
        </w:rPr>
        <w:t>Кроме того, к контракту приложено дополнительно</w:t>
      </w:r>
      <w:r w:rsidR="000D5395">
        <w:rPr>
          <w:sz w:val="27"/>
          <w:szCs w:val="27"/>
        </w:rPr>
        <w:t>е соглашение № 1 от 19.01.2017</w:t>
      </w:r>
      <w:r w:rsidRPr="00B72231">
        <w:rPr>
          <w:sz w:val="27"/>
          <w:szCs w:val="27"/>
        </w:rPr>
        <w:t>, согласно п</w:t>
      </w:r>
      <w:r w:rsidR="000D5395">
        <w:rPr>
          <w:sz w:val="27"/>
          <w:szCs w:val="27"/>
        </w:rPr>
        <w:t xml:space="preserve">ункту </w:t>
      </w:r>
      <w:r w:rsidRPr="00B72231">
        <w:rPr>
          <w:sz w:val="27"/>
          <w:szCs w:val="27"/>
        </w:rPr>
        <w:t>4 которого Приложение № 2 «Смета» изложена в новой редакции и прилагается к настоящему соглашению. Однако данный документ (Приложение №2 «Смета») отсутствует в составе второй части заявки.</w:t>
      </w:r>
    </w:p>
    <w:p w:rsidR="00BA720C" w:rsidRDefault="004B340A" w:rsidP="00BA720C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 w:rsidRPr="004B340A">
        <w:rPr>
          <w:sz w:val="27"/>
          <w:szCs w:val="27"/>
        </w:rPr>
        <w:t>Учитывая изложенное и, расценивая данное обстоятельство как отсутствие надлежащего документа, подтверждающего соответствие участника закупки дополнительным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закупки, и предусмотренного разделом 2 документации об электронном аукционе и пунктом 2 части 5 статьи 66 Закона о контрактной системе, а также, руководствуясь пунктом 2 части 6 статьи 69 Закона о контрактной системе,</w:t>
      </w:r>
      <w:r w:rsidR="00BB2406">
        <w:rPr>
          <w:sz w:val="27"/>
          <w:szCs w:val="27"/>
        </w:rPr>
        <w:t xml:space="preserve"> Комиссия Сахалинского УФАС России пришла к выводу, что</w:t>
      </w:r>
      <w:r w:rsidRPr="004B340A">
        <w:rPr>
          <w:sz w:val="27"/>
          <w:szCs w:val="27"/>
        </w:rPr>
        <w:t xml:space="preserve"> </w:t>
      </w:r>
      <w:r w:rsidR="00BB2406">
        <w:rPr>
          <w:sz w:val="27"/>
          <w:szCs w:val="27"/>
        </w:rPr>
        <w:t>аукционная</w:t>
      </w:r>
      <w:r w:rsidRPr="004B340A">
        <w:rPr>
          <w:sz w:val="27"/>
          <w:szCs w:val="27"/>
        </w:rPr>
        <w:t xml:space="preserve"> комиссия приняла </w:t>
      </w:r>
      <w:r w:rsidR="00F83942">
        <w:rPr>
          <w:sz w:val="27"/>
          <w:szCs w:val="27"/>
        </w:rPr>
        <w:t>обоснованное</w:t>
      </w:r>
      <w:r w:rsidR="00BB2406">
        <w:rPr>
          <w:sz w:val="27"/>
          <w:szCs w:val="27"/>
        </w:rPr>
        <w:t xml:space="preserve"> </w:t>
      </w:r>
      <w:r w:rsidRPr="004B340A">
        <w:rPr>
          <w:sz w:val="27"/>
          <w:szCs w:val="27"/>
        </w:rPr>
        <w:t>решение о несоответствии участника аукциона ООО «СК «Вектор» документации об электронном аукционе</w:t>
      </w:r>
      <w:r w:rsidR="00BB2406">
        <w:rPr>
          <w:sz w:val="27"/>
          <w:szCs w:val="27"/>
        </w:rPr>
        <w:t>.</w:t>
      </w:r>
    </w:p>
    <w:p w:rsidR="00BB2406" w:rsidRDefault="00BB2406" w:rsidP="0029607B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>
        <w:rPr>
          <w:sz w:val="27"/>
          <w:szCs w:val="27"/>
        </w:rPr>
        <w:t>В действиях аукционной комиссии, Комиссия антимонопольного органа не установила нарушений действующего Законодательства.</w:t>
      </w:r>
    </w:p>
    <w:p w:rsidR="005F0082" w:rsidRDefault="005F0082" w:rsidP="0029607B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>
        <w:rPr>
          <w:sz w:val="27"/>
          <w:szCs w:val="27"/>
        </w:rPr>
        <w:t xml:space="preserve">Относительно </w:t>
      </w:r>
      <w:r w:rsidR="00F83942">
        <w:rPr>
          <w:sz w:val="27"/>
          <w:szCs w:val="27"/>
        </w:rPr>
        <w:t>остальных</w:t>
      </w:r>
      <w:r>
        <w:rPr>
          <w:sz w:val="27"/>
          <w:szCs w:val="27"/>
        </w:rPr>
        <w:t xml:space="preserve"> заявленных доводов Общества, Комиссия признает их необоснованными, поскольку такие доводы не влияют на </w:t>
      </w:r>
      <w:r w:rsidR="008B38C6">
        <w:rPr>
          <w:sz w:val="27"/>
          <w:szCs w:val="27"/>
        </w:rPr>
        <w:t xml:space="preserve">оценку принятого решения. </w:t>
      </w:r>
    </w:p>
    <w:p w:rsidR="00CA79FD" w:rsidRPr="00F56DEB" w:rsidRDefault="00CA79FD" w:rsidP="0029607B">
      <w:pPr>
        <w:pStyle w:val="20"/>
        <w:shd w:val="clear" w:color="auto" w:fill="auto"/>
        <w:spacing w:before="0" w:after="0" w:line="240" w:lineRule="auto"/>
        <w:contextualSpacing/>
        <w:rPr>
          <w:sz w:val="27"/>
          <w:szCs w:val="27"/>
        </w:rPr>
      </w:pPr>
      <w:r w:rsidRPr="00F56DEB">
        <w:rPr>
          <w:sz w:val="27"/>
          <w:szCs w:val="27"/>
        </w:rPr>
        <w:t>На основании изложенного</w:t>
      </w:r>
      <w:r w:rsidR="004C0080" w:rsidRPr="00F56DEB">
        <w:rPr>
          <w:sz w:val="27"/>
          <w:szCs w:val="27"/>
        </w:rPr>
        <w:t xml:space="preserve"> Комиссия, руководствуясь статьей</w:t>
      </w:r>
      <w:r w:rsidRPr="00F56DEB">
        <w:rPr>
          <w:sz w:val="27"/>
          <w:szCs w:val="27"/>
        </w:rPr>
        <w:t xml:space="preserve"> 99</w:t>
      </w:r>
      <w:r w:rsidR="0029607B">
        <w:rPr>
          <w:sz w:val="27"/>
          <w:szCs w:val="27"/>
        </w:rPr>
        <w:t>, 106</w:t>
      </w:r>
      <w:r w:rsidR="004C0080" w:rsidRPr="00F56DEB">
        <w:rPr>
          <w:sz w:val="27"/>
          <w:szCs w:val="27"/>
        </w:rPr>
        <w:t xml:space="preserve"> </w:t>
      </w:r>
      <w:r w:rsidRPr="00F56DEB">
        <w:rPr>
          <w:sz w:val="27"/>
          <w:szCs w:val="27"/>
        </w:rPr>
        <w:t>Федерального закона от 05.04.2013 № 44-ФЗ «О контрактной системе в сфере закупок товаров, работ, услуг для обеспечения госуда</w:t>
      </w:r>
      <w:r w:rsidR="002E4928" w:rsidRPr="00F56DEB">
        <w:rPr>
          <w:sz w:val="27"/>
          <w:szCs w:val="27"/>
        </w:rPr>
        <w:t>рственных и муниципальных нужд»</w:t>
      </w:r>
    </w:p>
    <w:p w:rsidR="00CA79FD" w:rsidRPr="00F56DEB" w:rsidRDefault="00CA79FD" w:rsidP="00E919AB">
      <w:pPr>
        <w:pStyle w:val="20"/>
        <w:shd w:val="clear" w:color="auto" w:fill="auto"/>
        <w:spacing w:before="0" w:after="0" w:line="298" w:lineRule="exact"/>
        <w:contextualSpacing/>
        <w:rPr>
          <w:sz w:val="27"/>
          <w:szCs w:val="27"/>
        </w:rPr>
      </w:pPr>
    </w:p>
    <w:p w:rsidR="00CA79FD" w:rsidRPr="00F56DEB" w:rsidRDefault="00CA79FD" w:rsidP="0029607B">
      <w:pPr>
        <w:pStyle w:val="20"/>
        <w:shd w:val="clear" w:color="auto" w:fill="auto"/>
        <w:spacing w:before="0" w:after="0" w:line="298" w:lineRule="exact"/>
        <w:ind w:firstLine="0"/>
        <w:contextualSpacing/>
        <w:jc w:val="center"/>
        <w:rPr>
          <w:sz w:val="27"/>
          <w:szCs w:val="27"/>
        </w:rPr>
      </w:pPr>
      <w:r w:rsidRPr="00F56DEB">
        <w:rPr>
          <w:sz w:val="27"/>
          <w:szCs w:val="27"/>
        </w:rPr>
        <w:t>РЕШИЛА:</w:t>
      </w:r>
    </w:p>
    <w:p w:rsidR="00CA79FD" w:rsidRPr="00F56DEB" w:rsidRDefault="00CA79FD" w:rsidP="00E919AB">
      <w:pPr>
        <w:pStyle w:val="20"/>
        <w:shd w:val="clear" w:color="auto" w:fill="auto"/>
        <w:spacing w:before="0" w:after="0" w:line="298" w:lineRule="exact"/>
        <w:contextualSpacing/>
        <w:jc w:val="center"/>
        <w:rPr>
          <w:sz w:val="27"/>
          <w:szCs w:val="27"/>
        </w:rPr>
      </w:pPr>
    </w:p>
    <w:p w:rsidR="00654473" w:rsidRPr="00F56DEB" w:rsidRDefault="0029607B" w:rsidP="00E919AB">
      <w:pPr>
        <w:pStyle w:val="20"/>
        <w:shd w:val="clear" w:color="auto" w:fill="auto"/>
        <w:spacing w:before="0" w:after="0" w:line="298" w:lineRule="exact"/>
        <w:contextualSpacing/>
        <w:rPr>
          <w:sz w:val="27"/>
          <w:szCs w:val="27"/>
          <w:lang w:eastAsia="ru-RU"/>
        </w:rPr>
      </w:pPr>
      <w:r>
        <w:rPr>
          <w:sz w:val="27"/>
          <w:szCs w:val="27"/>
        </w:rPr>
        <w:t>Признать ж</w:t>
      </w:r>
      <w:r w:rsidR="00F32E5E" w:rsidRPr="00F56DEB">
        <w:rPr>
          <w:sz w:val="27"/>
          <w:szCs w:val="27"/>
        </w:rPr>
        <w:t xml:space="preserve">алобу ООО «Строительная компания «Вектор» на </w:t>
      </w:r>
      <w:r>
        <w:rPr>
          <w:sz w:val="27"/>
          <w:szCs w:val="27"/>
        </w:rPr>
        <w:t>действия аукционной комиссии –</w:t>
      </w:r>
      <w:r w:rsidR="00F32E5E" w:rsidRPr="00F56DEB">
        <w:rPr>
          <w:sz w:val="27"/>
          <w:szCs w:val="27"/>
        </w:rPr>
        <w:t xml:space="preserve"> Муниципальн</w:t>
      </w:r>
      <w:r>
        <w:rPr>
          <w:sz w:val="27"/>
          <w:szCs w:val="27"/>
        </w:rPr>
        <w:t>ого</w:t>
      </w:r>
      <w:r w:rsidR="00F32E5E" w:rsidRPr="00F56DEB">
        <w:rPr>
          <w:sz w:val="27"/>
          <w:szCs w:val="27"/>
        </w:rPr>
        <w:t xml:space="preserve"> казенн</w:t>
      </w:r>
      <w:r>
        <w:rPr>
          <w:sz w:val="27"/>
          <w:szCs w:val="27"/>
        </w:rPr>
        <w:t>ого</w:t>
      </w:r>
      <w:r w:rsidR="00F32E5E" w:rsidRPr="00F56DEB">
        <w:rPr>
          <w:sz w:val="27"/>
          <w:szCs w:val="27"/>
        </w:rPr>
        <w:t xml:space="preserve"> учреждени</w:t>
      </w:r>
      <w:r>
        <w:rPr>
          <w:sz w:val="27"/>
          <w:szCs w:val="27"/>
        </w:rPr>
        <w:t>я</w:t>
      </w:r>
      <w:r w:rsidR="00F32E5E" w:rsidRPr="00F56DEB">
        <w:rPr>
          <w:sz w:val="27"/>
          <w:szCs w:val="27"/>
        </w:rPr>
        <w:t xml:space="preserve"> «Служба </w:t>
      </w:r>
      <w:r w:rsidR="00F32E5E" w:rsidRPr="00F56DEB">
        <w:rPr>
          <w:sz w:val="27"/>
          <w:szCs w:val="27"/>
        </w:rPr>
        <w:lastRenderedPageBreak/>
        <w:t xml:space="preserve">«Заказчик» администрации городского округа «Александровск-Сахалинский район» при определения поставщика путем проведения электронного аукциона по объекту: «Капитальный ремонт системы водоснабжения г. Александровск-Сахалинский» (извещение № 0161300005617000050) – </w:t>
      </w:r>
      <w:r>
        <w:rPr>
          <w:sz w:val="27"/>
          <w:szCs w:val="27"/>
        </w:rPr>
        <w:t>необоснованной</w:t>
      </w:r>
      <w:r w:rsidR="00CA79FD" w:rsidRPr="00F56DEB">
        <w:rPr>
          <w:sz w:val="27"/>
          <w:szCs w:val="27"/>
          <w:lang w:eastAsia="ru-RU"/>
        </w:rPr>
        <w:t>.</w:t>
      </w:r>
      <w:r w:rsidR="00654473" w:rsidRPr="00F56DEB">
        <w:rPr>
          <w:sz w:val="27"/>
          <w:szCs w:val="27"/>
          <w:lang w:eastAsia="ru-RU"/>
        </w:rPr>
        <w:t xml:space="preserve"> </w:t>
      </w:r>
    </w:p>
    <w:p w:rsidR="0029607B" w:rsidRDefault="0029607B" w:rsidP="00E919AB">
      <w:pPr>
        <w:pStyle w:val="20"/>
        <w:shd w:val="clear" w:color="auto" w:fill="auto"/>
        <w:spacing w:before="0" w:after="0" w:line="298" w:lineRule="exact"/>
        <w:contextualSpacing/>
        <w:rPr>
          <w:sz w:val="27"/>
          <w:szCs w:val="27"/>
        </w:rPr>
      </w:pPr>
    </w:p>
    <w:p w:rsidR="00CA79FD" w:rsidRPr="00F56DEB" w:rsidRDefault="00654473" w:rsidP="00E919AB">
      <w:pPr>
        <w:pStyle w:val="20"/>
        <w:shd w:val="clear" w:color="auto" w:fill="auto"/>
        <w:spacing w:before="0" w:after="0" w:line="298" w:lineRule="exact"/>
        <w:contextualSpacing/>
        <w:rPr>
          <w:sz w:val="27"/>
          <w:szCs w:val="27"/>
        </w:rPr>
      </w:pPr>
      <w:r w:rsidRPr="00F56DEB">
        <w:rPr>
          <w:sz w:val="27"/>
          <w:szCs w:val="27"/>
        </w:rPr>
        <w:t xml:space="preserve">Настоящее решение может быть обжаловано в </w:t>
      </w:r>
      <w:r w:rsidR="00AA0974" w:rsidRPr="00F56DEB">
        <w:rPr>
          <w:sz w:val="27"/>
          <w:szCs w:val="27"/>
        </w:rPr>
        <w:t xml:space="preserve">Арбитражный суд Сахалинской области </w:t>
      </w:r>
      <w:r w:rsidRPr="00F56DEB">
        <w:rPr>
          <w:sz w:val="27"/>
          <w:szCs w:val="27"/>
        </w:rPr>
        <w:t>в течение трех месяцев со дня его принятия.</w:t>
      </w:r>
    </w:p>
    <w:p w:rsidR="00654473" w:rsidRPr="00F56DEB" w:rsidRDefault="00654473" w:rsidP="00E919AB">
      <w:pPr>
        <w:pStyle w:val="20"/>
        <w:shd w:val="clear" w:color="auto" w:fill="auto"/>
        <w:spacing w:before="0" w:after="0" w:line="298" w:lineRule="exact"/>
        <w:contextualSpacing/>
        <w:rPr>
          <w:sz w:val="27"/>
          <w:szCs w:val="27"/>
        </w:rPr>
      </w:pPr>
    </w:p>
    <w:p w:rsidR="005B1B2A" w:rsidRPr="00F56DEB" w:rsidRDefault="005B1B2A" w:rsidP="00E919AB">
      <w:pPr>
        <w:pStyle w:val="20"/>
        <w:shd w:val="clear" w:color="auto" w:fill="auto"/>
        <w:spacing w:before="0" w:after="0" w:line="298" w:lineRule="exact"/>
        <w:contextualSpacing/>
        <w:rPr>
          <w:sz w:val="27"/>
          <w:szCs w:val="27"/>
        </w:rPr>
      </w:pPr>
    </w:p>
    <w:p w:rsidR="008A373A" w:rsidRPr="00F56DEB" w:rsidRDefault="008A373A" w:rsidP="00E919AB">
      <w:pPr>
        <w:pStyle w:val="20"/>
        <w:shd w:val="clear" w:color="auto" w:fill="auto"/>
        <w:spacing w:before="0" w:after="0" w:line="298" w:lineRule="exact"/>
        <w:contextualSpacing/>
        <w:rPr>
          <w:sz w:val="27"/>
          <w:szCs w:val="27"/>
        </w:rPr>
      </w:pPr>
    </w:p>
    <w:p w:rsidR="00654473" w:rsidRPr="00F56DEB" w:rsidRDefault="00654473" w:rsidP="00E919AB">
      <w:pPr>
        <w:pStyle w:val="20"/>
        <w:shd w:val="clear" w:color="auto" w:fill="auto"/>
        <w:spacing w:before="0" w:after="0" w:line="298" w:lineRule="exact"/>
        <w:ind w:firstLine="0"/>
        <w:contextualSpacing/>
        <w:rPr>
          <w:sz w:val="27"/>
          <w:szCs w:val="27"/>
        </w:rPr>
      </w:pPr>
      <w:r w:rsidRPr="00F56DEB">
        <w:rPr>
          <w:sz w:val="27"/>
          <w:szCs w:val="27"/>
        </w:rPr>
        <w:t>Председатель</w:t>
      </w:r>
      <w:r w:rsidR="008A373A" w:rsidRPr="00F56DEB">
        <w:rPr>
          <w:sz w:val="27"/>
          <w:szCs w:val="27"/>
        </w:rPr>
        <w:t xml:space="preserve"> комиссии                  </w:t>
      </w:r>
      <w:r w:rsidR="007120A6" w:rsidRPr="00F56DEB">
        <w:rPr>
          <w:sz w:val="27"/>
          <w:szCs w:val="27"/>
        </w:rPr>
        <w:t xml:space="preserve"> </w:t>
      </w:r>
      <w:r w:rsidR="008A373A" w:rsidRPr="00F56DEB">
        <w:rPr>
          <w:sz w:val="27"/>
          <w:szCs w:val="27"/>
        </w:rPr>
        <w:t xml:space="preserve">      </w:t>
      </w:r>
      <w:r w:rsidRPr="00F56DEB">
        <w:rPr>
          <w:sz w:val="27"/>
          <w:szCs w:val="27"/>
        </w:rPr>
        <w:t xml:space="preserve">  </w:t>
      </w:r>
      <w:r w:rsidR="007120A6" w:rsidRPr="00F56DEB">
        <w:rPr>
          <w:sz w:val="27"/>
          <w:szCs w:val="27"/>
        </w:rPr>
        <w:t xml:space="preserve">          </w:t>
      </w:r>
      <w:r w:rsidRPr="00F56DEB">
        <w:rPr>
          <w:sz w:val="27"/>
          <w:szCs w:val="27"/>
        </w:rPr>
        <w:t xml:space="preserve">     </w:t>
      </w:r>
      <w:r w:rsidR="00E003CB" w:rsidRPr="00F56DEB">
        <w:rPr>
          <w:sz w:val="27"/>
          <w:szCs w:val="27"/>
        </w:rPr>
        <w:t xml:space="preserve"> </w:t>
      </w:r>
      <w:r w:rsidRPr="00F56DEB">
        <w:rPr>
          <w:sz w:val="27"/>
          <w:szCs w:val="27"/>
        </w:rPr>
        <w:t xml:space="preserve">    </w:t>
      </w:r>
      <w:r w:rsidR="005B1B2A" w:rsidRPr="00F56DEB">
        <w:rPr>
          <w:sz w:val="27"/>
          <w:szCs w:val="27"/>
        </w:rPr>
        <w:t xml:space="preserve"> </w:t>
      </w:r>
      <w:r w:rsidRPr="00F56DEB">
        <w:rPr>
          <w:sz w:val="27"/>
          <w:szCs w:val="27"/>
        </w:rPr>
        <w:t xml:space="preserve">            </w:t>
      </w:r>
      <w:r w:rsidR="00E003CB" w:rsidRPr="00F56DEB">
        <w:rPr>
          <w:sz w:val="27"/>
          <w:szCs w:val="27"/>
        </w:rPr>
        <w:t xml:space="preserve">   </w:t>
      </w:r>
      <w:r w:rsidR="00BF336D" w:rsidRPr="00F56DEB">
        <w:rPr>
          <w:sz w:val="27"/>
          <w:szCs w:val="27"/>
        </w:rPr>
        <w:t xml:space="preserve"> </w:t>
      </w:r>
      <w:r w:rsidRPr="00F56DEB">
        <w:rPr>
          <w:sz w:val="27"/>
          <w:szCs w:val="27"/>
        </w:rPr>
        <w:t xml:space="preserve">      </w:t>
      </w:r>
      <w:r w:rsidR="00BF336D" w:rsidRPr="00F56DEB">
        <w:rPr>
          <w:sz w:val="27"/>
          <w:szCs w:val="27"/>
        </w:rPr>
        <w:t>О.Л. Тихенький</w:t>
      </w:r>
    </w:p>
    <w:p w:rsidR="00654473" w:rsidRPr="00F56DEB" w:rsidRDefault="00654473" w:rsidP="00E919AB">
      <w:pPr>
        <w:pStyle w:val="20"/>
        <w:shd w:val="clear" w:color="auto" w:fill="auto"/>
        <w:spacing w:before="0" w:after="0" w:line="298" w:lineRule="exact"/>
        <w:contextualSpacing/>
        <w:rPr>
          <w:sz w:val="27"/>
          <w:szCs w:val="27"/>
        </w:rPr>
      </w:pPr>
    </w:p>
    <w:p w:rsidR="00654473" w:rsidRPr="00F56DEB" w:rsidRDefault="00654473" w:rsidP="0029607B">
      <w:pPr>
        <w:pStyle w:val="20"/>
        <w:shd w:val="clear" w:color="auto" w:fill="auto"/>
        <w:spacing w:before="0" w:after="0" w:line="298" w:lineRule="exact"/>
        <w:ind w:firstLine="0"/>
        <w:contextualSpacing/>
        <w:rPr>
          <w:sz w:val="27"/>
          <w:szCs w:val="27"/>
        </w:rPr>
      </w:pPr>
      <w:r w:rsidRPr="00F56DEB">
        <w:rPr>
          <w:sz w:val="27"/>
          <w:szCs w:val="27"/>
        </w:rPr>
        <w:t xml:space="preserve">Члены комиссии                                         </w:t>
      </w:r>
      <w:r w:rsidR="008A373A" w:rsidRPr="00F56DEB">
        <w:rPr>
          <w:sz w:val="27"/>
          <w:szCs w:val="27"/>
        </w:rPr>
        <w:t xml:space="preserve">         </w:t>
      </w:r>
      <w:r w:rsidR="007120A6" w:rsidRPr="00F56DEB">
        <w:rPr>
          <w:sz w:val="27"/>
          <w:szCs w:val="27"/>
        </w:rPr>
        <w:t xml:space="preserve">           </w:t>
      </w:r>
      <w:r w:rsidR="008A373A" w:rsidRPr="00F56DEB">
        <w:rPr>
          <w:sz w:val="27"/>
          <w:szCs w:val="27"/>
        </w:rPr>
        <w:t xml:space="preserve">  </w:t>
      </w:r>
      <w:r w:rsidR="00E003CB" w:rsidRPr="00F56DEB">
        <w:rPr>
          <w:sz w:val="27"/>
          <w:szCs w:val="27"/>
        </w:rPr>
        <w:t xml:space="preserve">      </w:t>
      </w:r>
      <w:r w:rsidRPr="00F56DEB">
        <w:rPr>
          <w:sz w:val="27"/>
          <w:szCs w:val="27"/>
        </w:rPr>
        <w:t xml:space="preserve">    </w:t>
      </w:r>
      <w:r w:rsidR="005B1B2A" w:rsidRPr="00F56DEB">
        <w:rPr>
          <w:sz w:val="27"/>
          <w:szCs w:val="27"/>
        </w:rPr>
        <w:t xml:space="preserve"> </w:t>
      </w:r>
      <w:r w:rsidRPr="00F56DEB">
        <w:rPr>
          <w:sz w:val="27"/>
          <w:szCs w:val="27"/>
        </w:rPr>
        <w:t xml:space="preserve">      </w:t>
      </w:r>
      <w:r w:rsidR="005B1B2A" w:rsidRPr="00F56DEB">
        <w:rPr>
          <w:sz w:val="27"/>
          <w:szCs w:val="27"/>
        </w:rPr>
        <w:t xml:space="preserve"> </w:t>
      </w:r>
      <w:r w:rsidRPr="00F56DEB">
        <w:rPr>
          <w:sz w:val="27"/>
          <w:szCs w:val="27"/>
        </w:rPr>
        <w:t xml:space="preserve">      Н.А. Казанов</w:t>
      </w:r>
    </w:p>
    <w:p w:rsidR="007120A6" w:rsidRPr="00F56DEB" w:rsidRDefault="007120A6" w:rsidP="00E919AB">
      <w:pPr>
        <w:pStyle w:val="20"/>
        <w:shd w:val="clear" w:color="auto" w:fill="auto"/>
        <w:spacing w:before="0" w:after="0" w:line="298" w:lineRule="exact"/>
        <w:contextualSpacing/>
        <w:rPr>
          <w:sz w:val="27"/>
          <w:szCs w:val="27"/>
        </w:rPr>
      </w:pPr>
    </w:p>
    <w:p w:rsidR="00654473" w:rsidRPr="00F56DEB" w:rsidRDefault="007120A6" w:rsidP="00E919AB">
      <w:pPr>
        <w:pStyle w:val="20"/>
        <w:shd w:val="clear" w:color="auto" w:fill="auto"/>
        <w:spacing w:before="0" w:after="0" w:line="298" w:lineRule="exact"/>
        <w:contextualSpacing/>
        <w:rPr>
          <w:sz w:val="27"/>
          <w:szCs w:val="27"/>
        </w:rPr>
      </w:pPr>
      <w:r w:rsidRPr="00F56DEB">
        <w:rPr>
          <w:sz w:val="27"/>
          <w:szCs w:val="27"/>
        </w:rPr>
        <w:t xml:space="preserve">                                                                                                    С.А. Дубровина</w:t>
      </w:r>
    </w:p>
    <w:sectPr w:rsidR="00654473" w:rsidRPr="00F56DEB" w:rsidSect="00654473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D65" w:rsidRDefault="00777D65" w:rsidP="00160A5A">
      <w:r>
        <w:separator/>
      </w:r>
    </w:p>
  </w:endnote>
  <w:endnote w:type="continuationSeparator" w:id="1">
    <w:p w:rsidR="00777D65" w:rsidRDefault="00777D65" w:rsidP="00160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78549"/>
    </w:sdtPr>
    <w:sdtContent>
      <w:p w:rsidR="005F0082" w:rsidRDefault="005F0082">
        <w:pPr>
          <w:pStyle w:val="a8"/>
          <w:jc w:val="center"/>
        </w:pPr>
        <w:fldSimple w:instr=" PAGE   \* MERGEFORMAT ">
          <w:r w:rsidR="00F83942">
            <w:rPr>
              <w:noProof/>
            </w:rPr>
            <w:t>2</w:t>
          </w:r>
        </w:fldSimple>
      </w:p>
    </w:sdtContent>
  </w:sdt>
  <w:p w:rsidR="005F0082" w:rsidRDefault="005F008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D65" w:rsidRDefault="00777D65" w:rsidP="00160A5A">
      <w:r>
        <w:separator/>
      </w:r>
    </w:p>
  </w:footnote>
  <w:footnote w:type="continuationSeparator" w:id="1">
    <w:p w:rsidR="00777D65" w:rsidRDefault="00777D65" w:rsidP="00160A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E03FD"/>
    <w:multiLevelType w:val="hybridMultilevel"/>
    <w:tmpl w:val="013C9C46"/>
    <w:lvl w:ilvl="0" w:tplc="D4C8A7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4F6B2F"/>
    <w:multiLevelType w:val="hybridMultilevel"/>
    <w:tmpl w:val="64E08546"/>
    <w:lvl w:ilvl="0" w:tplc="5ECE91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5D6980"/>
    <w:multiLevelType w:val="hybridMultilevel"/>
    <w:tmpl w:val="6B46D5EA"/>
    <w:lvl w:ilvl="0" w:tplc="F9E218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076DE1"/>
    <w:multiLevelType w:val="hybridMultilevel"/>
    <w:tmpl w:val="8674846C"/>
    <w:lvl w:ilvl="0" w:tplc="877644B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440CD8"/>
    <w:multiLevelType w:val="hybridMultilevel"/>
    <w:tmpl w:val="91DACF92"/>
    <w:lvl w:ilvl="0" w:tplc="51CEBEC2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24BE369C"/>
    <w:multiLevelType w:val="hybridMultilevel"/>
    <w:tmpl w:val="11B49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A47FD"/>
    <w:multiLevelType w:val="hybridMultilevel"/>
    <w:tmpl w:val="EF16C3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9056EB8"/>
    <w:multiLevelType w:val="hybridMultilevel"/>
    <w:tmpl w:val="548E3AEC"/>
    <w:lvl w:ilvl="0" w:tplc="86D4F1A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38C47572"/>
    <w:multiLevelType w:val="hybridMultilevel"/>
    <w:tmpl w:val="D5E2FAE8"/>
    <w:lvl w:ilvl="0" w:tplc="B16ADB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10E096E"/>
    <w:multiLevelType w:val="hybridMultilevel"/>
    <w:tmpl w:val="A93E1DB0"/>
    <w:lvl w:ilvl="0" w:tplc="D03AF3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94941C5"/>
    <w:multiLevelType w:val="hybridMultilevel"/>
    <w:tmpl w:val="35FA43BE"/>
    <w:lvl w:ilvl="0" w:tplc="08029F2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>
    <w:nsid w:val="4FC73C6B"/>
    <w:multiLevelType w:val="hybridMultilevel"/>
    <w:tmpl w:val="4A364EA4"/>
    <w:lvl w:ilvl="0" w:tplc="0EB811E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0784413"/>
    <w:multiLevelType w:val="hybridMultilevel"/>
    <w:tmpl w:val="7BEEDB0E"/>
    <w:lvl w:ilvl="0" w:tplc="B8A8B4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A6103E"/>
    <w:multiLevelType w:val="hybridMultilevel"/>
    <w:tmpl w:val="17DE1E24"/>
    <w:lvl w:ilvl="0" w:tplc="611A9B8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5435313C"/>
    <w:multiLevelType w:val="hybridMultilevel"/>
    <w:tmpl w:val="110E94CE"/>
    <w:lvl w:ilvl="0" w:tplc="E66A13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59A3C9D"/>
    <w:multiLevelType w:val="multilevel"/>
    <w:tmpl w:val="206C52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B761B2"/>
    <w:multiLevelType w:val="hybridMultilevel"/>
    <w:tmpl w:val="376A2EBA"/>
    <w:lvl w:ilvl="0" w:tplc="2BDCDB4A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A2D2B90"/>
    <w:multiLevelType w:val="hybridMultilevel"/>
    <w:tmpl w:val="CCD0E624"/>
    <w:lvl w:ilvl="0" w:tplc="4DD6A3F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04B5FFD"/>
    <w:multiLevelType w:val="hybridMultilevel"/>
    <w:tmpl w:val="5D82B8C4"/>
    <w:lvl w:ilvl="0" w:tplc="8EFA8330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>
    <w:nsid w:val="6A660B39"/>
    <w:multiLevelType w:val="multilevel"/>
    <w:tmpl w:val="9CC82D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16"/>
  </w:num>
  <w:num w:numId="3">
    <w:abstractNumId w:val="17"/>
  </w:num>
  <w:num w:numId="4">
    <w:abstractNumId w:val="5"/>
  </w:num>
  <w:num w:numId="5">
    <w:abstractNumId w:val="12"/>
  </w:num>
  <w:num w:numId="6">
    <w:abstractNumId w:val="3"/>
  </w:num>
  <w:num w:numId="7">
    <w:abstractNumId w:val="15"/>
  </w:num>
  <w:num w:numId="8">
    <w:abstractNumId w:val="2"/>
  </w:num>
  <w:num w:numId="9">
    <w:abstractNumId w:val="14"/>
  </w:num>
  <w:num w:numId="10">
    <w:abstractNumId w:val="13"/>
  </w:num>
  <w:num w:numId="11">
    <w:abstractNumId w:val="11"/>
  </w:num>
  <w:num w:numId="12">
    <w:abstractNumId w:val="10"/>
  </w:num>
  <w:num w:numId="13">
    <w:abstractNumId w:val="7"/>
  </w:num>
  <w:num w:numId="14">
    <w:abstractNumId w:val="18"/>
  </w:num>
  <w:num w:numId="15">
    <w:abstractNumId w:val="0"/>
  </w:num>
  <w:num w:numId="16">
    <w:abstractNumId w:val="1"/>
  </w:num>
  <w:num w:numId="17">
    <w:abstractNumId w:val="4"/>
  </w:num>
  <w:num w:numId="18">
    <w:abstractNumId w:val="9"/>
  </w:num>
  <w:num w:numId="19">
    <w:abstractNumId w:val="8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2382"/>
    <w:rsid w:val="0000108F"/>
    <w:rsid w:val="000056AD"/>
    <w:rsid w:val="0000685C"/>
    <w:rsid w:val="000137FC"/>
    <w:rsid w:val="000159A7"/>
    <w:rsid w:val="00020D1F"/>
    <w:rsid w:val="000213F1"/>
    <w:rsid w:val="00026AC2"/>
    <w:rsid w:val="00031272"/>
    <w:rsid w:val="000348F3"/>
    <w:rsid w:val="00045E5E"/>
    <w:rsid w:val="00047BBD"/>
    <w:rsid w:val="00053383"/>
    <w:rsid w:val="000543E6"/>
    <w:rsid w:val="000603B8"/>
    <w:rsid w:val="00065CCA"/>
    <w:rsid w:val="00066C47"/>
    <w:rsid w:val="000806F1"/>
    <w:rsid w:val="00080DB7"/>
    <w:rsid w:val="00082F73"/>
    <w:rsid w:val="00084046"/>
    <w:rsid w:val="00085307"/>
    <w:rsid w:val="00093226"/>
    <w:rsid w:val="00094466"/>
    <w:rsid w:val="00095008"/>
    <w:rsid w:val="000A3C6A"/>
    <w:rsid w:val="000A46C8"/>
    <w:rsid w:val="000A4CD3"/>
    <w:rsid w:val="000B4950"/>
    <w:rsid w:val="000B5329"/>
    <w:rsid w:val="000C1A0B"/>
    <w:rsid w:val="000C6F3B"/>
    <w:rsid w:val="000D2F09"/>
    <w:rsid w:val="000D5395"/>
    <w:rsid w:val="000E14F4"/>
    <w:rsid w:val="000E19EF"/>
    <w:rsid w:val="000E4A39"/>
    <w:rsid w:val="000F2209"/>
    <w:rsid w:val="000F5A2A"/>
    <w:rsid w:val="000F710B"/>
    <w:rsid w:val="001110D0"/>
    <w:rsid w:val="001136DC"/>
    <w:rsid w:val="00113ABE"/>
    <w:rsid w:val="001207C8"/>
    <w:rsid w:val="00121E23"/>
    <w:rsid w:val="001338E3"/>
    <w:rsid w:val="00135BBD"/>
    <w:rsid w:val="00141827"/>
    <w:rsid w:val="00142520"/>
    <w:rsid w:val="00143075"/>
    <w:rsid w:val="00143D84"/>
    <w:rsid w:val="00150502"/>
    <w:rsid w:val="00153E8F"/>
    <w:rsid w:val="0015651A"/>
    <w:rsid w:val="00160A5A"/>
    <w:rsid w:val="001656E6"/>
    <w:rsid w:val="001700C4"/>
    <w:rsid w:val="0017454B"/>
    <w:rsid w:val="0017591B"/>
    <w:rsid w:val="00176DD9"/>
    <w:rsid w:val="00187553"/>
    <w:rsid w:val="001A02D9"/>
    <w:rsid w:val="001A0E51"/>
    <w:rsid w:val="001A1579"/>
    <w:rsid w:val="001A53E8"/>
    <w:rsid w:val="001A5F18"/>
    <w:rsid w:val="001B3420"/>
    <w:rsid w:val="001B52BA"/>
    <w:rsid w:val="001B626A"/>
    <w:rsid w:val="001C050C"/>
    <w:rsid w:val="001C0568"/>
    <w:rsid w:val="001C4E88"/>
    <w:rsid w:val="001C6256"/>
    <w:rsid w:val="001D1A60"/>
    <w:rsid w:val="001D6E69"/>
    <w:rsid w:val="001E1860"/>
    <w:rsid w:val="001E5BEC"/>
    <w:rsid w:val="001E66B4"/>
    <w:rsid w:val="001F21B6"/>
    <w:rsid w:val="00201369"/>
    <w:rsid w:val="00203EFA"/>
    <w:rsid w:val="002178EF"/>
    <w:rsid w:val="00222062"/>
    <w:rsid w:val="002230FD"/>
    <w:rsid w:val="00223695"/>
    <w:rsid w:val="002323F7"/>
    <w:rsid w:val="00233C40"/>
    <w:rsid w:val="002351F7"/>
    <w:rsid w:val="0024159F"/>
    <w:rsid w:val="00244C53"/>
    <w:rsid w:val="002469DF"/>
    <w:rsid w:val="00256865"/>
    <w:rsid w:val="00262395"/>
    <w:rsid w:val="00263775"/>
    <w:rsid w:val="00265024"/>
    <w:rsid w:val="002748F2"/>
    <w:rsid w:val="00275CD4"/>
    <w:rsid w:val="002819B3"/>
    <w:rsid w:val="0028675E"/>
    <w:rsid w:val="0028739A"/>
    <w:rsid w:val="00290F0A"/>
    <w:rsid w:val="00291272"/>
    <w:rsid w:val="00291835"/>
    <w:rsid w:val="0029607B"/>
    <w:rsid w:val="002A146A"/>
    <w:rsid w:val="002A4801"/>
    <w:rsid w:val="002B0D82"/>
    <w:rsid w:val="002B2CBA"/>
    <w:rsid w:val="002B37B3"/>
    <w:rsid w:val="002B3BCB"/>
    <w:rsid w:val="002B6B01"/>
    <w:rsid w:val="002C2D04"/>
    <w:rsid w:val="002C32C7"/>
    <w:rsid w:val="002D05FE"/>
    <w:rsid w:val="002D1D3D"/>
    <w:rsid w:val="002D2667"/>
    <w:rsid w:val="002D6FC0"/>
    <w:rsid w:val="002D7CA6"/>
    <w:rsid w:val="002E2125"/>
    <w:rsid w:val="002E4928"/>
    <w:rsid w:val="002E56F3"/>
    <w:rsid w:val="002E6134"/>
    <w:rsid w:val="002E752B"/>
    <w:rsid w:val="00302819"/>
    <w:rsid w:val="00304376"/>
    <w:rsid w:val="00310BCF"/>
    <w:rsid w:val="0031307F"/>
    <w:rsid w:val="00316450"/>
    <w:rsid w:val="0032017D"/>
    <w:rsid w:val="0032200D"/>
    <w:rsid w:val="00331F77"/>
    <w:rsid w:val="00337614"/>
    <w:rsid w:val="003412EC"/>
    <w:rsid w:val="0034310F"/>
    <w:rsid w:val="00345010"/>
    <w:rsid w:val="00346D05"/>
    <w:rsid w:val="0035208C"/>
    <w:rsid w:val="00353E76"/>
    <w:rsid w:val="003545B8"/>
    <w:rsid w:val="00354F9B"/>
    <w:rsid w:val="00355F11"/>
    <w:rsid w:val="00356CF5"/>
    <w:rsid w:val="0036484B"/>
    <w:rsid w:val="00365D66"/>
    <w:rsid w:val="00366DAA"/>
    <w:rsid w:val="003859C6"/>
    <w:rsid w:val="003953D9"/>
    <w:rsid w:val="003A3E41"/>
    <w:rsid w:val="003A5936"/>
    <w:rsid w:val="003A70BF"/>
    <w:rsid w:val="003A7EB4"/>
    <w:rsid w:val="003B161C"/>
    <w:rsid w:val="003B1A2F"/>
    <w:rsid w:val="003C1873"/>
    <w:rsid w:val="003C1ADF"/>
    <w:rsid w:val="003C48C3"/>
    <w:rsid w:val="003C63C6"/>
    <w:rsid w:val="003D0FD9"/>
    <w:rsid w:val="003D1AA4"/>
    <w:rsid w:val="003D2255"/>
    <w:rsid w:val="003D4F4E"/>
    <w:rsid w:val="003D7E5C"/>
    <w:rsid w:val="003E0189"/>
    <w:rsid w:val="003E17D8"/>
    <w:rsid w:val="003E7D02"/>
    <w:rsid w:val="003F2D5D"/>
    <w:rsid w:val="003F4697"/>
    <w:rsid w:val="003F4EF7"/>
    <w:rsid w:val="003F50B5"/>
    <w:rsid w:val="003F703E"/>
    <w:rsid w:val="004010E2"/>
    <w:rsid w:val="00406625"/>
    <w:rsid w:val="00406D0E"/>
    <w:rsid w:val="00410C92"/>
    <w:rsid w:val="004147A3"/>
    <w:rsid w:val="00417152"/>
    <w:rsid w:val="00422941"/>
    <w:rsid w:val="00427059"/>
    <w:rsid w:val="00436134"/>
    <w:rsid w:val="00440B60"/>
    <w:rsid w:val="00445EB7"/>
    <w:rsid w:val="00446B10"/>
    <w:rsid w:val="00446FCA"/>
    <w:rsid w:val="004561DC"/>
    <w:rsid w:val="0046290C"/>
    <w:rsid w:val="00463BC6"/>
    <w:rsid w:val="00466F7D"/>
    <w:rsid w:val="004772B7"/>
    <w:rsid w:val="00477A31"/>
    <w:rsid w:val="004852E3"/>
    <w:rsid w:val="00494A63"/>
    <w:rsid w:val="00495938"/>
    <w:rsid w:val="004A1578"/>
    <w:rsid w:val="004A2D4C"/>
    <w:rsid w:val="004A6C8C"/>
    <w:rsid w:val="004B0ACA"/>
    <w:rsid w:val="004B14A4"/>
    <w:rsid w:val="004B18FC"/>
    <w:rsid w:val="004B340A"/>
    <w:rsid w:val="004C0080"/>
    <w:rsid w:val="004C340E"/>
    <w:rsid w:val="004D06B3"/>
    <w:rsid w:val="004D0D25"/>
    <w:rsid w:val="004D0F4B"/>
    <w:rsid w:val="004D17FC"/>
    <w:rsid w:val="004D7DDE"/>
    <w:rsid w:val="004F4584"/>
    <w:rsid w:val="004F4D12"/>
    <w:rsid w:val="004F6185"/>
    <w:rsid w:val="004F6A80"/>
    <w:rsid w:val="004F7658"/>
    <w:rsid w:val="00502DC5"/>
    <w:rsid w:val="00507C07"/>
    <w:rsid w:val="0051110F"/>
    <w:rsid w:val="005119FF"/>
    <w:rsid w:val="00515E5D"/>
    <w:rsid w:val="00516237"/>
    <w:rsid w:val="0052043C"/>
    <w:rsid w:val="00521B33"/>
    <w:rsid w:val="00523784"/>
    <w:rsid w:val="005252B2"/>
    <w:rsid w:val="00526AE1"/>
    <w:rsid w:val="00530322"/>
    <w:rsid w:val="00533C3B"/>
    <w:rsid w:val="00535033"/>
    <w:rsid w:val="00536917"/>
    <w:rsid w:val="00544BE9"/>
    <w:rsid w:val="00546FFE"/>
    <w:rsid w:val="0054748A"/>
    <w:rsid w:val="005600DC"/>
    <w:rsid w:val="00560C2F"/>
    <w:rsid w:val="00571319"/>
    <w:rsid w:val="005719BC"/>
    <w:rsid w:val="0057429C"/>
    <w:rsid w:val="00575890"/>
    <w:rsid w:val="0057616E"/>
    <w:rsid w:val="0057714D"/>
    <w:rsid w:val="00584381"/>
    <w:rsid w:val="00586CED"/>
    <w:rsid w:val="00593728"/>
    <w:rsid w:val="005A04F5"/>
    <w:rsid w:val="005A2BB8"/>
    <w:rsid w:val="005B1B2A"/>
    <w:rsid w:val="005B3298"/>
    <w:rsid w:val="005B67AB"/>
    <w:rsid w:val="005C1CFB"/>
    <w:rsid w:val="005D0D23"/>
    <w:rsid w:val="005E37A5"/>
    <w:rsid w:val="005F0082"/>
    <w:rsid w:val="005F2EF9"/>
    <w:rsid w:val="005F3F4A"/>
    <w:rsid w:val="005F3FDD"/>
    <w:rsid w:val="0060365A"/>
    <w:rsid w:val="0060558F"/>
    <w:rsid w:val="00612382"/>
    <w:rsid w:val="006222D1"/>
    <w:rsid w:val="006244AE"/>
    <w:rsid w:val="00627A18"/>
    <w:rsid w:val="00630E0C"/>
    <w:rsid w:val="006365F1"/>
    <w:rsid w:val="00642B69"/>
    <w:rsid w:val="00644CAC"/>
    <w:rsid w:val="00645067"/>
    <w:rsid w:val="00645F1D"/>
    <w:rsid w:val="00650077"/>
    <w:rsid w:val="0065380C"/>
    <w:rsid w:val="00654473"/>
    <w:rsid w:val="00654595"/>
    <w:rsid w:val="0065494B"/>
    <w:rsid w:val="00654B15"/>
    <w:rsid w:val="006579B7"/>
    <w:rsid w:val="00661E2A"/>
    <w:rsid w:val="00662265"/>
    <w:rsid w:val="00663D58"/>
    <w:rsid w:val="006665DA"/>
    <w:rsid w:val="0066763A"/>
    <w:rsid w:val="006759CD"/>
    <w:rsid w:val="006816AD"/>
    <w:rsid w:val="006852BA"/>
    <w:rsid w:val="00686671"/>
    <w:rsid w:val="0068683D"/>
    <w:rsid w:val="0068781A"/>
    <w:rsid w:val="006974B7"/>
    <w:rsid w:val="006A0A5A"/>
    <w:rsid w:val="006A22C5"/>
    <w:rsid w:val="006A4249"/>
    <w:rsid w:val="006B1C3B"/>
    <w:rsid w:val="006B6D81"/>
    <w:rsid w:val="006C2A13"/>
    <w:rsid w:val="006C5488"/>
    <w:rsid w:val="006C5E92"/>
    <w:rsid w:val="006C78CD"/>
    <w:rsid w:val="006C7981"/>
    <w:rsid w:val="006D1044"/>
    <w:rsid w:val="006D4242"/>
    <w:rsid w:val="006D506A"/>
    <w:rsid w:val="006E1FF9"/>
    <w:rsid w:val="006F51E0"/>
    <w:rsid w:val="006F5659"/>
    <w:rsid w:val="006F7E67"/>
    <w:rsid w:val="007017B6"/>
    <w:rsid w:val="00702A1B"/>
    <w:rsid w:val="00704339"/>
    <w:rsid w:val="00704C8F"/>
    <w:rsid w:val="00710606"/>
    <w:rsid w:val="00711BB5"/>
    <w:rsid w:val="007120A6"/>
    <w:rsid w:val="007128B3"/>
    <w:rsid w:val="007231FA"/>
    <w:rsid w:val="007240F7"/>
    <w:rsid w:val="00725CA4"/>
    <w:rsid w:val="007329D3"/>
    <w:rsid w:val="00733948"/>
    <w:rsid w:val="0074107E"/>
    <w:rsid w:val="007456AC"/>
    <w:rsid w:val="00746713"/>
    <w:rsid w:val="0074705D"/>
    <w:rsid w:val="00760E27"/>
    <w:rsid w:val="007629D5"/>
    <w:rsid w:val="00766FF7"/>
    <w:rsid w:val="00771903"/>
    <w:rsid w:val="00777D65"/>
    <w:rsid w:val="00782E3A"/>
    <w:rsid w:val="007850A2"/>
    <w:rsid w:val="00794655"/>
    <w:rsid w:val="007946E8"/>
    <w:rsid w:val="007A050E"/>
    <w:rsid w:val="007A389C"/>
    <w:rsid w:val="007A6E85"/>
    <w:rsid w:val="007B1EA6"/>
    <w:rsid w:val="007B3C73"/>
    <w:rsid w:val="007B64BB"/>
    <w:rsid w:val="007C1D8F"/>
    <w:rsid w:val="007C75FF"/>
    <w:rsid w:val="007D7360"/>
    <w:rsid w:val="007E2CFE"/>
    <w:rsid w:val="007E3A31"/>
    <w:rsid w:val="007F1EA9"/>
    <w:rsid w:val="007F2ED7"/>
    <w:rsid w:val="007F389D"/>
    <w:rsid w:val="007F48B2"/>
    <w:rsid w:val="007F69EB"/>
    <w:rsid w:val="00800AC3"/>
    <w:rsid w:val="00803419"/>
    <w:rsid w:val="00820A44"/>
    <w:rsid w:val="00825EA4"/>
    <w:rsid w:val="00830130"/>
    <w:rsid w:val="008312A9"/>
    <w:rsid w:val="00843031"/>
    <w:rsid w:val="0084429B"/>
    <w:rsid w:val="00850449"/>
    <w:rsid w:val="008576A7"/>
    <w:rsid w:val="00857C0B"/>
    <w:rsid w:val="008609B8"/>
    <w:rsid w:val="00860FD6"/>
    <w:rsid w:val="00865170"/>
    <w:rsid w:val="00870214"/>
    <w:rsid w:val="00870675"/>
    <w:rsid w:val="00871244"/>
    <w:rsid w:val="0088480D"/>
    <w:rsid w:val="00892E75"/>
    <w:rsid w:val="00892F21"/>
    <w:rsid w:val="008A12AB"/>
    <w:rsid w:val="008A13CC"/>
    <w:rsid w:val="008A1EBB"/>
    <w:rsid w:val="008A373A"/>
    <w:rsid w:val="008A5E29"/>
    <w:rsid w:val="008A61DB"/>
    <w:rsid w:val="008B1C6C"/>
    <w:rsid w:val="008B3190"/>
    <w:rsid w:val="008B38C6"/>
    <w:rsid w:val="008C562F"/>
    <w:rsid w:val="008E34B8"/>
    <w:rsid w:val="008F26F5"/>
    <w:rsid w:val="008F29EB"/>
    <w:rsid w:val="008F62E2"/>
    <w:rsid w:val="0090309C"/>
    <w:rsid w:val="00905944"/>
    <w:rsid w:val="0090766A"/>
    <w:rsid w:val="00912822"/>
    <w:rsid w:val="00913902"/>
    <w:rsid w:val="00915347"/>
    <w:rsid w:val="00915CEC"/>
    <w:rsid w:val="009167E4"/>
    <w:rsid w:val="009222D6"/>
    <w:rsid w:val="009360F6"/>
    <w:rsid w:val="009458F3"/>
    <w:rsid w:val="009477A5"/>
    <w:rsid w:val="009612E3"/>
    <w:rsid w:val="009620F5"/>
    <w:rsid w:val="00962415"/>
    <w:rsid w:val="0097629B"/>
    <w:rsid w:val="00981859"/>
    <w:rsid w:val="009837BE"/>
    <w:rsid w:val="009849CD"/>
    <w:rsid w:val="00987807"/>
    <w:rsid w:val="00987D45"/>
    <w:rsid w:val="0099158A"/>
    <w:rsid w:val="009930A4"/>
    <w:rsid w:val="00994654"/>
    <w:rsid w:val="0099625E"/>
    <w:rsid w:val="00996928"/>
    <w:rsid w:val="00997ABB"/>
    <w:rsid w:val="009A0C36"/>
    <w:rsid w:val="009A0F0A"/>
    <w:rsid w:val="009A4628"/>
    <w:rsid w:val="009A7883"/>
    <w:rsid w:val="009B1C43"/>
    <w:rsid w:val="009B2468"/>
    <w:rsid w:val="009C1377"/>
    <w:rsid w:val="009C31D3"/>
    <w:rsid w:val="009C440D"/>
    <w:rsid w:val="009C5CA2"/>
    <w:rsid w:val="009C7582"/>
    <w:rsid w:val="009D6EBC"/>
    <w:rsid w:val="009F5B23"/>
    <w:rsid w:val="009F7798"/>
    <w:rsid w:val="00A04524"/>
    <w:rsid w:val="00A04CE8"/>
    <w:rsid w:val="00A05A76"/>
    <w:rsid w:val="00A17792"/>
    <w:rsid w:val="00A2370E"/>
    <w:rsid w:val="00A24DAF"/>
    <w:rsid w:val="00A33F80"/>
    <w:rsid w:val="00A36AAF"/>
    <w:rsid w:val="00A36EFF"/>
    <w:rsid w:val="00A43BD7"/>
    <w:rsid w:val="00A46EAC"/>
    <w:rsid w:val="00A55370"/>
    <w:rsid w:val="00A629A2"/>
    <w:rsid w:val="00A661DF"/>
    <w:rsid w:val="00A66C12"/>
    <w:rsid w:val="00A728F8"/>
    <w:rsid w:val="00A83169"/>
    <w:rsid w:val="00A97915"/>
    <w:rsid w:val="00AA0974"/>
    <w:rsid w:val="00AA2133"/>
    <w:rsid w:val="00AA2D02"/>
    <w:rsid w:val="00AA4FEB"/>
    <w:rsid w:val="00AA55D7"/>
    <w:rsid w:val="00AB5FD6"/>
    <w:rsid w:val="00AD304B"/>
    <w:rsid w:val="00AD31EB"/>
    <w:rsid w:val="00AD4C40"/>
    <w:rsid w:val="00AD54A1"/>
    <w:rsid w:val="00AD7E2D"/>
    <w:rsid w:val="00AE3ECC"/>
    <w:rsid w:val="00AF1AC6"/>
    <w:rsid w:val="00AF2C8D"/>
    <w:rsid w:val="00AF30FC"/>
    <w:rsid w:val="00AF519A"/>
    <w:rsid w:val="00AF60BB"/>
    <w:rsid w:val="00B021F3"/>
    <w:rsid w:val="00B02C2E"/>
    <w:rsid w:val="00B06E81"/>
    <w:rsid w:val="00B16BBB"/>
    <w:rsid w:val="00B16D76"/>
    <w:rsid w:val="00B2426F"/>
    <w:rsid w:val="00B30A37"/>
    <w:rsid w:val="00B345BC"/>
    <w:rsid w:val="00B365C9"/>
    <w:rsid w:val="00B4320A"/>
    <w:rsid w:val="00B470AD"/>
    <w:rsid w:val="00B474F3"/>
    <w:rsid w:val="00B47B65"/>
    <w:rsid w:val="00B536FB"/>
    <w:rsid w:val="00B56EE4"/>
    <w:rsid w:val="00B6076E"/>
    <w:rsid w:val="00B641A6"/>
    <w:rsid w:val="00B70D16"/>
    <w:rsid w:val="00B71FEB"/>
    <w:rsid w:val="00B72231"/>
    <w:rsid w:val="00B77A32"/>
    <w:rsid w:val="00B83F8B"/>
    <w:rsid w:val="00B915FB"/>
    <w:rsid w:val="00B96C15"/>
    <w:rsid w:val="00B9746F"/>
    <w:rsid w:val="00BA27F0"/>
    <w:rsid w:val="00BA720C"/>
    <w:rsid w:val="00BB2406"/>
    <w:rsid w:val="00BB27A9"/>
    <w:rsid w:val="00BB3FEB"/>
    <w:rsid w:val="00BB68D8"/>
    <w:rsid w:val="00BD0EE7"/>
    <w:rsid w:val="00BE0618"/>
    <w:rsid w:val="00BE16C9"/>
    <w:rsid w:val="00BE4EC7"/>
    <w:rsid w:val="00BE4F53"/>
    <w:rsid w:val="00BF1F3C"/>
    <w:rsid w:val="00BF2E13"/>
    <w:rsid w:val="00BF336D"/>
    <w:rsid w:val="00BF4094"/>
    <w:rsid w:val="00BF6237"/>
    <w:rsid w:val="00C0307F"/>
    <w:rsid w:val="00C04ECD"/>
    <w:rsid w:val="00C0547D"/>
    <w:rsid w:val="00C063FB"/>
    <w:rsid w:val="00C123BB"/>
    <w:rsid w:val="00C140AD"/>
    <w:rsid w:val="00C143C2"/>
    <w:rsid w:val="00C179C5"/>
    <w:rsid w:val="00C20087"/>
    <w:rsid w:val="00C20A75"/>
    <w:rsid w:val="00C32365"/>
    <w:rsid w:val="00C33574"/>
    <w:rsid w:val="00C40A64"/>
    <w:rsid w:val="00C445B2"/>
    <w:rsid w:val="00C44C22"/>
    <w:rsid w:val="00C54500"/>
    <w:rsid w:val="00C647DD"/>
    <w:rsid w:val="00C676C0"/>
    <w:rsid w:val="00C71FAA"/>
    <w:rsid w:val="00C723CE"/>
    <w:rsid w:val="00C72CB3"/>
    <w:rsid w:val="00C73E8B"/>
    <w:rsid w:val="00C756BC"/>
    <w:rsid w:val="00C76957"/>
    <w:rsid w:val="00C76C54"/>
    <w:rsid w:val="00C82AE9"/>
    <w:rsid w:val="00C87B66"/>
    <w:rsid w:val="00C90C71"/>
    <w:rsid w:val="00C93253"/>
    <w:rsid w:val="00C9652F"/>
    <w:rsid w:val="00CA1F5E"/>
    <w:rsid w:val="00CA4679"/>
    <w:rsid w:val="00CA79FD"/>
    <w:rsid w:val="00CB01C5"/>
    <w:rsid w:val="00CB1E24"/>
    <w:rsid w:val="00CB1F3A"/>
    <w:rsid w:val="00CB5DF4"/>
    <w:rsid w:val="00CB648A"/>
    <w:rsid w:val="00CB7492"/>
    <w:rsid w:val="00CB7CAC"/>
    <w:rsid w:val="00CC3BDB"/>
    <w:rsid w:val="00CD1B0E"/>
    <w:rsid w:val="00CD4098"/>
    <w:rsid w:val="00CD5528"/>
    <w:rsid w:val="00CD5D81"/>
    <w:rsid w:val="00CE0B7C"/>
    <w:rsid w:val="00CE1712"/>
    <w:rsid w:val="00CE2667"/>
    <w:rsid w:val="00CE63A0"/>
    <w:rsid w:val="00CF31A9"/>
    <w:rsid w:val="00CF40E0"/>
    <w:rsid w:val="00CF48A3"/>
    <w:rsid w:val="00D011FD"/>
    <w:rsid w:val="00D05DAF"/>
    <w:rsid w:val="00D062D8"/>
    <w:rsid w:val="00D06568"/>
    <w:rsid w:val="00D0752F"/>
    <w:rsid w:val="00D078B0"/>
    <w:rsid w:val="00D12B7F"/>
    <w:rsid w:val="00D1554E"/>
    <w:rsid w:val="00D176BA"/>
    <w:rsid w:val="00D2223B"/>
    <w:rsid w:val="00D2355E"/>
    <w:rsid w:val="00D2602C"/>
    <w:rsid w:val="00D35B50"/>
    <w:rsid w:val="00D407AE"/>
    <w:rsid w:val="00D40A75"/>
    <w:rsid w:val="00D41637"/>
    <w:rsid w:val="00D416D0"/>
    <w:rsid w:val="00D4269E"/>
    <w:rsid w:val="00D47E43"/>
    <w:rsid w:val="00D47ECA"/>
    <w:rsid w:val="00D63168"/>
    <w:rsid w:val="00D65508"/>
    <w:rsid w:val="00D65DAF"/>
    <w:rsid w:val="00D67EE5"/>
    <w:rsid w:val="00D70EE0"/>
    <w:rsid w:val="00D713B1"/>
    <w:rsid w:val="00D72E09"/>
    <w:rsid w:val="00D7315F"/>
    <w:rsid w:val="00D738C4"/>
    <w:rsid w:val="00D806AC"/>
    <w:rsid w:val="00D8795E"/>
    <w:rsid w:val="00D90E66"/>
    <w:rsid w:val="00D918E5"/>
    <w:rsid w:val="00DA4983"/>
    <w:rsid w:val="00DA6D4A"/>
    <w:rsid w:val="00DD13EF"/>
    <w:rsid w:val="00DD683A"/>
    <w:rsid w:val="00DE16E8"/>
    <w:rsid w:val="00DF53FC"/>
    <w:rsid w:val="00DF78C5"/>
    <w:rsid w:val="00E003CB"/>
    <w:rsid w:val="00E019A8"/>
    <w:rsid w:val="00E01EF3"/>
    <w:rsid w:val="00E02DEA"/>
    <w:rsid w:val="00E04EFB"/>
    <w:rsid w:val="00E060E9"/>
    <w:rsid w:val="00E10420"/>
    <w:rsid w:val="00E2024E"/>
    <w:rsid w:val="00E23C70"/>
    <w:rsid w:val="00E26EE1"/>
    <w:rsid w:val="00E352F8"/>
    <w:rsid w:val="00E41A77"/>
    <w:rsid w:val="00E42041"/>
    <w:rsid w:val="00E42AAD"/>
    <w:rsid w:val="00E43A38"/>
    <w:rsid w:val="00E46938"/>
    <w:rsid w:val="00E56457"/>
    <w:rsid w:val="00E60F96"/>
    <w:rsid w:val="00E655DB"/>
    <w:rsid w:val="00E670A8"/>
    <w:rsid w:val="00E77989"/>
    <w:rsid w:val="00E83822"/>
    <w:rsid w:val="00E849C2"/>
    <w:rsid w:val="00E8785D"/>
    <w:rsid w:val="00E919AB"/>
    <w:rsid w:val="00E953BA"/>
    <w:rsid w:val="00EA0656"/>
    <w:rsid w:val="00EA57EC"/>
    <w:rsid w:val="00EB05EE"/>
    <w:rsid w:val="00EB1113"/>
    <w:rsid w:val="00EB52FE"/>
    <w:rsid w:val="00EB5C8D"/>
    <w:rsid w:val="00EB7363"/>
    <w:rsid w:val="00EC22A1"/>
    <w:rsid w:val="00EC696D"/>
    <w:rsid w:val="00ED06A6"/>
    <w:rsid w:val="00ED302E"/>
    <w:rsid w:val="00ED72A2"/>
    <w:rsid w:val="00EE0D3C"/>
    <w:rsid w:val="00EE4C5F"/>
    <w:rsid w:val="00F03CBF"/>
    <w:rsid w:val="00F047C8"/>
    <w:rsid w:val="00F138F5"/>
    <w:rsid w:val="00F1404F"/>
    <w:rsid w:val="00F2324C"/>
    <w:rsid w:val="00F264D9"/>
    <w:rsid w:val="00F32E5E"/>
    <w:rsid w:val="00F35B20"/>
    <w:rsid w:val="00F35F0C"/>
    <w:rsid w:val="00F36C46"/>
    <w:rsid w:val="00F419EF"/>
    <w:rsid w:val="00F41A93"/>
    <w:rsid w:val="00F47271"/>
    <w:rsid w:val="00F5110E"/>
    <w:rsid w:val="00F541FE"/>
    <w:rsid w:val="00F56DEB"/>
    <w:rsid w:val="00F66B8F"/>
    <w:rsid w:val="00F675EB"/>
    <w:rsid w:val="00F76699"/>
    <w:rsid w:val="00F81476"/>
    <w:rsid w:val="00F81CA7"/>
    <w:rsid w:val="00F83942"/>
    <w:rsid w:val="00F87BF2"/>
    <w:rsid w:val="00F95004"/>
    <w:rsid w:val="00F969EA"/>
    <w:rsid w:val="00FA018A"/>
    <w:rsid w:val="00FA2B1A"/>
    <w:rsid w:val="00FA68DA"/>
    <w:rsid w:val="00FB102C"/>
    <w:rsid w:val="00FB1AC5"/>
    <w:rsid w:val="00FB2A65"/>
    <w:rsid w:val="00FB664E"/>
    <w:rsid w:val="00FC0BAF"/>
    <w:rsid w:val="00FC2115"/>
    <w:rsid w:val="00FC3AC7"/>
    <w:rsid w:val="00FC3C63"/>
    <w:rsid w:val="00FC6099"/>
    <w:rsid w:val="00FD603F"/>
    <w:rsid w:val="00FE04C3"/>
    <w:rsid w:val="00FE11D0"/>
    <w:rsid w:val="00FE3455"/>
    <w:rsid w:val="00FE61BC"/>
    <w:rsid w:val="00FE799D"/>
    <w:rsid w:val="00FF2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6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3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2382"/>
    <w:rPr>
      <w:color w:val="0000FF"/>
      <w:u w:val="single"/>
    </w:rPr>
  </w:style>
  <w:style w:type="table" w:styleId="a4">
    <w:name w:val="Table Grid"/>
    <w:basedOn w:val="a1"/>
    <w:uiPriority w:val="59"/>
    <w:rsid w:val="0061238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BB68D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68D8"/>
    <w:pPr>
      <w:widowControl w:val="0"/>
      <w:shd w:val="clear" w:color="auto" w:fill="FFFFFF"/>
      <w:spacing w:before="600" w:after="180" w:line="0" w:lineRule="atLeast"/>
    </w:pPr>
    <w:rPr>
      <w:rFonts w:ascii="Times New Roman" w:eastAsia="Times New Roman" w:hAnsi="Times New Roman"/>
      <w:sz w:val="26"/>
      <w:szCs w:val="26"/>
    </w:rPr>
  </w:style>
  <w:style w:type="paragraph" w:styleId="a5">
    <w:name w:val="List Paragraph"/>
    <w:basedOn w:val="a"/>
    <w:uiPriority w:val="34"/>
    <w:qFormat/>
    <w:rsid w:val="00F36C46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60A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60A5A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160A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60A5A"/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D176BA"/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D176B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404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4046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B470AD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6579B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4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-vektor22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luzhbaZakazchi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BEC14-0390-4B0C-BEEE-E0EEC2CDD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2297</TotalTime>
  <Pages>7</Pages>
  <Words>2359</Words>
  <Characters>13450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Казанов Николай Андреевич</dc:creator>
  <cp:keywords/>
  <dc:description/>
  <cp:lastModifiedBy>Казанов Николай Андреевич</cp:lastModifiedBy>
  <cp:revision>24</cp:revision>
  <cp:lastPrinted>2017-11-02T06:12:00Z</cp:lastPrinted>
  <dcterms:created xsi:type="dcterms:W3CDTF">2017-05-04T22:39:00Z</dcterms:created>
  <dcterms:modified xsi:type="dcterms:W3CDTF">2017-11-02T06:12:00Z</dcterms:modified>
</cp:coreProperties>
</file>