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E41" w:rsidRPr="000B086F" w:rsidRDefault="00314E41" w:rsidP="007667A1">
      <w:pPr>
        <w:framePr w:w="9113" w:hSpace="141" w:wrap="auto" w:vAnchor="text" w:hAnchor="page" w:x="1335" w:y="-45"/>
        <w:jc w:val="both"/>
        <w:rPr>
          <w:szCs w:val="24"/>
        </w:rPr>
      </w:pPr>
      <w:r w:rsidRPr="000B086F">
        <w:rPr>
          <w:szCs w:val="24"/>
        </w:rPr>
        <w:t xml:space="preserve">                                                                  </w:t>
      </w:r>
    </w:p>
    <w:p w:rsidR="00314E41" w:rsidRPr="000B086F" w:rsidRDefault="00314E41" w:rsidP="007667A1">
      <w:pPr>
        <w:framePr w:w="9113" w:hSpace="141" w:wrap="auto" w:vAnchor="text" w:hAnchor="page" w:x="1335" w:y="-45"/>
        <w:jc w:val="center"/>
        <w:rPr>
          <w:b/>
          <w:szCs w:val="24"/>
        </w:rPr>
      </w:pPr>
    </w:p>
    <w:p w:rsidR="00314E41" w:rsidRPr="000B086F" w:rsidRDefault="00314E41" w:rsidP="007667A1">
      <w:pPr>
        <w:pStyle w:val="Caption"/>
        <w:framePr w:w="9113" w:hSpace="141" w:wrap="auto" w:vAnchor="text" w:hAnchor="page" w:x="1335" w:y="-45"/>
        <w:spacing w:line="240" w:lineRule="auto"/>
        <w:rPr>
          <w:spacing w:val="0"/>
          <w:szCs w:val="24"/>
        </w:rPr>
      </w:pPr>
      <w:r w:rsidRPr="000B086F">
        <w:rPr>
          <w:spacing w:val="0"/>
          <w:szCs w:val="24"/>
        </w:rPr>
        <w:t>ФЕДЕРАЛЬНАЯ АНТИМОНОПОЛЬНАЯ СЛУЖБА</w:t>
      </w:r>
    </w:p>
    <w:p w:rsidR="00314E41" w:rsidRPr="000B086F" w:rsidRDefault="00314E41" w:rsidP="007667A1">
      <w:pPr>
        <w:pStyle w:val="Caption"/>
        <w:framePr w:w="9113" w:hSpace="141" w:wrap="auto" w:vAnchor="text" w:hAnchor="page" w:x="1335" w:y="-45"/>
        <w:spacing w:line="240" w:lineRule="auto"/>
        <w:rPr>
          <w:spacing w:val="0"/>
          <w:szCs w:val="24"/>
        </w:rPr>
      </w:pPr>
      <w:r w:rsidRPr="000B086F">
        <w:rPr>
          <w:spacing w:val="0"/>
          <w:szCs w:val="24"/>
        </w:rPr>
        <w:t>Управление по Кировской области</w:t>
      </w:r>
    </w:p>
    <w:p w:rsidR="00314E41" w:rsidRPr="000B086F" w:rsidRDefault="00314E41" w:rsidP="007667A1">
      <w:pPr>
        <w:jc w:val="center"/>
        <w:rPr>
          <w:szCs w:val="24"/>
        </w:rPr>
      </w:pPr>
      <w:r>
        <w:rPr>
          <w:noProof/>
        </w:rPr>
        <w:pict>
          <v:line id="Линия1" o:spid="_x0000_s1026" style="position:absolute;left:0;text-align:left;z-index:251658240;visibility:visible" from="-9pt,56.7pt" to="459pt,56.7pt"/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ка1" o:spid="_x0000_s1027" type="#_x0000_t75" alt="GRAPHIC1" style="position:absolute;left:0;text-align:left;margin-left:208.8pt;margin-top:-37.15pt;width:48pt;height:54pt;z-index:251659264;visibility:visible">
            <v:imagedata r:id="rId7" o:title=""/>
            <w10:wrap type="topAndBottom"/>
          </v:shape>
        </w:pict>
      </w:r>
    </w:p>
    <w:p w:rsidR="00314E41" w:rsidRPr="000B086F" w:rsidRDefault="00314E41" w:rsidP="007667A1">
      <w:pPr>
        <w:jc w:val="center"/>
        <w:rPr>
          <w:szCs w:val="24"/>
        </w:rPr>
      </w:pPr>
      <w:smartTag w:uri="urn:schemas-microsoft-com:office:smarttags" w:element="metricconverter">
        <w:smartTagPr>
          <w:attr w:name="ProductID" w:val="610020 г"/>
        </w:smartTagPr>
        <w:r w:rsidRPr="000B086F">
          <w:rPr>
            <w:szCs w:val="24"/>
          </w:rPr>
          <w:t>610020 г</w:t>
        </w:r>
      </w:smartTag>
      <w:r w:rsidRPr="000B086F">
        <w:rPr>
          <w:szCs w:val="24"/>
        </w:rPr>
        <w:t>. Киров, ул.К.Либкнехта, 55, тел: 64-73-31</w:t>
      </w:r>
    </w:p>
    <w:p w:rsidR="00314E41" w:rsidRPr="000B086F" w:rsidRDefault="00314E41" w:rsidP="007667A1">
      <w:pPr>
        <w:jc w:val="both"/>
        <w:rPr>
          <w:szCs w:val="24"/>
        </w:rPr>
      </w:pPr>
    </w:p>
    <w:p w:rsidR="00314E41" w:rsidRPr="000B086F" w:rsidRDefault="00314E41" w:rsidP="007667A1">
      <w:pPr>
        <w:jc w:val="both"/>
        <w:rPr>
          <w:szCs w:val="24"/>
        </w:rPr>
      </w:pPr>
    </w:p>
    <w:p w:rsidR="00314E41" w:rsidRPr="000B086F" w:rsidRDefault="00314E41" w:rsidP="007667A1">
      <w:pPr>
        <w:jc w:val="both"/>
        <w:rPr>
          <w:b/>
          <w:szCs w:val="24"/>
        </w:rPr>
      </w:pPr>
      <w:r w:rsidRPr="000B086F">
        <w:rPr>
          <w:b/>
          <w:szCs w:val="24"/>
        </w:rPr>
        <w:t>«</w:t>
      </w:r>
      <w:r>
        <w:rPr>
          <w:b/>
          <w:szCs w:val="24"/>
        </w:rPr>
        <w:t>30</w:t>
      </w:r>
      <w:r w:rsidRPr="000B086F">
        <w:rPr>
          <w:b/>
          <w:szCs w:val="24"/>
        </w:rPr>
        <w:t xml:space="preserve">» </w:t>
      </w:r>
      <w:r>
        <w:rPr>
          <w:b/>
          <w:szCs w:val="24"/>
        </w:rPr>
        <w:t>октября</w:t>
      </w:r>
      <w:smartTag w:uri="urn:schemas-microsoft-com:office:smarttags" w:element="metricconverter">
        <w:smartTagPr>
          <w:attr w:name="ProductID" w:val="2017 г"/>
        </w:smartTagPr>
        <w:r w:rsidRPr="000B086F">
          <w:rPr>
            <w:b/>
            <w:szCs w:val="24"/>
          </w:rPr>
          <w:t>201</w:t>
        </w:r>
        <w:r>
          <w:rPr>
            <w:b/>
            <w:szCs w:val="24"/>
          </w:rPr>
          <w:t>7</w:t>
        </w:r>
        <w:r w:rsidRPr="000B086F">
          <w:rPr>
            <w:b/>
            <w:szCs w:val="24"/>
          </w:rPr>
          <w:t xml:space="preserve"> г</w:t>
        </w:r>
      </w:smartTag>
      <w:r w:rsidRPr="000B086F">
        <w:rPr>
          <w:b/>
          <w:szCs w:val="24"/>
        </w:rPr>
        <w:t xml:space="preserve">.                                                                                       № </w:t>
      </w:r>
      <w:r>
        <w:rPr>
          <w:b/>
          <w:szCs w:val="24"/>
        </w:rPr>
        <w:t>468</w:t>
      </w:r>
      <w:r w:rsidRPr="000B086F">
        <w:rPr>
          <w:b/>
          <w:szCs w:val="24"/>
        </w:rPr>
        <w:t>/03-1</w:t>
      </w:r>
      <w:r>
        <w:rPr>
          <w:b/>
          <w:szCs w:val="24"/>
        </w:rPr>
        <w:t>7</w:t>
      </w:r>
      <w:r w:rsidRPr="000B086F">
        <w:rPr>
          <w:b/>
          <w:szCs w:val="24"/>
        </w:rPr>
        <w:t>-з</w:t>
      </w:r>
    </w:p>
    <w:p w:rsidR="00314E41" w:rsidRPr="000B086F" w:rsidRDefault="00314E41" w:rsidP="007667A1">
      <w:pPr>
        <w:jc w:val="both"/>
        <w:rPr>
          <w:b/>
          <w:szCs w:val="24"/>
        </w:rPr>
      </w:pPr>
    </w:p>
    <w:p w:rsidR="00314E41" w:rsidRPr="000B086F" w:rsidRDefault="00314E41" w:rsidP="007667A1">
      <w:pPr>
        <w:spacing w:before="60"/>
        <w:jc w:val="center"/>
        <w:rPr>
          <w:b/>
          <w:szCs w:val="24"/>
        </w:rPr>
      </w:pPr>
      <w:r w:rsidRPr="000B086F">
        <w:rPr>
          <w:b/>
          <w:szCs w:val="24"/>
        </w:rPr>
        <w:t>Р Е Ш Е Н И Е</w:t>
      </w:r>
    </w:p>
    <w:p w:rsidR="00314E41" w:rsidRPr="000B086F" w:rsidRDefault="00314E41" w:rsidP="007667A1">
      <w:pPr>
        <w:spacing w:before="60"/>
        <w:jc w:val="both"/>
        <w:rPr>
          <w:b/>
          <w:szCs w:val="24"/>
        </w:rPr>
      </w:pPr>
    </w:p>
    <w:p w:rsidR="00314E41" w:rsidRDefault="00314E41" w:rsidP="007667A1">
      <w:pPr>
        <w:ind w:firstLine="709"/>
        <w:jc w:val="both"/>
        <w:rPr>
          <w:szCs w:val="24"/>
        </w:rPr>
      </w:pPr>
      <w:r w:rsidRPr="000B086F">
        <w:rPr>
          <w:szCs w:val="24"/>
        </w:rPr>
        <w:t>Комиссия  Управления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314E41" w:rsidRPr="005D5ABF" w:rsidRDefault="00314E41" w:rsidP="003B60FC">
      <w:pPr>
        <w:tabs>
          <w:tab w:val="left" w:pos="284"/>
        </w:tabs>
        <w:ind w:firstLine="720"/>
        <w:jc w:val="both"/>
        <w:rPr>
          <w:szCs w:val="24"/>
        </w:rPr>
      </w:pPr>
      <w:r w:rsidRPr="005D5ABF">
        <w:rPr>
          <w:szCs w:val="24"/>
        </w:rPr>
        <w:t>Зам.председателя комиссии:</w:t>
      </w:r>
    </w:p>
    <w:p w:rsidR="00314E41" w:rsidRPr="005D5ABF" w:rsidRDefault="00314E41" w:rsidP="003B60FC">
      <w:pPr>
        <w:ind w:firstLine="720"/>
        <w:jc w:val="both"/>
        <w:rPr>
          <w:szCs w:val="24"/>
        </w:rPr>
      </w:pPr>
      <w:r w:rsidRPr="002E467A">
        <w:rPr>
          <w:szCs w:val="24"/>
        </w:rPr>
        <w:t>&lt;</w:t>
      </w:r>
      <w:r>
        <w:rPr>
          <w:szCs w:val="24"/>
        </w:rPr>
        <w:t>…</w:t>
      </w:r>
      <w:r w:rsidRPr="002E467A">
        <w:rPr>
          <w:szCs w:val="24"/>
        </w:rPr>
        <w:t>&gt;</w:t>
      </w:r>
      <w:r w:rsidRPr="005D5ABF">
        <w:rPr>
          <w:szCs w:val="24"/>
        </w:rPr>
        <w:t xml:space="preserve"> – заместителя руководителя управления – начальника отдела КЗ Кировского УФАС России;</w:t>
      </w:r>
    </w:p>
    <w:p w:rsidR="00314E41" w:rsidRPr="005D5ABF" w:rsidRDefault="00314E41" w:rsidP="003B60FC">
      <w:pPr>
        <w:ind w:firstLine="720"/>
        <w:jc w:val="both"/>
        <w:rPr>
          <w:szCs w:val="24"/>
        </w:rPr>
      </w:pPr>
      <w:r w:rsidRPr="005D5ABF">
        <w:rPr>
          <w:szCs w:val="24"/>
        </w:rPr>
        <w:t>Членов комиссии:</w:t>
      </w:r>
    </w:p>
    <w:p w:rsidR="00314E41" w:rsidRPr="005D5ABF" w:rsidRDefault="00314E41" w:rsidP="003B60FC">
      <w:pPr>
        <w:ind w:firstLine="720"/>
        <w:jc w:val="both"/>
        <w:rPr>
          <w:szCs w:val="24"/>
        </w:rPr>
      </w:pPr>
      <w:r w:rsidRPr="002E467A">
        <w:rPr>
          <w:szCs w:val="24"/>
        </w:rPr>
        <w:t>&lt;</w:t>
      </w:r>
      <w:r>
        <w:rPr>
          <w:szCs w:val="24"/>
        </w:rPr>
        <w:t>…</w:t>
      </w:r>
      <w:r w:rsidRPr="002E467A">
        <w:rPr>
          <w:szCs w:val="24"/>
        </w:rPr>
        <w:t>&gt;</w:t>
      </w:r>
      <w:r w:rsidRPr="005D5ABF">
        <w:rPr>
          <w:szCs w:val="24"/>
        </w:rPr>
        <w:t xml:space="preserve"> – специалиста 1 разряда отдела КЗ Кировского УФАС России;</w:t>
      </w:r>
    </w:p>
    <w:p w:rsidR="00314E41" w:rsidRPr="005D5ABF" w:rsidRDefault="00314E41" w:rsidP="003B60FC">
      <w:pPr>
        <w:ind w:firstLine="720"/>
        <w:jc w:val="both"/>
        <w:rPr>
          <w:szCs w:val="24"/>
        </w:rPr>
      </w:pPr>
      <w:r w:rsidRPr="002E467A">
        <w:rPr>
          <w:szCs w:val="24"/>
        </w:rPr>
        <w:t>&lt;</w:t>
      </w:r>
      <w:r>
        <w:rPr>
          <w:szCs w:val="24"/>
        </w:rPr>
        <w:t>…</w:t>
      </w:r>
      <w:r w:rsidRPr="002E467A">
        <w:rPr>
          <w:szCs w:val="24"/>
        </w:rPr>
        <w:t>&gt;</w:t>
      </w:r>
      <w:r w:rsidRPr="005D5ABF">
        <w:rPr>
          <w:szCs w:val="24"/>
        </w:rPr>
        <w:t xml:space="preserve"> – </w:t>
      </w:r>
      <w:r>
        <w:rPr>
          <w:szCs w:val="24"/>
        </w:rPr>
        <w:t>ведущего специалиста-эксперта</w:t>
      </w:r>
      <w:r w:rsidRPr="005D5ABF">
        <w:rPr>
          <w:szCs w:val="24"/>
        </w:rPr>
        <w:t xml:space="preserve"> отдела КЗ Кировского УФАС России;</w:t>
      </w:r>
    </w:p>
    <w:p w:rsidR="00314E41" w:rsidRPr="000B086F" w:rsidRDefault="00314E41" w:rsidP="007667A1">
      <w:pPr>
        <w:ind w:firstLine="709"/>
        <w:jc w:val="both"/>
        <w:rPr>
          <w:szCs w:val="24"/>
        </w:rPr>
      </w:pPr>
      <w:r w:rsidRPr="000B086F">
        <w:rPr>
          <w:szCs w:val="24"/>
        </w:rPr>
        <w:t xml:space="preserve">рассмотрев жалобу </w:t>
      </w:r>
      <w:r>
        <w:rPr>
          <w:szCs w:val="24"/>
        </w:rPr>
        <w:t>ООО «</w:t>
      </w:r>
      <w:r>
        <w:t>Белая мебель</w:t>
      </w:r>
      <w:r w:rsidRPr="000B086F">
        <w:rPr>
          <w:szCs w:val="24"/>
        </w:rPr>
        <w:t xml:space="preserve">», </w:t>
      </w:r>
    </w:p>
    <w:p w:rsidR="00314E41" w:rsidRPr="00F150DD" w:rsidRDefault="00314E41" w:rsidP="007667A1">
      <w:pPr>
        <w:ind w:firstLine="709"/>
        <w:jc w:val="center"/>
        <w:rPr>
          <w:sz w:val="20"/>
        </w:rPr>
      </w:pPr>
    </w:p>
    <w:p w:rsidR="00314E41" w:rsidRDefault="00314E41" w:rsidP="007667A1">
      <w:pPr>
        <w:ind w:firstLine="709"/>
        <w:jc w:val="center"/>
        <w:rPr>
          <w:b/>
          <w:szCs w:val="24"/>
        </w:rPr>
      </w:pPr>
      <w:r w:rsidRPr="000B086F">
        <w:rPr>
          <w:b/>
          <w:szCs w:val="24"/>
        </w:rPr>
        <w:t>У С Т А Н О В И Л А:</w:t>
      </w:r>
    </w:p>
    <w:p w:rsidR="00314E41" w:rsidRPr="00F150DD" w:rsidRDefault="00314E41" w:rsidP="007667A1">
      <w:pPr>
        <w:ind w:firstLine="709"/>
        <w:jc w:val="center"/>
        <w:rPr>
          <w:b/>
          <w:sz w:val="20"/>
        </w:rPr>
      </w:pPr>
    </w:p>
    <w:p w:rsidR="00314E41" w:rsidRPr="007C136D" w:rsidRDefault="00314E41" w:rsidP="007C136D">
      <w:pPr>
        <w:pStyle w:val="Heading1"/>
        <w:shd w:val="clear" w:color="auto" w:fill="FFFFFF"/>
        <w:spacing w:before="0" w:beforeAutospacing="0" w:after="0" w:afterAutospacing="0"/>
        <w:ind w:firstLine="763"/>
        <w:jc w:val="both"/>
        <w:rPr>
          <w:b w:val="0"/>
          <w:caps/>
          <w:sz w:val="24"/>
          <w:szCs w:val="24"/>
        </w:rPr>
      </w:pPr>
      <w:r w:rsidRPr="007C136D">
        <w:rPr>
          <w:b w:val="0"/>
          <w:sz w:val="24"/>
          <w:szCs w:val="24"/>
        </w:rPr>
        <w:t xml:space="preserve">24.10.2017 г. в Кировское УФАС России поступила жалоба ООО «Белая мебель» (далее – Заявитель) на документацию электронного аукциона на </w:t>
      </w:r>
      <w:r w:rsidRPr="007C136D">
        <w:rPr>
          <w:b w:val="0"/>
          <w:sz w:val="24"/>
          <w:szCs w:val="24"/>
          <w:shd w:val="clear" w:color="auto" w:fill="FFFFFF"/>
        </w:rPr>
        <w:t>поставку медицинской мебели</w:t>
      </w:r>
      <w:r w:rsidRPr="007C136D">
        <w:rPr>
          <w:b w:val="0"/>
          <w:sz w:val="24"/>
          <w:szCs w:val="24"/>
        </w:rPr>
        <w:t xml:space="preserve"> (номер извещения </w:t>
      </w:r>
      <w:r w:rsidRPr="007C136D">
        <w:rPr>
          <w:b w:val="0"/>
          <w:caps/>
          <w:sz w:val="24"/>
          <w:szCs w:val="24"/>
        </w:rPr>
        <w:t>0340200003317007590</w:t>
      </w:r>
      <w:r w:rsidRPr="007C136D">
        <w:rPr>
          <w:b w:val="0"/>
          <w:sz w:val="24"/>
          <w:szCs w:val="24"/>
        </w:rPr>
        <w:t>). Заказчик - КОГБУЗ «Кировский областной клинический онкологический диспансер». Уполномоченное учреждение - КОГКУ "Центр по техническому сопровождению государственных закупок".</w:t>
      </w:r>
    </w:p>
    <w:p w:rsidR="00314E41" w:rsidRPr="007C136D" w:rsidRDefault="00314E41" w:rsidP="007C136D">
      <w:pPr>
        <w:pStyle w:val="Heading1"/>
        <w:shd w:val="clear" w:color="auto" w:fill="FFFFFF"/>
        <w:spacing w:before="0" w:beforeAutospacing="0" w:after="0" w:afterAutospacing="0"/>
        <w:ind w:firstLine="652"/>
        <w:jc w:val="both"/>
        <w:rPr>
          <w:b w:val="0"/>
          <w:sz w:val="24"/>
          <w:szCs w:val="24"/>
        </w:rPr>
      </w:pPr>
      <w:r w:rsidRPr="007C136D">
        <w:rPr>
          <w:b w:val="0"/>
          <w:sz w:val="24"/>
          <w:shd w:val="clear" w:color="auto" w:fill="FFFFFF"/>
        </w:rPr>
        <w:t>Заявитель считает, что характеристикам товара, изложенным в аукционном задании</w:t>
      </w:r>
      <w:r>
        <w:rPr>
          <w:b w:val="0"/>
          <w:sz w:val="24"/>
          <w:shd w:val="clear" w:color="auto" w:fill="FFFFFF"/>
        </w:rPr>
        <w:t xml:space="preserve"> по позиции 1</w:t>
      </w:r>
      <w:r w:rsidRPr="007C136D">
        <w:rPr>
          <w:b w:val="0"/>
          <w:sz w:val="24"/>
          <w:shd w:val="clear" w:color="auto" w:fill="FFFFFF"/>
        </w:rPr>
        <w:t>, соответствует продукция одного изготовителя</w:t>
      </w:r>
      <w:r w:rsidRPr="007C136D">
        <w:rPr>
          <w:b w:val="0"/>
          <w:sz w:val="24"/>
        </w:rPr>
        <w:t>,</w:t>
      </w:r>
      <w:r w:rsidRPr="007C136D">
        <w:rPr>
          <w:b w:val="0"/>
          <w:sz w:val="24"/>
          <w:szCs w:val="24"/>
        </w:rPr>
        <w:t xml:space="preserve"> </w:t>
      </w:r>
      <w:r w:rsidRPr="007C136D">
        <w:rPr>
          <w:b w:val="0"/>
          <w:sz w:val="24"/>
          <w:szCs w:val="24"/>
          <w:shd w:val="clear" w:color="auto" w:fill="FFFFFF"/>
        </w:rPr>
        <w:t xml:space="preserve">что является нарушением п.1 ч.1 ст.33 </w:t>
      </w:r>
      <w:r w:rsidRPr="007C136D">
        <w:rPr>
          <w:b w:val="0"/>
          <w:sz w:val="24"/>
          <w:szCs w:val="24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– Закона о контрактной системе)</w:t>
      </w:r>
      <w:r w:rsidRPr="007C136D">
        <w:rPr>
          <w:b w:val="0"/>
          <w:sz w:val="24"/>
          <w:szCs w:val="24"/>
          <w:shd w:val="clear" w:color="auto" w:fill="FFFFFF"/>
        </w:rPr>
        <w:t>.</w:t>
      </w:r>
    </w:p>
    <w:p w:rsidR="00314E41" w:rsidRDefault="00314E41" w:rsidP="003B4206">
      <w:pPr>
        <w:ind w:firstLine="567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>В соответствии с ч. 1 ст. 106  Закона о контрактной системе Заявителю, Заказчику, Уполномоченному учреждению направлено уведомление о дате и времени рассмотрения жалобы</w:t>
      </w:r>
      <w:r>
        <w:rPr>
          <w:color w:val="auto"/>
          <w:szCs w:val="24"/>
        </w:rPr>
        <w:t xml:space="preserve"> на 30.10.2017 г. Заявитель, Заказчик, Уполномоченное учреждение явку представителей не обеспечили.</w:t>
      </w:r>
    </w:p>
    <w:p w:rsidR="00314E41" w:rsidRDefault="00314E41" w:rsidP="009D33D4">
      <w:pPr>
        <w:ind w:firstLine="567"/>
        <w:jc w:val="both"/>
        <w:rPr>
          <w:color w:val="auto"/>
          <w:szCs w:val="24"/>
        </w:rPr>
      </w:pPr>
      <w:r>
        <w:rPr>
          <w:color w:val="auto"/>
          <w:szCs w:val="24"/>
        </w:rPr>
        <w:t xml:space="preserve">Заказчик направил коммерческие предложения, а также письменные пояснения, в которых указано, что </w:t>
      </w:r>
      <w:r w:rsidRPr="00007D49">
        <w:rPr>
          <w:color w:val="auto"/>
          <w:szCs w:val="24"/>
        </w:rPr>
        <w:t xml:space="preserve">при формировании технического задания Заказчик учитывал собственные потребности в поставке товара с определенными потребительскими свойствами. При подготовке документации были получены коммерческие предложения от различных поставщиков, что свидетельствует о возможности неограниченного круга поставщиков приобрести у изготовителя необходимый к поставке товар. </w:t>
      </w:r>
    </w:p>
    <w:p w:rsidR="00314E41" w:rsidRPr="00007D49" w:rsidRDefault="00314E41" w:rsidP="007667A1">
      <w:pPr>
        <w:ind w:firstLine="567"/>
        <w:jc w:val="both"/>
        <w:rPr>
          <w:color w:val="auto"/>
          <w:szCs w:val="24"/>
        </w:rPr>
      </w:pPr>
      <w:r w:rsidRPr="005A7FC6">
        <w:t>В результате рассмотрения жалобы и осуществления в соответствии с пунктом 1 части 15 статьи 99 Закона о контрактной системе внеплановой проверки,</w:t>
      </w:r>
      <w:r w:rsidRPr="00007D49">
        <w:rPr>
          <w:color w:val="auto"/>
          <w:szCs w:val="24"/>
        </w:rPr>
        <w:t xml:space="preserve"> изучив представленные документы, Комиссия Кировского УФАС России приходит к следующим выводам. </w:t>
      </w:r>
    </w:p>
    <w:p w:rsidR="00314E41" w:rsidRPr="00F150DD" w:rsidRDefault="00314E41" w:rsidP="00A2135A">
      <w:pPr>
        <w:ind w:firstLine="540"/>
        <w:jc w:val="both"/>
        <w:rPr>
          <w:color w:val="auto"/>
          <w:szCs w:val="24"/>
        </w:rPr>
      </w:pPr>
      <w:r w:rsidRPr="00F150DD">
        <w:rPr>
          <w:color w:val="auto"/>
          <w:szCs w:val="24"/>
          <w:shd w:val="clear" w:color="auto" w:fill="FFFFFF"/>
        </w:rPr>
        <w:t xml:space="preserve">16.10.2017 </w:t>
      </w:r>
      <w:r w:rsidRPr="00F150DD">
        <w:rPr>
          <w:color w:val="auto"/>
          <w:szCs w:val="24"/>
        </w:rPr>
        <w:t xml:space="preserve">года на официальном сайте  закупок zakupki.gov.ru  было размещено извещение электронного аукциона на </w:t>
      </w:r>
      <w:r w:rsidRPr="00F150DD">
        <w:rPr>
          <w:color w:val="auto"/>
          <w:szCs w:val="24"/>
          <w:shd w:val="clear" w:color="auto" w:fill="FFFFFF"/>
        </w:rPr>
        <w:t>поставку медицинской мебели</w:t>
      </w:r>
      <w:r w:rsidRPr="00F150DD">
        <w:rPr>
          <w:color w:val="auto"/>
          <w:szCs w:val="24"/>
        </w:rPr>
        <w:t xml:space="preserve"> (номер извещения </w:t>
      </w:r>
      <w:r w:rsidRPr="00F150DD">
        <w:rPr>
          <w:caps/>
          <w:color w:val="auto"/>
          <w:szCs w:val="24"/>
        </w:rPr>
        <w:t>0340200003317007590</w:t>
      </w:r>
      <w:r w:rsidRPr="00F150DD">
        <w:rPr>
          <w:color w:val="auto"/>
          <w:szCs w:val="24"/>
        </w:rPr>
        <w:t xml:space="preserve">). Начальная (максимальная) цена контракта (договора) – </w:t>
      </w:r>
      <w:r w:rsidRPr="00F150DD">
        <w:rPr>
          <w:color w:val="auto"/>
          <w:szCs w:val="24"/>
          <w:shd w:val="clear" w:color="auto" w:fill="FFFFFF"/>
        </w:rPr>
        <w:t xml:space="preserve">551 120,00 </w:t>
      </w:r>
      <w:r w:rsidRPr="00F150DD">
        <w:rPr>
          <w:color w:val="auto"/>
          <w:szCs w:val="24"/>
        </w:rPr>
        <w:t xml:space="preserve">руб. Окончание срока подачи заявок – </w:t>
      </w:r>
      <w:r w:rsidRPr="00F150DD">
        <w:rPr>
          <w:color w:val="auto"/>
          <w:szCs w:val="24"/>
          <w:shd w:val="clear" w:color="auto" w:fill="FFFFFF"/>
        </w:rPr>
        <w:t xml:space="preserve">25.10.2017 </w:t>
      </w:r>
      <w:r w:rsidRPr="00F150DD">
        <w:rPr>
          <w:color w:val="auto"/>
          <w:szCs w:val="24"/>
        </w:rPr>
        <w:t xml:space="preserve">года. </w:t>
      </w:r>
    </w:p>
    <w:p w:rsidR="00314E41" w:rsidRPr="000B1000" w:rsidRDefault="00314E41" w:rsidP="00E45DCF">
      <w:pPr>
        <w:ind w:firstLine="567"/>
        <w:jc w:val="both"/>
        <w:rPr>
          <w:color w:val="auto"/>
          <w:szCs w:val="24"/>
        </w:rPr>
      </w:pPr>
      <w:r w:rsidRPr="000B1000">
        <w:rPr>
          <w:color w:val="auto"/>
          <w:szCs w:val="24"/>
        </w:rPr>
        <w:t xml:space="preserve">Согласно п.5 информационной карты описание и количество объекта закупки установлено в аукционном задании. </w:t>
      </w:r>
    </w:p>
    <w:p w:rsidR="00314E41" w:rsidRDefault="00314E41" w:rsidP="00E45DCF">
      <w:pPr>
        <w:ind w:firstLine="567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 xml:space="preserve">Согласно п.1 аукционного задания Заказчику </w:t>
      </w:r>
      <w:r>
        <w:rPr>
          <w:color w:val="auto"/>
          <w:szCs w:val="24"/>
        </w:rPr>
        <w:t>требуется следующий товар</w:t>
      </w:r>
      <w:r w:rsidRPr="00007D49">
        <w:rPr>
          <w:color w:val="auto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7"/>
        <w:gridCol w:w="7559"/>
      </w:tblGrid>
      <w:tr w:rsidR="00314E41" w:rsidRPr="00F436E9" w:rsidTr="000B1000">
        <w:tc>
          <w:tcPr>
            <w:tcW w:w="0" w:type="auto"/>
            <w:vAlign w:val="center"/>
          </w:tcPr>
          <w:p w:rsidR="00314E41" w:rsidRPr="00F436E9" w:rsidRDefault="00314E41" w:rsidP="00891413">
            <w:pPr>
              <w:jc w:val="center"/>
              <w:rPr>
                <w:b/>
                <w:szCs w:val="22"/>
              </w:rPr>
            </w:pPr>
            <w:r w:rsidRPr="00F436E9">
              <w:rPr>
                <w:b/>
                <w:sz w:val="22"/>
                <w:szCs w:val="22"/>
              </w:rPr>
              <w:t>Наименование</w:t>
            </w:r>
            <w:r>
              <w:rPr>
                <w:b/>
                <w:sz w:val="22"/>
                <w:szCs w:val="22"/>
              </w:rPr>
              <w:t xml:space="preserve"> товара</w:t>
            </w:r>
          </w:p>
        </w:tc>
        <w:tc>
          <w:tcPr>
            <w:tcW w:w="0" w:type="auto"/>
            <w:vAlign w:val="center"/>
          </w:tcPr>
          <w:p w:rsidR="00314E41" w:rsidRPr="00F436E9" w:rsidRDefault="00314E41" w:rsidP="00891413">
            <w:pPr>
              <w:jc w:val="center"/>
              <w:rPr>
                <w:b/>
                <w:szCs w:val="22"/>
              </w:rPr>
            </w:pPr>
            <w:r w:rsidRPr="00F436E9">
              <w:rPr>
                <w:b/>
                <w:sz w:val="22"/>
                <w:szCs w:val="22"/>
              </w:rPr>
              <w:t xml:space="preserve"> Характеристика товара</w:t>
            </w:r>
          </w:p>
        </w:tc>
      </w:tr>
      <w:tr w:rsidR="00314E41" w:rsidRPr="009D0152" w:rsidTr="00F150DD">
        <w:trPr>
          <w:trHeight w:val="2366"/>
        </w:trPr>
        <w:tc>
          <w:tcPr>
            <w:tcW w:w="0" w:type="auto"/>
          </w:tcPr>
          <w:p w:rsidR="00314E41" w:rsidRPr="009D0152" w:rsidRDefault="00314E41" w:rsidP="00891413">
            <w:pPr>
              <w:rPr>
                <w:szCs w:val="22"/>
              </w:rPr>
            </w:pP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Кушетка медицинская смотровая</w:t>
            </w:r>
          </w:p>
        </w:tc>
        <w:tc>
          <w:tcPr>
            <w:tcW w:w="0" w:type="auto"/>
          </w:tcPr>
          <w:p w:rsidR="00314E41" w:rsidRPr="00F150DD" w:rsidRDefault="00314E41" w:rsidP="00F150DD">
            <w:pPr>
              <w:autoSpaceDE w:val="0"/>
              <w:autoSpaceDN w:val="0"/>
              <w:adjustRightInd w:val="0"/>
              <w:jc w:val="both"/>
              <w:rPr>
                <w:color w:val="auto"/>
                <w:szCs w:val="22"/>
              </w:rPr>
            </w:pP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предназначена для размещения на ней пациентов при проведении осмотров.</w:t>
            </w:r>
            <w:r>
              <w:rPr>
                <w:color w:val="auto"/>
                <w:sz w:val="22"/>
                <w:szCs w:val="22"/>
                <w:lang w:val="en-US"/>
              </w:rPr>
              <w:t> </w:t>
            </w:r>
          </w:p>
          <w:p w:rsidR="00314E41" w:rsidRDefault="00314E41" w:rsidP="00F150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auto"/>
                <w:szCs w:val="22"/>
              </w:rPr>
            </w:pP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Кушетка представляет собой</w:t>
            </w: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разборную конструкцию,</w:t>
            </w: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выполненную в виде сварного каркаса и двухсекционного ложа:</w:t>
            </w:r>
          </w:p>
          <w:p w:rsidR="00314E41" w:rsidRDefault="00314E41" w:rsidP="00F150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auto"/>
                <w:szCs w:val="22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 w:rsidRPr="00F150DD">
              <w:rPr>
                <w:color w:val="auto"/>
                <w:sz w:val="22"/>
                <w:szCs w:val="22"/>
              </w:rPr>
              <w:t xml:space="preserve">• 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каркас из стальных труб с полимерно-порошковым покрытием;</w:t>
            </w:r>
          </w:p>
          <w:p w:rsidR="00314E41" w:rsidRDefault="00314E41" w:rsidP="00F150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auto"/>
                <w:szCs w:val="22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 w:rsidRPr="00F150DD">
              <w:rPr>
                <w:color w:val="auto"/>
                <w:sz w:val="22"/>
                <w:szCs w:val="22"/>
              </w:rPr>
              <w:t xml:space="preserve">• 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 xml:space="preserve">ложе из фанеры и обтянуто винилискожей со вставкой из пенополиуретана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rFonts w:ascii="Times New Roman CYR" w:hAnsi="Times New Roman CYR" w:cs="Times New Roman CYR"/>
                  <w:color w:val="auto"/>
                  <w:sz w:val="22"/>
                  <w:szCs w:val="22"/>
                </w:rPr>
                <w:t>20 мм</w:t>
              </w:r>
            </w:smartTag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.</w:t>
            </w:r>
          </w:p>
          <w:p w:rsidR="00314E41" w:rsidRDefault="00314E41" w:rsidP="00F150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auto"/>
                <w:szCs w:val="22"/>
              </w:rPr>
            </w:pP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Регулировка подголовника</w:t>
            </w: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механическая,</w:t>
            </w:r>
            <w:r>
              <w:rPr>
                <w:color w:val="auto"/>
                <w:sz w:val="22"/>
                <w:szCs w:val="22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по пазам гребенок.</w:t>
            </w:r>
          </w:p>
          <w:p w:rsidR="00314E41" w:rsidRDefault="00314E41" w:rsidP="00F150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auto"/>
                <w:szCs w:val="22"/>
              </w:rPr>
            </w:pPr>
            <w:r>
              <w:rPr>
                <w:rFonts w:ascii="Times New Roman CYR" w:hAnsi="Times New Roman CYR" w:cs="Times New Roman CYR"/>
                <w:color w:val="auto"/>
                <w:sz w:val="22"/>
                <w:szCs w:val="22"/>
              </w:rPr>
              <w:t>Кушетка установлена на 4 опорные ножки с пластиковыми заглушками.</w:t>
            </w:r>
          </w:p>
          <w:p w:rsidR="00314E41" w:rsidRPr="00F150DD" w:rsidRDefault="00314E41" w:rsidP="00F150DD">
            <w:pPr>
              <w:jc w:val="both"/>
              <w:rPr>
                <w:b/>
                <w:szCs w:val="22"/>
              </w:rPr>
            </w:pPr>
            <w:r w:rsidRPr="00F150DD">
              <w:rPr>
                <w:rFonts w:ascii="Times New Roman CYR" w:hAnsi="Times New Roman CYR" w:cs="Times New Roman CYR"/>
                <w:b/>
                <w:color w:val="auto"/>
                <w:sz w:val="22"/>
                <w:szCs w:val="22"/>
              </w:rPr>
              <w:t>Габаритные размеры: 1900мм*605мм*550мм.</w:t>
            </w:r>
          </w:p>
        </w:tc>
      </w:tr>
    </w:tbl>
    <w:p w:rsidR="00314E41" w:rsidRPr="00007D49" w:rsidRDefault="00314E41" w:rsidP="00E45DCF">
      <w:pPr>
        <w:ind w:firstLine="567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>Согласно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314E41" w:rsidRPr="00007D49" w:rsidRDefault="00314E41" w:rsidP="00E45DCF">
      <w:pPr>
        <w:autoSpaceDE w:val="0"/>
        <w:autoSpaceDN w:val="0"/>
        <w:adjustRightInd w:val="0"/>
        <w:ind w:firstLine="540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14E41" w:rsidRPr="00007D49" w:rsidRDefault="00314E41" w:rsidP="00E45A59">
      <w:pPr>
        <w:pStyle w:val="ConsPlusNormal"/>
        <w:ind w:firstLine="540"/>
        <w:jc w:val="both"/>
      </w:pPr>
      <w:r w:rsidRPr="00007D49">
        <w:t>В соответствии с ч. 2 ст. 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14E41" w:rsidRPr="00007D49" w:rsidRDefault="00314E41" w:rsidP="009F5287">
      <w:pPr>
        <w:spacing w:line="20" w:lineRule="atLeast"/>
        <w:ind w:firstLine="709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 xml:space="preserve">Из статьи 33 Закона о контрактной системе следует,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</w:t>
      </w:r>
      <w:r w:rsidRPr="00007D49">
        <w:rPr>
          <w:color w:val="auto"/>
          <w:szCs w:val="24"/>
          <w:shd w:val="clear" w:color="auto" w:fill="FFFFFF"/>
        </w:rPr>
        <w:t xml:space="preserve">Закон о контрактной системе не обязывает заказчика при определении характеристик поставляемого для государственных нужд товара в документации об электронном аукционе устанавливать такие характеристики, которые соответствовали бы всем существующим типам, видам, моделям закупаемого товара. </w:t>
      </w:r>
      <w:r w:rsidRPr="00007D49">
        <w:rPr>
          <w:color w:val="auto"/>
          <w:szCs w:val="24"/>
        </w:rPr>
        <w:t>Сам по себе факт установления определенных требований к товару не свидетельствует об ограничении количества участников закупки.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 и об ограничении числа участников закупки.</w:t>
      </w:r>
    </w:p>
    <w:p w:rsidR="00314E41" w:rsidRPr="00007D49" w:rsidRDefault="00314E41" w:rsidP="009F5287">
      <w:pPr>
        <w:spacing w:line="20" w:lineRule="atLeast"/>
        <w:ind w:firstLine="709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 xml:space="preserve">Проанализировав Аукционное задание, Комиссия Кировского УФАС России пришла к выводу о том, что технические характеристики </w:t>
      </w:r>
      <w:r>
        <w:rPr>
          <w:color w:val="auto"/>
          <w:szCs w:val="24"/>
        </w:rPr>
        <w:t>кушетки (в том числе габаритные размеры)</w:t>
      </w:r>
      <w:r w:rsidRPr="00007D49">
        <w:rPr>
          <w:color w:val="auto"/>
          <w:szCs w:val="24"/>
        </w:rPr>
        <w:t xml:space="preserve">, изложенные в аукционном задании, не содержат требование или указание в отношении товарных знаков, фирменных наименований, наименование места происхождения товара или наименование производителя, описание объекта закупки носит объективный характер, при описании характеристик </w:t>
      </w:r>
      <w:r>
        <w:rPr>
          <w:color w:val="auto"/>
          <w:szCs w:val="24"/>
        </w:rPr>
        <w:t>кушетки</w:t>
      </w:r>
      <w:r w:rsidRPr="00007D49">
        <w:rPr>
          <w:color w:val="auto"/>
          <w:szCs w:val="24"/>
        </w:rPr>
        <w:t xml:space="preserve"> использованы максимальные и минимальные значения показателей, что соответствует ч.1 и ч.2 ст.33 Закона о контрактной системе. </w:t>
      </w:r>
    </w:p>
    <w:p w:rsidR="00314E41" w:rsidRDefault="00314E41" w:rsidP="00F150DD">
      <w:pPr>
        <w:widowControl w:val="0"/>
        <w:ind w:firstLine="567"/>
        <w:jc w:val="both"/>
        <w:rPr>
          <w:color w:val="auto"/>
          <w:szCs w:val="24"/>
          <w:shd w:val="clear" w:color="auto" w:fill="FFFFFF"/>
        </w:rPr>
      </w:pPr>
      <w:r w:rsidRPr="0081070C">
        <w:rPr>
          <w:color w:val="auto"/>
          <w:szCs w:val="24"/>
          <w:shd w:val="clear" w:color="auto" w:fill="FFFFFF"/>
        </w:rPr>
        <w:t xml:space="preserve">Довод Заявителя о том, что </w:t>
      </w:r>
      <w:r>
        <w:rPr>
          <w:color w:val="auto"/>
          <w:szCs w:val="24"/>
          <w:shd w:val="clear" w:color="auto" w:fill="FFFFFF"/>
        </w:rPr>
        <w:t xml:space="preserve">требование </w:t>
      </w:r>
      <w:r w:rsidRPr="0081070C">
        <w:rPr>
          <w:color w:val="auto"/>
          <w:szCs w:val="24"/>
          <w:shd w:val="clear" w:color="auto" w:fill="FFFFFF"/>
        </w:rPr>
        <w:t>поставк</w:t>
      </w:r>
      <w:r>
        <w:rPr>
          <w:color w:val="auto"/>
          <w:szCs w:val="24"/>
          <w:shd w:val="clear" w:color="auto" w:fill="FFFFFF"/>
        </w:rPr>
        <w:t>и</w:t>
      </w:r>
      <w:r w:rsidRPr="0081070C">
        <w:rPr>
          <w:color w:val="auto"/>
          <w:szCs w:val="24"/>
          <w:shd w:val="clear" w:color="auto" w:fill="FFFFFF"/>
        </w:rPr>
        <w:t xml:space="preserve"> </w:t>
      </w:r>
      <w:r>
        <w:rPr>
          <w:color w:val="auto"/>
          <w:szCs w:val="24"/>
          <w:shd w:val="clear" w:color="auto" w:fill="FFFFFF"/>
        </w:rPr>
        <w:t>кушеток</w:t>
      </w:r>
      <w:r w:rsidRPr="0081070C">
        <w:rPr>
          <w:color w:val="auto"/>
          <w:szCs w:val="24"/>
          <w:shd w:val="clear" w:color="auto" w:fill="FFFFFF"/>
        </w:rPr>
        <w:t xml:space="preserve"> с данными характеристиками </w:t>
      </w:r>
      <w:r>
        <w:rPr>
          <w:color w:val="auto"/>
          <w:szCs w:val="24"/>
          <w:shd w:val="clear" w:color="auto" w:fill="FFFFFF"/>
        </w:rPr>
        <w:t>ограничивает количество участников закупки</w:t>
      </w:r>
      <w:r w:rsidRPr="0081070C">
        <w:rPr>
          <w:color w:val="auto"/>
          <w:szCs w:val="24"/>
          <w:shd w:val="clear" w:color="auto" w:fill="FFFFFF"/>
        </w:rPr>
        <w:t xml:space="preserve">, не нашел подтверждения, ввиду того, что предметом закупки является поставка, а не изготовление товара, т.е. потенциальные участники могут закупить товар, необходимый к поставке. </w:t>
      </w:r>
    </w:p>
    <w:p w:rsidR="00314E41" w:rsidRPr="0081070C" w:rsidRDefault="00314E41" w:rsidP="00F150DD">
      <w:pPr>
        <w:widowControl w:val="0"/>
        <w:ind w:firstLine="567"/>
        <w:jc w:val="both"/>
        <w:rPr>
          <w:color w:val="auto"/>
          <w:szCs w:val="24"/>
          <w:shd w:val="clear" w:color="auto" w:fill="FFFFFF"/>
        </w:rPr>
      </w:pPr>
      <w:r w:rsidRPr="0081070C">
        <w:rPr>
          <w:color w:val="auto"/>
          <w:szCs w:val="24"/>
          <w:shd w:val="clear" w:color="auto" w:fill="FFFFFF"/>
        </w:rPr>
        <w:t xml:space="preserve">Также в материалы жалобы представлены копии коммерческих предложений трех поставщиков, в связи с чем факт ограничения количества участников электронного аукциона нельзя считать подтвержденным. </w:t>
      </w:r>
    </w:p>
    <w:p w:rsidR="00314E41" w:rsidRPr="00007D49" w:rsidRDefault="00314E41" w:rsidP="007667A1">
      <w:pPr>
        <w:widowControl w:val="0"/>
        <w:ind w:firstLine="567"/>
        <w:jc w:val="both"/>
        <w:rPr>
          <w:color w:val="auto"/>
          <w:szCs w:val="24"/>
        </w:rPr>
      </w:pPr>
      <w:r w:rsidRPr="00007D49">
        <w:rPr>
          <w:color w:val="auto"/>
          <w:szCs w:val="24"/>
        </w:rPr>
        <w:t>На основании изложенного и в соответствии с ч. 8 ст. 106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314E41" w:rsidRDefault="00314E41" w:rsidP="007667A1">
      <w:pPr>
        <w:ind w:firstLine="709"/>
        <w:jc w:val="center"/>
        <w:outlineLvl w:val="1"/>
        <w:rPr>
          <w:b/>
          <w:szCs w:val="24"/>
        </w:rPr>
      </w:pPr>
    </w:p>
    <w:p w:rsidR="00314E41" w:rsidRPr="0081070C" w:rsidRDefault="00314E41" w:rsidP="007667A1">
      <w:pPr>
        <w:ind w:firstLine="709"/>
        <w:jc w:val="center"/>
        <w:outlineLvl w:val="1"/>
        <w:rPr>
          <w:b/>
          <w:szCs w:val="24"/>
        </w:rPr>
      </w:pPr>
      <w:r w:rsidRPr="0081070C">
        <w:rPr>
          <w:b/>
          <w:szCs w:val="24"/>
        </w:rPr>
        <w:t>Р Е Ш И Л А:</w:t>
      </w:r>
    </w:p>
    <w:p w:rsidR="00314E41" w:rsidRPr="0081070C" w:rsidRDefault="00314E41" w:rsidP="007667A1">
      <w:pPr>
        <w:ind w:firstLine="709"/>
        <w:jc w:val="both"/>
        <w:outlineLvl w:val="1"/>
        <w:rPr>
          <w:b/>
          <w:szCs w:val="24"/>
        </w:rPr>
      </w:pPr>
    </w:p>
    <w:p w:rsidR="00314E41" w:rsidRDefault="00314E41" w:rsidP="004768E8">
      <w:pPr>
        <w:numPr>
          <w:ilvl w:val="0"/>
          <w:numId w:val="12"/>
        </w:numPr>
        <w:tabs>
          <w:tab w:val="clear" w:pos="1287"/>
          <w:tab w:val="num" w:pos="0"/>
        </w:tabs>
        <w:ind w:left="0" w:firstLine="540"/>
        <w:jc w:val="both"/>
      </w:pPr>
      <w:r w:rsidRPr="0081070C">
        <w:t xml:space="preserve">Признать необоснованной жалобу </w:t>
      </w:r>
      <w:r w:rsidRPr="00F150DD">
        <w:rPr>
          <w:szCs w:val="24"/>
        </w:rPr>
        <w:t xml:space="preserve">ООО «Белая мебель» на документацию электронного аукциона на </w:t>
      </w:r>
      <w:r w:rsidRPr="00F150DD">
        <w:rPr>
          <w:szCs w:val="24"/>
          <w:shd w:val="clear" w:color="auto" w:fill="FFFFFF"/>
        </w:rPr>
        <w:t>поставку медицинской мебели</w:t>
      </w:r>
      <w:r w:rsidRPr="00F150DD">
        <w:rPr>
          <w:szCs w:val="24"/>
        </w:rPr>
        <w:t xml:space="preserve"> (номер извещения </w:t>
      </w:r>
      <w:r w:rsidRPr="00F150DD">
        <w:rPr>
          <w:caps/>
          <w:szCs w:val="24"/>
        </w:rPr>
        <w:t>0340200003317007590</w:t>
      </w:r>
      <w:r w:rsidRPr="00F150DD">
        <w:rPr>
          <w:szCs w:val="24"/>
        </w:rPr>
        <w:t>).</w:t>
      </w:r>
    </w:p>
    <w:p w:rsidR="00314E41" w:rsidRPr="004A1238" w:rsidRDefault="00314E41" w:rsidP="004768E8">
      <w:pPr>
        <w:numPr>
          <w:ilvl w:val="0"/>
          <w:numId w:val="12"/>
        </w:numPr>
        <w:tabs>
          <w:tab w:val="clear" w:pos="1287"/>
          <w:tab w:val="num" w:pos="0"/>
        </w:tabs>
        <w:ind w:left="0" w:firstLine="540"/>
        <w:jc w:val="both"/>
      </w:pPr>
      <w:r w:rsidRPr="004A1238">
        <w:t>Отменить приостановление заключения контракта.</w:t>
      </w:r>
    </w:p>
    <w:p w:rsidR="00314E41" w:rsidRPr="0081070C" w:rsidRDefault="00314E41" w:rsidP="00204A33">
      <w:pPr>
        <w:ind w:firstLine="567"/>
        <w:jc w:val="both"/>
        <w:rPr>
          <w:szCs w:val="24"/>
        </w:rPr>
      </w:pPr>
    </w:p>
    <w:p w:rsidR="00314E41" w:rsidRPr="000B086F" w:rsidRDefault="00314E41" w:rsidP="007667A1">
      <w:pPr>
        <w:tabs>
          <w:tab w:val="left" w:pos="3990"/>
        </w:tabs>
        <w:ind w:firstLine="567"/>
        <w:jc w:val="both"/>
        <w:rPr>
          <w:szCs w:val="24"/>
        </w:rPr>
      </w:pPr>
    </w:p>
    <w:p w:rsidR="00314E41" w:rsidRDefault="00314E41" w:rsidP="007667A1">
      <w:pPr>
        <w:tabs>
          <w:tab w:val="left" w:pos="3990"/>
        </w:tabs>
        <w:ind w:firstLine="567"/>
        <w:jc w:val="both"/>
        <w:rPr>
          <w:i/>
          <w:iCs/>
          <w:szCs w:val="24"/>
        </w:rPr>
      </w:pPr>
      <w:r w:rsidRPr="000B086F">
        <w:rPr>
          <w:i/>
          <w:szCs w:val="24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0B086F">
        <w:rPr>
          <w:i/>
          <w:iCs/>
          <w:szCs w:val="24"/>
        </w:rPr>
        <w:t xml:space="preserve"> решение может быть обжаловано в судебном порядке в течение трех месяцев с момента его принятия.</w:t>
      </w:r>
    </w:p>
    <w:p w:rsidR="00314E41" w:rsidRDefault="00314E41" w:rsidP="007667A1">
      <w:pPr>
        <w:tabs>
          <w:tab w:val="left" w:pos="3990"/>
        </w:tabs>
        <w:ind w:firstLine="567"/>
        <w:jc w:val="both"/>
        <w:rPr>
          <w:i/>
          <w:iCs/>
          <w:szCs w:val="24"/>
        </w:rPr>
      </w:pPr>
    </w:p>
    <w:p w:rsidR="00314E41" w:rsidRPr="00E5060C" w:rsidRDefault="00314E41" w:rsidP="00007D49">
      <w:pPr>
        <w:ind w:firstLine="709"/>
        <w:jc w:val="both"/>
      </w:pPr>
      <w:r w:rsidRPr="00E5060C">
        <w:t>Зам. председателя комиссии</w:t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2E467A">
        <w:rPr>
          <w:szCs w:val="24"/>
        </w:rPr>
        <w:t>&lt;</w:t>
      </w:r>
      <w:r>
        <w:rPr>
          <w:szCs w:val="24"/>
        </w:rPr>
        <w:t>…</w:t>
      </w:r>
      <w:r w:rsidRPr="002E467A">
        <w:rPr>
          <w:szCs w:val="24"/>
        </w:rPr>
        <w:t>&gt;</w:t>
      </w:r>
    </w:p>
    <w:p w:rsidR="00314E41" w:rsidRPr="00E5060C" w:rsidRDefault="00314E41" w:rsidP="00007D49">
      <w:pPr>
        <w:ind w:firstLine="709"/>
        <w:jc w:val="both"/>
      </w:pPr>
    </w:p>
    <w:p w:rsidR="00314E41" w:rsidRPr="000B086F" w:rsidRDefault="00314E41" w:rsidP="002E467A">
      <w:pPr>
        <w:tabs>
          <w:tab w:val="left" w:pos="624"/>
        </w:tabs>
        <w:ind w:firstLine="709"/>
        <w:jc w:val="both"/>
        <w:rPr>
          <w:szCs w:val="24"/>
        </w:rPr>
      </w:pPr>
      <w:r w:rsidRPr="00E5060C">
        <w:t>Члены комиссии</w:t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E5060C">
        <w:tab/>
      </w:r>
      <w:r w:rsidRPr="002E467A">
        <w:rPr>
          <w:szCs w:val="24"/>
        </w:rPr>
        <w:t>&lt;</w:t>
      </w:r>
      <w:r>
        <w:rPr>
          <w:szCs w:val="24"/>
        </w:rPr>
        <w:t>…</w:t>
      </w:r>
      <w:r w:rsidRPr="002E467A">
        <w:rPr>
          <w:szCs w:val="24"/>
        </w:rPr>
        <w:t>&gt;</w:t>
      </w:r>
    </w:p>
    <w:sectPr w:rsidR="00314E41" w:rsidRPr="000B086F" w:rsidSect="00862AE2">
      <w:headerReference w:type="default" r:id="rId8"/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E41" w:rsidRDefault="00314E41" w:rsidP="00EB5455">
      <w:r>
        <w:separator/>
      </w:r>
    </w:p>
  </w:endnote>
  <w:endnote w:type="continuationSeparator" w:id="0">
    <w:p w:rsidR="00314E41" w:rsidRDefault="00314E41" w:rsidP="00EB5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E41" w:rsidRDefault="00314E41" w:rsidP="00EB5455">
      <w:r>
        <w:separator/>
      </w:r>
    </w:p>
  </w:footnote>
  <w:footnote w:type="continuationSeparator" w:id="0">
    <w:p w:rsidR="00314E41" w:rsidRDefault="00314E41" w:rsidP="00EB5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E41" w:rsidRDefault="00314E41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314E41" w:rsidRDefault="00314E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EA15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68675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7BA52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B273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4ACB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38AE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8EA1C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D07C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D6B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C1EC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BA3DB4"/>
    <w:multiLevelType w:val="hybridMultilevel"/>
    <w:tmpl w:val="D65C1CB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0A3C4543"/>
    <w:multiLevelType w:val="hybridMultilevel"/>
    <w:tmpl w:val="3F64308C"/>
    <w:lvl w:ilvl="0" w:tplc="967CB97C">
      <w:start w:val="1"/>
      <w:numFmt w:val="decimal"/>
      <w:lvlText w:val="%1."/>
      <w:lvlJc w:val="left"/>
      <w:pPr>
        <w:tabs>
          <w:tab w:val="num" w:pos="1719"/>
        </w:tabs>
        <w:ind w:left="1719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7A1"/>
    <w:rsid w:val="00001C87"/>
    <w:rsid w:val="00007D49"/>
    <w:rsid w:val="00035F8E"/>
    <w:rsid w:val="000369F8"/>
    <w:rsid w:val="00044B43"/>
    <w:rsid w:val="000565FD"/>
    <w:rsid w:val="00056D29"/>
    <w:rsid w:val="00082B68"/>
    <w:rsid w:val="000B086F"/>
    <w:rsid w:val="000B1000"/>
    <w:rsid w:val="000B6A82"/>
    <w:rsid w:val="00160CDF"/>
    <w:rsid w:val="0019135F"/>
    <w:rsid w:val="001D05E4"/>
    <w:rsid w:val="001D5D6F"/>
    <w:rsid w:val="001E2B9C"/>
    <w:rsid w:val="00204A33"/>
    <w:rsid w:val="00242E5B"/>
    <w:rsid w:val="00243BC4"/>
    <w:rsid w:val="00265766"/>
    <w:rsid w:val="00270873"/>
    <w:rsid w:val="00274B95"/>
    <w:rsid w:val="002C6A4B"/>
    <w:rsid w:val="002E467A"/>
    <w:rsid w:val="00311746"/>
    <w:rsid w:val="00314E41"/>
    <w:rsid w:val="0031519F"/>
    <w:rsid w:val="003B4206"/>
    <w:rsid w:val="003B60FC"/>
    <w:rsid w:val="0042646A"/>
    <w:rsid w:val="00431DFB"/>
    <w:rsid w:val="00434338"/>
    <w:rsid w:val="004544EB"/>
    <w:rsid w:val="00460B28"/>
    <w:rsid w:val="004754AF"/>
    <w:rsid w:val="0047603A"/>
    <w:rsid w:val="004768E8"/>
    <w:rsid w:val="00490DE5"/>
    <w:rsid w:val="004A1238"/>
    <w:rsid w:val="004A732C"/>
    <w:rsid w:val="004B1B92"/>
    <w:rsid w:val="005231B8"/>
    <w:rsid w:val="005307C7"/>
    <w:rsid w:val="00596BF0"/>
    <w:rsid w:val="005979AB"/>
    <w:rsid w:val="005A6670"/>
    <w:rsid w:val="005A7FC6"/>
    <w:rsid w:val="005B31A3"/>
    <w:rsid w:val="005D5ABF"/>
    <w:rsid w:val="005F654F"/>
    <w:rsid w:val="006004AE"/>
    <w:rsid w:val="0065647E"/>
    <w:rsid w:val="006F36A3"/>
    <w:rsid w:val="00712093"/>
    <w:rsid w:val="007667A1"/>
    <w:rsid w:val="007871C9"/>
    <w:rsid w:val="007A3B22"/>
    <w:rsid w:val="007C136D"/>
    <w:rsid w:val="007F0282"/>
    <w:rsid w:val="0081070C"/>
    <w:rsid w:val="00824438"/>
    <w:rsid w:val="0084144E"/>
    <w:rsid w:val="00842E50"/>
    <w:rsid w:val="00853F03"/>
    <w:rsid w:val="00862AE2"/>
    <w:rsid w:val="00887726"/>
    <w:rsid w:val="00891413"/>
    <w:rsid w:val="00895B59"/>
    <w:rsid w:val="008A6058"/>
    <w:rsid w:val="008B0036"/>
    <w:rsid w:val="008E3ACE"/>
    <w:rsid w:val="00911F35"/>
    <w:rsid w:val="00942927"/>
    <w:rsid w:val="009A5F7C"/>
    <w:rsid w:val="009C08B6"/>
    <w:rsid w:val="009C2659"/>
    <w:rsid w:val="009D0152"/>
    <w:rsid w:val="009D33D4"/>
    <w:rsid w:val="009E0D0E"/>
    <w:rsid w:val="009F5287"/>
    <w:rsid w:val="009F6AA0"/>
    <w:rsid w:val="00A2135A"/>
    <w:rsid w:val="00A47DE6"/>
    <w:rsid w:val="00A91638"/>
    <w:rsid w:val="00AB0303"/>
    <w:rsid w:val="00AD48EB"/>
    <w:rsid w:val="00AE454D"/>
    <w:rsid w:val="00B12D1C"/>
    <w:rsid w:val="00B76D1A"/>
    <w:rsid w:val="00BB6E5F"/>
    <w:rsid w:val="00BB762C"/>
    <w:rsid w:val="00BD3C25"/>
    <w:rsid w:val="00BE4413"/>
    <w:rsid w:val="00BE638D"/>
    <w:rsid w:val="00C05CA1"/>
    <w:rsid w:val="00C47B9B"/>
    <w:rsid w:val="00C51119"/>
    <w:rsid w:val="00C535D4"/>
    <w:rsid w:val="00C55326"/>
    <w:rsid w:val="00C561D8"/>
    <w:rsid w:val="00CB0E79"/>
    <w:rsid w:val="00CB7AFF"/>
    <w:rsid w:val="00CC2EBB"/>
    <w:rsid w:val="00CE72F8"/>
    <w:rsid w:val="00D06320"/>
    <w:rsid w:val="00D069C4"/>
    <w:rsid w:val="00D15488"/>
    <w:rsid w:val="00D77E50"/>
    <w:rsid w:val="00D938F9"/>
    <w:rsid w:val="00DC6714"/>
    <w:rsid w:val="00DD1141"/>
    <w:rsid w:val="00DE7DA1"/>
    <w:rsid w:val="00E40ED2"/>
    <w:rsid w:val="00E42A40"/>
    <w:rsid w:val="00E45A59"/>
    <w:rsid w:val="00E45DCF"/>
    <w:rsid w:val="00E4720A"/>
    <w:rsid w:val="00E5060C"/>
    <w:rsid w:val="00EB5455"/>
    <w:rsid w:val="00EB554B"/>
    <w:rsid w:val="00EB6417"/>
    <w:rsid w:val="00EC4B1C"/>
    <w:rsid w:val="00ED30CB"/>
    <w:rsid w:val="00EE4972"/>
    <w:rsid w:val="00F150DD"/>
    <w:rsid w:val="00F41B2B"/>
    <w:rsid w:val="00F436E9"/>
    <w:rsid w:val="00F46989"/>
    <w:rsid w:val="00F75C80"/>
    <w:rsid w:val="00F84273"/>
    <w:rsid w:val="00FA1806"/>
    <w:rsid w:val="00FB75D4"/>
    <w:rsid w:val="00FB7932"/>
    <w:rsid w:val="00FC0806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7A1"/>
    <w:rPr>
      <w:rFonts w:ascii="Times New Roman" w:eastAsia="Times New Roman" w:hAnsi="Times New Roman"/>
      <w:color w:val="000000"/>
      <w:sz w:val="24"/>
      <w:szCs w:val="20"/>
    </w:rPr>
  </w:style>
  <w:style w:type="paragraph" w:styleId="Heading1">
    <w:name w:val="heading 1"/>
    <w:basedOn w:val="Normal"/>
    <w:link w:val="Heading1Char"/>
    <w:uiPriority w:val="99"/>
    <w:qFormat/>
    <w:locked/>
    <w:rsid w:val="00A2135A"/>
    <w:pPr>
      <w:spacing w:before="100" w:beforeAutospacing="1" w:after="100" w:afterAutospacing="1"/>
      <w:outlineLvl w:val="0"/>
    </w:pPr>
    <w:rPr>
      <w:rFonts w:eastAsia="Calibri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7932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7667A1"/>
    <w:rPr>
      <w:rFonts w:cs="Times New Roman"/>
      <w:color w:val="88D4FF"/>
      <w:u w:val="none"/>
      <w:effect w:val="none"/>
    </w:rPr>
  </w:style>
  <w:style w:type="paragraph" w:styleId="Caption">
    <w:name w:val="caption"/>
    <w:basedOn w:val="Normal"/>
    <w:next w:val="Normal"/>
    <w:uiPriority w:val="99"/>
    <w:qFormat/>
    <w:rsid w:val="007667A1"/>
    <w:pPr>
      <w:spacing w:line="360" w:lineRule="auto"/>
      <w:jc w:val="center"/>
    </w:pPr>
    <w:rPr>
      <w:b/>
      <w:spacing w:val="40"/>
    </w:rPr>
  </w:style>
  <w:style w:type="paragraph" w:customStyle="1" w:styleId="ConsPlusNormal">
    <w:name w:val="ConsPlusNormal"/>
    <w:uiPriority w:val="99"/>
    <w:rsid w:val="007667A1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7667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667A1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styleId="List">
    <w:name w:val="List"/>
    <w:basedOn w:val="BodyText"/>
    <w:uiPriority w:val="99"/>
    <w:rsid w:val="009C2659"/>
    <w:pPr>
      <w:suppressAutoHyphens/>
      <w:spacing w:line="276" w:lineRule="auto"/>
    </w:pPr>
    <w:rPr>
      <w:rFonts w:ascii="Calibri" w:eastAsia="Calibri" w:hAnsi="Calibri" w:cs="Calibri"/>
      <w:color w:val="auto"/>
      <w:kern w:val="1"/>
      <w:sz w:val="22"/>
      <w:szCs w:val="22"/>
      <w:lang w:eastAsia="zh-CN"/>
    </w:rPr>
  </w:style>
  <w:style w:type="paragraph" w:styleId="BodyText">
    <w:name w:val="Body Text"/>
    <w:basedOn w:val="Normal"/>
    <w:link w:val="BodyTextChar"/>
    <w:uiPriority w:val="99"/>
    <w:rsid w:val="009C265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C6A4B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68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1258</Words>
  <Characters>7176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to43-Getman</dc:creator>
  <cp:keywords/>
  <dc:description/>
  <cp:lastModifiedBy>to43-bagaeva</cp:lastModifiedBy>
  <cp:revision>3</cp:revision>
  <cp:lastPrinted>2017-11-01T05:16:00Z</cp:lastPrinted>
  <dcterms:created xsi:type="dcterms:W3CDTF">2017-11-01T05:42:00Z</dcterms:created>
  <dcterms:modified xsi:type="dcterms:W3CDTF">2017-11-01T05:42:00Z</dcterms:modified>
</cp:coreProperties>
</file>