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ABE" w:rsidRPr="00E8168E" w:rsidRDefault="00EE3D59" w:rsidP="00E8168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color w:val="FF0000"/>
          <w:sz w:val="28"/>
          <w:szCs w:val="28"/>
        </w:rPr>
        <w:t xml:space="preserve">                                                                                                          </w:t>
      </w:r>
      <w:r w:rsidR="002964FA" w:rsidRPr="00E8168E">
        <w:rPr>
          <w:rFonts w:ascii="Times New Roman" w:eastAsia="Times New Roman" w:hAnsi="Times New Roman" w:cs="Times New Roman"/>
          <w:b/>
          <w:bCs/>
          <w:color w:val="FF0000"/>
          <w:sz w:val="28"/>
          <w:szCs w:val="28"/>
        </w:rPr>
        <w:t xml:space="preserve"> </w:t>
      </w:r>
      <w:r w:rsidR="001863CC" w:rsidRPr="00E8168E">
        <w:rPr>
          <w:rFonts w:ascii="Times New Roman" w:eastAsia="Times New Roman" w:hAnsi="Times New Roman" w:cs="Times New Roman"/>
          <w:b/>
          <w:bCs/>
          <w:color w:val="FF0000"/>
          <w:sz w:val="28"/>
          <w:szCs w:val="28"/>
        </w:rPr>
        <w:t xml:space="preserve"> </w:t>
      </w:r>
      <w:r w:rsidR="00C27ABE" w:rsidRPr="00E8168E">
        <w:rPr>
          <w:rFonts w:ascii="Times New Roman" w:eastAsia="Times New Roman" w:hAnsi="Times New Roman" w:cs="Times New Roman"/>
          <w:b/>
          <w:bCs/>
          <w:sz w:val="28"/>
          <w:szCs w:val="28"/>
        </w:rPr>
        <w:t>УПРАВЛЕНИЕ ФЕДЕРАЛЬНОЙ АНТИМОНОПОЛЬНОЙ СЛУЖБЫ</w:t>
      </w:r>
    </w:p>
    <w:p w:rsidR="00C27ABE" w:rsidRPr="00E8168E" w:rsidRDefault="00C27ABE" w:rsidP="00E8168E">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b/>
          <w:bCs/>
          <w:sz w:val="28"/>
          <w:szCs w:val="28"/>
        </w:rPr>
        <w:t>ПО КУРГАНСКОЙ ОБЛАСТИ</w:t>
      </w:r>
    </w:p>
    <w:p w:rsidR="00C27ABE" w:rsidRPr="00E8168E" w:rsidRDefault="00C27ABE" w:rsidP="00E8168E">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noProof/>
          <w:sz w:val="28"/>
          <w:szCs w:val="28"/>
        </w:rPr>
        <w:drawing>
          <wp:anchor distT="0" distB="0" distL="0" distR="0" simplePos="0" relativeHeight="251658752" behindDoc="0" locked="0" layoutInCell="1" allowOverlap="0">
            <wp:simplePos x="0" y="0"/>
            <wp:positionH relativeFrom="column">
              <wp:align>left</wp:align>
            </wp:positionH>
            <wp:positionV relativeFrom="line">
              <wp:posOffset>0</wp:posOffset>
            </wp:positionV>
            <wp:extent cx="6410325" cy="28575"/>
            <wp:effectExtent l="19050" t="0" r="9525" b="0"/>
            <wp:wrapSquare wrapText="bothSides"/>
            <wp:docPr id="2" name="Рисунок 2" descr="https://docviewer.yandex.ru/htmlimage?id=th5-6pg2uwe18lqcsf7y618vv35zg78hlacnyq1ngycr2wc364ucvuoyjg0q33wl5aeneb40ribwq8y2didr98mnhwj6aabgxmu7y3x&amp;name=result_html_m645bd8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viewer.yandex.ru/htmlimage?id=th5-6pg2uwe18lqcsf7y618vv35zg78hlacnyq1ngycr2wc364ucvuoyjg0q33wl5aeneb40ribwq8y2didr98mnhwj6aabgxmu7y3x&amp;name=result_html_m645bd858.gif"/>
                    <pic:cNvPicPr>
                      <a:picLocks noChangeAspect="1" noChangeArrowheads="1"/>
                    </pic:cNvPicPr>
                  </pic:nvPicPr>
                  <pic:blipFill>
                    <a:blip r:embed="rId6" cstate="print"/>
                    <a:srcRect/>
                    <a:stretch>
                      <a:fillRect/>
                    </a:stretch>
                  </pic:blipFill>
                  <pic:spPr bwMode="auto">
                    <a:xfrm>
                      <a:off x="0" y="0"/>
                      <a:ext cx="6410325" cy="28575"/>
                    </a:xfrm>
                    <a:prstGeom prst="rect">
                      <a:avLst/>
                    </a:prstGeom>
                    <a:noFill/>
                    <a:ln w="9525">
                      <a:noFill/>
                      <a:miter lim="800000"/>
                      <a:headEnd/>
                      <a:tailEnd/>
                    </a:ln>
                  </pic:spPr>
                </pic:pic>
              </a:graphicData>
            </a:graphic>
          </wp:anchor>
        </w:drawing>
      </w:r>
    </w:p>
    <w:p w:rsidR="00A8012B" w:rsidRPr="00C46F8D" w:rsidRDefault="00C27ABE" w:rsidP="00C46F8D">
      <w:pPr>
        <w:spacing w:after="0" w:line="240" w:lineRule="auto"/>
        <w:ind w:firstLine="709"/>
        <w:jc w:val="both"/>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 xml:space="preserve">640000, г. Курган, ул. М. Горького, 40 </w:t>
      </w:r>
      <w:r w:rsidR="009E328A" w:rsidRPr="00E8168E">
        <w:rPr>
          <w:rFonts w:ascii="Times New Roman" w:eastAsia="Times New Roman" w:hAnsi="Times New Roman" w:cs="Times New Roman"/>
          <w:sz w:val="28"/>
          <w:szCs w:val="28"/>
        </w:rPr>
        <w:t xml:space="preserve">      </w:t>
      </w:r>
      <w:r w:rsidR="007E47B6" w:rsidRPr="00E8168E">
        <w:rPr>
          <w:rFonts w:ascii="Times New Roman" w:eastAsia="Times New Roman" w:hAnsi="Times New Roman" w:cs="Times New Roman"/>
          <w:sz w:val="28"/>
          <w:szCs w:val="28"/>
        </w:rPr>
        <w:t xml:space="preserve">    </w:t>
      </w:r>
      <w:r w:rsidR="004830B1">
        <w:rPr>
          <w:rFonts w:ascii="Times New Roman" w:eastAsia="Times New Roman" w:hAnsi="Times New Roman" w:cs="Times New Roman"/>
          <w:sz w:val="28"/>
          <w:szCs w:val="28"/>
        </w:rPr>
        <w:t xml:space="preserve">          </w:t>
      </w:r>
      <w:r w:rsidRPr="00E8168E">
        <w:rPr>
          <w:rFonts w:ascii="Times New Roman" w:eastAsia="Times New Roman" w:hAnsi="Times New Roman" w:cs="Times New Roman"/>
          <w:sz w:val="28"/>
          <w:szCs w:val="28"/>
        </w:rPr>
        <w:t>тел. 8 (3522) 46-39-</w:t>
      </w:r>
      <w:r w:rsidR="004830B1">
        <w:rPr>
          <w:rFonts w:ascii="Times New Roman" w:eastAsia="Times New Roman" w:hAnsi="Times New Roman" w:cs="Times New Roman"/>
          <w:sz w:val="28"/>
          <w:szCs w:val="28"/>
        </w:rPr>
        <w:t>5</w:t>
      </w:r>
      <w:r w:rsidRPr="00E8168E">
        <w:rPr>
          <w:rFonts w:ascii="Times New Roman" w:eastAsia="Times New Roman" w:hAnsi="Times New Roman" w:cs="Times New Roman"/>
          <w:sz w:val="28"/>
          <w:szCs w:val="28"/>
        </w:rPr>
        <w:t>5</w:t>
      </w:r>
    </w:p>
    <w:p w:rsidR="00FC55A1" w:rsidRDefault="00FC55A1" w:rsidP="00A8012B">
      <w:pPr>
        <w:spacing w:after="0" w:line="240" w:lineRule="auto"/>
        <w:ind w:firstLine="709"/>
        <w:jc w:val="center"/>
        <w:rPr>
          <w:rFonts w:ascii="Times New Roman" w:eastAsia="Times New Roman" w:hAnsi="Times New Roman" w:cs="Times New Roman"/>
          <w:b/>
          <w:bCs/>
          <w:sz w:val="28"/>
          <w:szCs w:val="28"/>
        </w:rPr>
      </w:pPr>
    </w:p>
    <w:p w:rsidR="00C27ABE" w:rsidRPr="00E8168E"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b/>
          <w:bCs/>
          <w:sz w:val="28"/>
          <w:szCs w:val="28"/>
        </w:rPr>
        <w:t>Решение</w:t>
      </w:r>
    </w:p>
    <w:p w:rsidR="00F61274"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 xml:space="preserve">по делу о нарушении законодательства о контрактной системе в сфере </w:t>
      </w:r>
    </w:p>
    <w:p w:rsidR="00A967BB"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закупок № 05-02/</w:t>
      </w:r>
      <w:r w:rsidR="00FD0498">
        <w:rPr>
          <w:rFonts w:ascii="Times New Roman" w:eastAsia="Times New Roman" w:hAnsi="Times New Roman" w:cs="Times New Roman"/>
          <w:sz w:val="28"/>
          <w:szCs w:val="28"/>
        </w:rPr>
        <w:t>298</w:t>
      </w:r>
      <w:r w:rsidR="00AB61D6" w:rsidRPr="00E8168E">
        <w:rPr>
          <w:rFonts w:ascii="Times New Roman" w:eastAsia="Times New Roman" w:hAnsi="Times New Roman" w:cs="Times New Roman"/>
          <w:sz w:val="28"/>
          <w:szCs w:val="28"/>
        </w:rPr>
        <w:t>-</w:t>
      </w:r>
      <w:r w:rsidR="001470DE" w:rsidRPr="00E8168E">
        <w:rPr>
          <w:rFonts w:ascii="Times New Roman" w:eastAsia="Times New Roman" w:hAnsi="Times New Roman" w:cs="Times New Roman"/>
          <w:sz w:val="28"/>
          <w:szCs w:val="28"/>
        </w:rPr>
        <w:t>17</w:t>
      </w:r>
    </w:p>
    <w:p w:rsidR="00FC55A1" w:rsidRDefault="00FC55A1" w:rsidP="00A8012B">
      <w:pPr>
        <w:spacing w:after="0" w:line="240" w:lineRule="auto"/>
        <w:ind w:firstLine="709"/>
        <w:jc w:val="center"/>
        <w:rPr>
          <w:rFonts w:ascii="Times New Roman" w:eastAsia="Times New Roman" w:hAnsi="Times New Roman" w:cs="Times New Roman"/>
          <w:sz w:val="28"/>
          <w:szCs w:val="28"/>
        </w:rPr>
      </w:pPr>
    </w:p>
    <w:p w:rsidR="00C27ABE" w:rsidRPr="00E8168E"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w:t>
      </w:r>
      <w:r w:rsidR="001470DE" w:rsidRPr="00E8168E">
        <w:rPr>
          <w:rFonts w:ascii="Times New Roman" w:eastAsia="Times New Roman" w:hAnsi="Times New Roman" w:cs="Times New Roman"/>
          <w:sz w:val="28"/>
          <w:szCs w:val="28"/>
        </w:rPr>
        <w:t>.</w:t>
      </w:r>
      <w:r w:rsidR="00CE6AF7">
        <w:rPr>
          <w:rFonts w:ascii="Times New Roman" w:eastAsia="Times New Roman" w:hAnsi="Times New Roman" w:cs="Times New Roman"/>
          <w:sz w:val="28"/>
          <w:szCs w:val="28"/>
        </w:rPr>
        <w:t>10</w:t>
      </w:r>
      <w:r w:rsidR="001470DE" w:rsidRPr="00E8168E">
        <w:rPr>
          <w:rFonts w:ascii="Times New Roman" w:eastAsia="Times New Roman" w:hAnsi="Times New Roman" w:cs="Times New Roman"/>
          <w:sz w:val="28"/>
          <w:szCs w:val="28"/>
        </w:rPr>
        <w:t>.2017</w:t>
      </w:r>
      <w:r w:rsidR="009E328A" w:rsidRPr="00E8168E">
        <w:rPr>
          <w:rFonts w:ascii="Times New Roman" w:eastAsia="Times New Roman" w:hAnsi="Times New Roman" w:cs="Times New Roman"/>
          <w:sz w:val="28"/>
          <w:szCs w:val="28"/>
        </w:rPr>
        <w:t xml:space="preserve"> г. </w:t>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2964FA" w:rsidRPr="00E8168E">
        <w:rPr>
          <w:rFonts w:ascii="Times New Roman" w:eastAsia="Times New Roman" w:hAnsi="Times New Roman" w:cs="Times New Roman"/>
          <w:sz w:val="28"/>
          <w:szCs w:val="28"/>
        </w:rPr>
        <w:t xml:space="preserve">      </w:t>
      </w:r>
      <w:r w:rsidR="00C27ABE" w:rsidRPr="00E8168E">
        <w:rPr>
          <w:rFonts w:ascii="Times New Roman" w:eastAsia="Times New Roman" w:hAnsi="Times New Roman" w:cs="Times New Roman"/>
          <w:sz w:val="28"/>
          <w:szCs w:val="28"/>
        </w:rPr>
        <w:t>г. Курган</w:t>
      </w:r>
    </w:p>
    <w:p w:rsidR="004E431C" w:rsidRPr="00E8168E" w:rsidRDefault="004E431C" w:rsidP="00A8012B">
      <w:pPr>
        <w:spacing w:after="0" w:line="240" w:lineRule="auto"/>
        <w:ind w:firstLine="709"/>
        <w:jc w:val="both"/>
        <w:rPr>
          <w:rFonts w:ascii="Times New Roman" w:eastAsia="Times New Roman" w:hAnsi="Times New Roman" w:cs="Times New Roman"/>
          <w:sz w:val="28"/>
          <w:szCs w:val="28"/>
        </w:rPr>
      </w:pPr>
    </w:p>
    <w:p w:rsidR="00070A45" w:rsidRPr="00AC0274" w:rsidRDefault="00C27ABE"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w:t>
      </w:r>
      <w:r w:rsidR="00070A45" w:rsidRPr="00AC0274">
        <w:rPr>
          <w:rFonts w:ascii="Times New Roman" w:eastAsia="Times New Roman" w:hAnsi="Times New Roman" w:cs="Times New Roman"/>
          <w:sz w:val="28"/>
          <w:szCs w:val="28"/>
        </w:rPr>
        <w:t>в составе:</w:t>
      </w:r>
    </w:p>
    <w:p w:rsidR="00B23FCC" w:rsidRDefault="001B009E" w:rsidP="00A8012B">
      <w:pPr>
        <w:spacing w:after="0" w:line="240" w:lineRule="auto"/>
        <w:ind w:firstLine="709"/>
        <w:jc w:val="both"/>
        <w:rPr>
          <w:rFonts w:ascii="Times New Roman" w:eastAsia="Times New Roman" w:hAnsi="Times New Roman" w:cs="Times New Roman"/>
          <w:sz w:val="28"/>
          <w:szCs w:val="28"/>
        </w:rPr>
      </w:pPr>
      <w:r w:rsidRPr="001B009E">
        <w:rPr>
          <w:rFonts w:ascii="Times New Roman" w:eastAsia="Times New Roman" w:hAnsi="Times New Roman" w:cs="Times New Roman"/>
          <w:sz w:val="28"/>
          <w:szCs w:val="28"/>
        </w:rPr>
        <w:t>Заместитель п</w:t>
      </w:r>
      <w:r w:rsidR="00B23FCC" w:rsidRPr="001B009E">
        <w:rPr>
          <w:rFonts w:ascii="Times New Roman" w:eastAsia="Times New Roman" w:hAnsi="Times New Roman" w:cs="Times New Roman"/>
          <w:sz w:val="28"/>
          <w:szCs w:val="28"/>
        </w:rPr>
        <w:t>редседател</w:t>
      </w:r>
      <w:r w:rsidRPr="001B009E">
        <w:rPr>
          <w:rFonts w:ascii="Times New Roman" w:eastAsia="Times New Roman" w:hAnsi="Times New Roman" w:cs="Times New Roman"/>
          <w:sz w:val="28"/>
          <w:szCs w:val="28"/>
        </w:rPr>
        <w:t>я</w:t>
      </w:r>
      <w:r w:rsidR="00B23FCC" w:rsidRPr="001B009E">
        <w:rPr>
          <w:rFonts w:ascii="Times New Roman" w:eastAsia="Times New Roman" w:hAnsi="Times New Roman" w:cs="Times New Roman"/>
          <w:sz w:val="28"/>
          <w:szCs w:val="28"/>
        </w:rPr>
        <w:t xml:space="preserve"> Комиссии</w:t>
      </w:r>
      <w:r w:rsidR="00B23FCC" w:rsidRPr="00AC0274">
        <w:rPr>
          <w:rFonts w:ascii="Times New Roman" w:eastAsia="Times New Roman" w:hAnsi="Times New Roman" w:cs="Times New Roman"/>
          <w:b/>
          <w:sz w:val="28"/>
          <w:szCs w:val="28"/>
        </w:rPr>
        <w:t xml:space="preserve"> – </w:t>
      </w:r>
      <w:r w:rsidRPr="001B009E">
        <w:rPr>
          <w:rFonts w:ascii="Times New Roman" w:eastAsia="Times New Roman" w:hAnsi="Times New Roman" w:cs="Times New Roman"/>
          <w:sz w:val="28"/>
          <w:szCs w:val="28"/>
        </w:rPr>
        <w:t>заместитель</w:t>
      </w:r>
      <w:r>
        <w:rPr>
          <w:rFonts w:ascii="Times New Roman" w:eastAsia="Times New Roman" w:hAnsi="Times New Roman" w:cs="Times New Roman"/>
          <w:b/>
          <w:sz w:val="28"/>
          <w:szCs w:val="28"/>
        </w:rPr>
        <w:t xml:space="preserve"> </w:t>
      </w:r>
      <w:r w:rsidR="00B23FCC" w:rsidRPr="00AC0274">
        <w:rPr>
          <w:rFonts w:ascii="Times New Roman" w:eastAsia="Times New Roman" w:hAnsi="Times New Roman" w:cs="Times New Roman"/>
          <w:sz w:val="28"/>
          <w:szCs w:val="28"/>
        </w:rPr>
        <w:t>руководител</w:t>
      </w:r>
      <w:r>
        <w:rPr>
          <w:rFonts w:ascii="Times New Roman" w:eastAsia="Times New Roman" w:hAnsi="Times New Roman" w:cs="Times New Roman"/>
          <w:sz w:val="28"/>
          <w:szCs w:val="28"/>
        </w:rPr>
        <w:t>я</w:t>
      </w:r>
      <w:r w:rsidR="00B23FCC" w:rsidRPr="00AC0274">
        <w:rPr>
          <w:rFonts w:ascii="Times New Roman" w:eastAsia="Times New Roman" w:hAnsi="Times New Roman" w:cs="Times New Roman"/>
          <w:sz w:val="28"/>
          <w:szCs w:val="28"/>
        </w:rPr>
        <w:t xml:space="preserve"> управления </w:t>
      </w:r>
      <w:r>
        <w:rPr>
          <w:rFonts w:ascii="Times New Roman" w:eastAsia="Times New Roman" w:hAnsi="Times New Roman" w:cs="Times New Roman"/>
          <w:sz w:val="28"/>
          <w:szCs w:val="28"/>
        </w:rPr>
        <w:t xml:space="preserve">– начальник отдела </w:t>
      </w:r>
      <w:r w:rsidR="00B23FCC" w:rsidRPr="00AC0274">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Корешева</w:t>
      </w:r>
      <w:proofErr w:type="spellEnd"/>
      <w:r>
        <w:rPr>
          <w:rFonts w:ascii="Times New Roman" w:eastAsia="Times New Roman" w:hAnsi="Times New Roman" w:cs="Times New Roman"/>
          <w:sz w:val="28"/>
          <w:szCs w:val="28"/>
        </w:rPr>
        <w:t xml:space="preserve"> И.С.;</w:t>
      </w:r>
    </w:p>
    <w:p w:rsidR="00070A45" w:rsidRDefault="00070A45" w:rsidP="00A8012B">
      <w:pPr>
        <w:spacing w:after="0" w:line="240" w:lineRule="auto"/>
        <w:ind w:firstLine="709"/>
        <w:jc w:val="both"/>
        <w:rPr>
          <w:rFonts w:ascii="Times New Roman" w:eastAsia="Times New Roman" w:hAnsi="Times New Roman" w:cs="Times New Roman"/>
          <w:sz w:val="28"/>
          <w:szCs w:val="28"/>
        </w:rPr>
      </w:pPr>
      <w:r w:rsidRPr="001B009E">
        <w:rPr>
          <w:rFonts w:ascii="Times New Roman" w:eastAsia="Times New Roman" w:hAnsi="Times New Roman" w:cs="Times New Roman"/>
          <w:sz w:val="28"/>
          <w:szCs w:val="28"/>
        </w:rPr>
        <w:t>члены комиссии:</w:t>
      </w:r>
    </w:p>
    <w:p w:rsidR="00A967BB" w:rsidRPr="001B009E"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Созонова Т.В. – заместитель начальника отдела;</w:t>
      </w:r>
    </w:p>
    <w:p w:rsidR="004E431C" w:rsidRDefault="004E431C"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Никифорова Е.С. – государственный инспектор</w:t>
      </w:r>
      <w:r w:rsidR="00612432">
        <w:rPr>
          <w:rFonts w:ascii="Times New Roman" w:eastAsia="Times New Roman" w:hAnsi="Times New Roman" w:cs="Times New Roman"/>
          <w:sz w:val="28"/>
          <w:szCs w:val="28"/>
        </w:rPr>
        <w:t>;</w:t>
      </w:r>
    </w:p>
    <w:p w:rsidR="00612432" w:rsidRDefault="001B009E" w:rsidP="00A8012B">
      <w:pPr>
        <w:spacing w:after="0" w:line="240" w:lineRule="auto"/>
        <w:ind w:firstLine="709"/>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Достовалова М.В. – государственный инспектор</w:t>
      </w:r>
      <w:r w:rsidR="00612432">
        <w:rPr>
          <w:rFonts w:ascii="Times New Roman" w:eastAsia="Times New Roman" w:hAnsi="Times New Roman" w:cs="Times New Roman"/>
          <w:sz w:val="28"/>
          <w:szCs w:val="28"/>
        </w:rPr>
        <w:t>,</w:t>
      </w:r>
      <w:proofErr w:type="gramEnd"/>
    </w:p>
    <w:p w:rsidR="00A967BB" w:rsidRDefault="00070A45"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в </w:t>
      </w:r>
      <w:r w:rsidR="00A967BB">
        <w:rPr>
          <w:rFonts w:ascii="Times New Roman" w:eastAsia="Times New Roman" w:hAnsi="Times New Roman" w:cs="Times New Roman"/>
          <w:sz w:val="28"/>
          <w:szCs w:val="28"/>
        </w:rPr>
        <w:t>отсутствии</w:t>
      </w:r>
      <w:r w:rsidR="00371A5C" w:rsidRPr="00AC0274">
        <w:rPr>
          <w:rFonts w:ascii="Times New Roman" w:eastAsia="Times New Roman" w:hAnsi="Times New Roman" w:cs="Times New Roman"/>
          <w:sz w:val="28"/>
          <w:szCs w:val="28"/>
        </w:rPr>
        <w:t xml:space="preserve"> </w:t>
      </w:r>
      <w:r w:rsidR="00CE6AF7">
        <w:rPr>
          <w:rFonts w:ascii="Times New Roman" w:eastAsia="Times New Roman" w:hAnsi="Times New Roman" w:cs="Times New Roman"/>
          <w:sz w:val="28"/>
          <w:szCs w:val="28"/>
        </w:rPr>
        <w:t>представител</w:t>
      </w:r>
      <w:r w:rsidR="00A967BB">
        <w:rPr>
          <w:rFonts w:ascii="Times New Roman" w:eastAsia="Times New Roman" w:hAnsi="Times New Roman" w:cs="Times New Roman"/>
          <w:sz w:val="28"/>
          <w:szCs w:val="28"/>
        </w:rPr>
        <w:t xml:space="preserve">ей </w:t>
      </w:r>
      <w:r w:rsidR="008540BA">
        <w:rPr>
          <w:rFonts w:ascii="Times New Roman" w:eastAsia="Times New Roman" w:hAnsi="Times New Roman" w:cs="Times New Roman"/>
          <w:sz w:val="28"/>
          <w:szCs w:val="28"/>
        </w:rPr>
        <w:t>Заказчика</w:t>
      </w:r>
      <w:r w:rsidR="00F26218">
        <w:rPr>
          <w:rFonts w:ascii="Times New Roman" w:eastAsia="Times New Roman" w:hAnsi="Times New Roman" w:cs="Times New Roman"/>
          <w:sz w:val="28"/>
          <w:szCs w:val="28"/>
        </w:rPr>
        <w:t xml:space="preserve"> – Управление жилищно-коммунального хозяйства, энергетики и строительства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w:t>
      </w:r>
      <w:r w:rsidR="00A967BB">
        <w:rPr>
          <w:rFonts w:ascii="Times New Roman" w:eastAsia="Times New Roman" w:hAnsi="Times New Roman" w:cs="Times New Roman"/>
          <w:sz w:val="28"/>
          <w:szCs w:val="28"/>
        </w:rPr>
        <w:t xml:space="preserve"> (</w:t>
      </w:r>
      <w:proofErr w:type="gramStart"/>
      <w:r w:rsidR="00A967BB">
        <w:rPr>
          <w:rFonts w:ascii="Times New Roman" w:eastAsia="Times New Roman" w:hAnsi="Times New Roman" w:cs="Times New Roman"/>
          <w:sz w:val="28"/>
          <w:szCs w:val="28"/>
        </w:rPr>
        <w:t>извещен</w:t>
      </w:r>
      <w:proofErr w:type="gramEnd"/>
      <w:r w:rsidR="00A967BB">
        <w:rPr>
          <w:rFonts w:ascii="Times New Roman" w:eastAsia="Times New Roman" w:hAnsi="Times New Roman" w:cs="Times New Roman"/>
          <w:sz w:val="28"/>
          <w:szCs w:val="28"/>
        </w:rPr>
        <w:t xml:space="preserve"> надлежащим образом);</w:t>
      </w:r>
    </w:p>
    <w:p w:rsidR="00A967BB"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присутствии представителей 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 </w:t>
      </w:r>
      <w:proofErr w:type="spellStart"/>
      <w:r>
        <w:rPr>
          <w:rFonts w:ascii="Times New Roman" w:eastAsia="Times New Roman" w:hAnsi="Times New Roman" w:cs="Times New Roman"/>
          <w:sz w:val="28"/>
          <w:szCs w:val="28"/>
        </w:rPr>
        <w:t>Темнякова</w:t>
      </w:r>
      <w:proofErr w:type="spellEnd"/>
      <w:r w:rsidR="00F26218">
        <w:rPr>
          <w:rFonts w:ascii="Times New Roman" w:eastAsia="Times New Roman" w:hAnsi="Times New Roman" w:cs="Times New Roman"/>
          <w:sz w:val="28"/>
          <w:szCs w:val="28"/>
        </w:rPr>
        <w:t xml:space="preserve"> Т.М. (доверенность № 1132 от 31.10.2017 г.),  </w:t>
      </w:r>
      <w:proofErr w:type="spellStart"/>
      <w:r w:rsidR="00F26218">
        <w:rPr>
          <w:rFonts w:ascii="Times New Roman" w:eastAsia="Times New Roman" w:hAnsi="Times New Roman" w:cs="Times New Roman"/>
          <w:sz w:val="28"/>
          <w:szCs w:val="28"/>
        </w:rPr>
        <w:t>Разливинского</w:t>
      </w:r>
      <w:proofErr w:type="spellEnd"/>
      <w:r w:rsidR="00F26218">
        <w:rPr>
          <w:rFonts w:ascii="Times New Roman" w:eastAsia="Times New Roman" w:hAnsi="Times New Roman" w:cs="Times New Roman"/>
          <w:sz w:val="28"/>
          <w:szCs w:val="28"/>
        </w:rPr>
        <w:t xml:space="preserve"> К.Ю. (доверенность № 513 от 19.06.2017 г.), </w:t>
      </w:r>
    </w:p>
    <w:p w:rsidR="00FD0498" w:rsidRDefault="00F26218"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sidR="00FD0498">
        <w:rPr>
          <w:rFonts w:ascii="Times New Roman" w:eastAsia="Times New Roman" w:hAnsi="Times New Roman" w:cs="Times New Roman"/>
          <w:sz w:val="28"/>
          <w:szCs w:val="28"/>
        </w:rPr>
        <w:t>отсутствии</w:t>
      </w:r>
      <w:r>
        <w:rPr>
          <w:rFonts w:ascii="Times New Roman" w:eastAsia="Times New Roman" w:hAnsi="Times New Roman" w:cs="Times New Roman"/>
          <w:sz w:val="28"/>
          <w:szCs w:val="28"/>
        </w:rPr>
        <w:t xml:space="preserve"> представителя Заявителя – ООО «</w:t>
      </w:r>
      <w:r w:rsidR="00FD0498">
        <w:rPr>
          <w:rFonts w:ascii="Times New Roman" w:eastAsia="Times New Roman" w:hAnsi="Times New Roman" w:cs="Times New Roman"/>
          <w:sz w:val="28"/>
          <w:szCs w:val="28"/>
        </w:rPr>
        <w:t>Инженерно Строительная Компания» (извещено надлежащим образом),</w:t>
      </w:r>
    </w:p>
    <w:p w:rsidR="002F1E3F" w:rsidRPr="00A8012B" w:rsidRDefault="00C27ABE" w:rsidP="00A8012B">
      <w:pPr>
        <w:spacing w:after="0" w:line="240" w:lineRule="auto"/>
        <w:ind w:firstLine="708"/>
        <w:jc w:val="both"/>
        <w:rPr>
          <w:rFonts w:ascii="Times New Roman" w:hAnsi="Times New Roman" w:cs="Times New Roman"/>
          <w:sz w:val="28"/>
          <w:szCs w:val="28"/>
        </w:rPr>
      </w:pPr>
      <w:r w:rsidRPr="00AC0274">
        <w:rPr>
          <w:rFonts w:ascii="Times New Roman" w:eastAsia="Times New Roman" w:hAnsi="Times New Roman" w:cs="Times New Roman"/>
          <w:sz w:val="28"/>
          <w:szCs w:val="28"/>
        </w:rPr>
        <w:t xml:space="preserve">рассмотрев </w:t>
      </w:r>
      <w:r w:rsidR="00070A45" w:rsidRPr="00AC0274">
        <w:rPr>
          <w:rFonts w:ascii="Times New Roman" w:hAnsi="Times New Roman" w:cs="Times New Roman"/>
          <w:sz w:val="28"/>
          <w:szCs w:val="28"/>
        </w:rPr>
        <w:t xml:space="preserve">жалобу </w:t>
      </w:r>
      <w:r w:rsidR="00FD0498">
        <w:rPr>
          <w:rFonts w:ascii="Times New Roman" w:eastAsia="Times New Roman" w:hAnsi="Times New Roman" w:cs="Times New Roman"/>
          <w:sz w:val="28"/>
          <w:szCs w:val="28"/>
        </w:rPr>
        <w:t>ООО «Инженерно Строительная Компания»</w:t>
      </w:r>
      <w:r w:rsidR="00FC55A1">
        <w:rPr>
          <w:rFonts w:ascii="Times New Roman" w:eastAsia="Times New Roman" w:hAnsi="Times New Roman" w:cs="Times New Roman"/>
          <w:sz w:val="28"/>
          <w:szCs w:val="28"/>
        </w:rPr>
        <w:t xml:space="preserve"> </w:t>
      </w:r>
      <w:proofErr w:type="gramStart"/>
      <w:r w:rsidR="00D1154E" w:rsidRPr="00AC0274">
        <w:rPr>
          <w:rFonts w:ascii="Times New Roman" w:hAnsi="Times New Roman" w:cs="Times New Roman"/>
          <w:sz w:val="28"/>
          <w:szCs w:val="28"/>
        </w:rPr>
        <w:t>на</w:t>
      </w:r>
      <w:proofErr w:type="gramEnd"/>
      <w:r w:rsidR="00D1154E" w:rsidRPr="00AC0274">
        <w:rPr>
          <w:rFonts w:ascii="Times New Roman" w:hAnsi="Times New Roman" w:cs="Times New Roman"/>
          <w:sz w:val="28"/>
          <w:szCs w:val="28"/>
        </w:rPr>
        <w:t xml:space="preserve"> </w:t>
      </w:r>
      <w:r w:rsidR="001907A4" w:rsidRPr="00AC0274">
        <w:rPr>
          <w:rFonts w:ascii="Times New Roman" w:hAnsi="Times New Roman" w:cs="Times New Roman"/>
          <w:sz w:val="28"/>
          <w:szCs w:val="28"/>
        </w:rPr>
        <w:t xml:space="preserve">действия </w:t>
      </w:r>
      <w:r w:rsidR="00651323" w:rsidRPr="00AC0274">
        <w:rPr>
          <w:rFonts w:ascii="Times New Roman" w:hAnsi="Times New Roman" w:cs="Times New Roman"/>
          <w:sz w:val="28"/>
          <w:szCs w:val="28"/>
        </w:rPr>
        <w:t xml:space="preserve">Заказчика – </w:t>
      </w:r>
      <w:r w:rsidR="00F26218">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 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w:t>
      </w:r>
      <w:r w:rsidR="00EC587E" w:rsidRPr="00AC0274">
        <w:rPr>
          <w:rFonts w:ascii="Times New Roman" w:hAnsi="Times New Roman" w:cs="Times New Roman"/>
          <w:sz w:val="28"/>
          <w:szCs w:val="28"/>
        </w:rPr>
        <w:t xml:space="preserve"> </w:t>
      </w:r>
      <w:r w:rsidR="00651323" w:rsidRPr="00AC0274">
        <w:rPr>
          <w:rFonts w:ascii="Times New Roman" w:hAnsi="Times New Roman" w:cs="Times New Roman"/>
          <w:sz w:val="28"/>
          <w:szCs w:val="28"/>
        </w:rPr>
        <w:t>при осуществлении закупки путем проведения электронного аукциона на</w:t>
      </w:r>
      <w:r w:rsidR="00F26218">
        <w:rPr>
          <w:rFonts w:ascii="Times New Roman" w:hAnsi="Times New Roman" w:cs="Times New Roman"/>
          <w:sz w:val="28"/>
          <w:szCs w:val="28"/>
        </w:rPr>
        <w:t xml:space="preserve"> выполнение работ по </w:t>
      </w:r>
      <w:r w:rsidR="00F26218" w:rsidRPr="00F26218">
        <w:rPr>
          <w:rFonts w:ascii="Times New Roman" w:hAnsi="Times New Roman" w:cs="Times New Roman"/>
          <w:sz w:val="28"/>
          <w:szCs w:val="28"/>
          <w:shd w:val="clear" w:color="auto" w:fill="FFFFFF"/>
        </w:rPr>
        <w:t>строительству</w:t>
      </w:r>
      <w:r w:rsidR="00F26218">
        <w:rPr>
          <w:rFonts w:ascii="Times New Roman" w:hAnsi="Times New Roman" w:cs="Times New Roman"/>
          <w:sz w:val="28"/>
          <w:szCs w:val="28"/>
          <w:shd w:val="clear" w:color="auto" w:fill="FFFFFF"/>
        </w:rPr>
        <w:t xml:space="preserve"> объекта: "</w:t>
      </w:r>
      <w:r w:rsidR="00F26218" w:rsidRPr="00F26218">
        <w:rPr>
          <w:rFonts w:ascii="Times New Roman" w:hAnsi="Times New Roman" w:cs="Times New Roman"/>
          <w:sz w:val="28"/>
          <w:szCs w:val="28"/>
          <w:shd w:val="clear" w:color="auto" w:fill="FFFFFF"/>
        </w:rPr>
        <w:t xml:space="preserve">Сети водоснабжения села </w:t>
      </w:r>
      <w:proofErr w:type="spellStart"/>
      <w:r w:rsidR="00F26218" w:rsidRPr="00F26218">
        <w:rPr>
          <w:rFonts w:ascii="Times New Roman" w:hAnsi="Times New Roman" w:cs="Times New Roman"/>
          <w:sz w:val="28"/>
          <w:szCs w:val="28"/>
          <w:shd w:val="clear" w:color="auto" w:fill="FFFFFF"/>
        </w:rPr>
        <w:t>Верхозино</w:t>
      </w:r>
      <w:proofErr w:type="spellEnd"/>
      <w:r w:rsidR="00F26218" w:rsidRPr="00F26218">
        <w:rPr>
          <w:rFonts w:ascii="Times New Roman" w:hAnsi="Times New Roman" w:cs="Times New Roman"/>
          <w:sz w:val="28"/>
          <w:szCs w:val="28"/>
          <w:shd w:val="clear" w:color="auto" w:fill="FFFFFF"/>
        </w:rPr>
        <w:t xml:space="preserve"> </w:t>
      </w:r>
      <w:proofErr w:type="spellStart"/>
      <w:r w:rsidR="00F26218" w:rsidRPr="00F26218">
        <w:rPr>
          <w:rFonts w:ascii="Times New Roman" w:hAnsi="Times New Roman" w:cs="Times New Roman"/>
          <w:sz w:val="28"/>
          <w:szCs w:val="28"/>
          <w:shd w:val="clear" w:color="auto" w:fill="FFFFFF"/>
        </w:rPr>
        <w:t>Шадринского</w:t>
      </w:r>
      <w:proofErr w:type="spellEnd"/>
      <w:r w:rsidR="00F26218" w:rsidRPr="00F26218">
        <w:rPr>
          <w:rFonts w:ascii="Times New Roman" w:hAnsi="Times New Roman" w:cs="Times New Roman"/>
          <w:sz w:val="28"/>
          <w:szCs w:val="28"/>
          <w:shd w:val="clear" w:color="auto" w:fill="FFFFFF"/>
        </w:rPr>
        <w:t xml:space="preserve"> района Курганской области"</w:t>
      </w:r>
      <w:r w:rsidR="00F26218">
        <w:rPr>
          <w:rFonts w:ascii="Times New Roman" w:hAnsi="Times New Roman" w:cs="Times New Roman"/>
          <w:sz w:val="28"/>
          <w:szCs w:val="28"/>
        </w:rPr>
        <w:t xml:space="preserve"> </w:t>
      </w:r>
      <w:r w:rsidR="001B009E">
        <w:rPr>
          <w:rFonts w:ascii="Times New Roman" w:hAnsi="Times New Roman" w:cs="Times New Roman"/>
          <w:sz w:val="28"/>
          <w:szCs w:val="28"/>
        </w:rPr>
        <w:t xml:space="preserve">(извещение № </w:t>
      </w:r>
      <w:r w:rsidR="00F26218">
        <w:rPr>
          <w:rFonts w:ascii="Times New Roman" w:hAnsi="Times New Roman" w:cs="Times New Roman"/>
          <w:sz w:val="28"/>
          <w:szCs w:val="28"/>
        </w:rPr>
        <w:t>0143300053917000088</w:t>
      </w:r>
      <w:r w:rsidR="001B009E">
        <w:rPr>
          <w:rFonts w:ascii="Times New Roman" w:eastAsia="Times New Roman" w:hAnsi="Times New Roman" w:cs="Times New Roman"/>
          <w:sz w:val="28"/>
          <w:szCs w:val="28"/>
        </w:rPr>
        <w:t xml:space="preserve">), </w:t>
      </w:r>
      <w:r w:rsidRPr="00AC0274">
        <w:rPr>
          <w:rFonts w:ascii="Times New Roman" w:eastAsia="Times New Roman" w:hAnsi="Times New Roman" w:cs="Times New Roman"/>
          <w:sz w:val="28"/>
          <w:szCs w:val="28"/>
        </w:rPr>
        <w:t>руководствуясь стать</w:t>
      </w:r>
      <w:r w:rsidR="00B7430B">
        <w:rPr>
          <w:rFonts w:ascii="Times New Roman" w:eastAsia="Times New Roman" w:hAnsi="Times New Roman" w:cs="Times New Roman"/>
          <w:sz w:val="28"/>
          <w:szCs w:val="28"/>
        </w:rPr>
        <w:t>ей</w:t>
      </w:r>
      <w:r w:rsidRPr="00AC0274">
        <w:rPr>
          <w:rFonts w:ascii="Times New Roman" w:eastAsia="Times New Roman" w:hAnsi="Times New Roman" w:cs="Times New Roman"/>
          <w:sz w:val="28"/>
          <w:szCs w:val="28"/>
        </w:rPr>
        <w:t xml:space="preserve"> 106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w:t>
      </w:r>
      <w:r w:rsidR="004024E1" w:rsidRPr="00AC0274">
        <w:rPr>
          <w:rFonts w:ascii="Times New Roman" w:eastAsia="Times New Roman" w:hAnsi="Times New Roman" w:cs="Times New Roman"/>
          <w:sz w:val="28"/>
          <w:szCs w:val="28"/>
        </w:rPr>
        <w:t>трактной системе</w:t>
      </w:r>
      <w:r w:rsidRPr="00AC0274">
        <w:rPr>
          <w:rFonts w:ascii="Times New Roman" w:eastAsia="Times New Roman" w:hAnsi="Times New Roman" w:cs="Times New Roman"/>
          <w:sz w:val="28"/>
          <w:szCs w:val="28"/>
        </w:rPr>
        <w:t>),</w:t>
      </w:r>
    </w:p>
    <w:p w:rsidR="00F26218" w:rsidRDefault="00F26218" w:rsidP="00A8012B">
      <w:pPr>
        <w:spacing w:after="0" w:line="240" w:lineRule="auto"/>
        <w:ind w:firstLine="709"/>
        <w:jc w:val="center"/>
        <w:rPr>
          <w:rFonts w:ascii="Times New Roman" w:eastAsia="Times New Roman" w:hAnsi="Times New Roman" w:cs="Times New Roman"/>
          <w:b/>
          <w:bCs/>
          <w:sz w:val="28"/>
          <w:szCs w:val="28"/>
        </w:rPr>
      </w:pPr>
    </w:p>
    <w:p w:rsidR="00C27ABE" w:rsidRPr="00AC0274" w:rsidRDefault="00C27ABE" w:rsidP="00A8012B">
      <w:pPr>
        <w:spacing w:after="0" w:line="240" w:lineRule="auto"/>
        <w:ind w:firstLine="709"/>
        <w:jc w:val="center"/>
        <w:rPr>
          <w:rFonts w:ascii="Times New Roman" w:eastAsia="Times New Roman" w:hAnsi="Times New Roman" w:cs="Times New Roman"/>
          <w:b/>
          <w:bCs/>
          <w:sz w:val="28"/>
          <w:szCs w:val="28"/>
        </w:rPr>
      </w:pPr>
      <w:r w:rsidRPr="00AC0274">
        <w:rPr>
          <w:rFonts w:ascii="Times New Roman" w:eastAsia="Times New Roman" w:hAnsi="Times New Roman" w:cs="Times New Roman"/>
          <w:b/>
          <w:bCs/>
          <w:sz w:val="28"/>
          <w:szCs w:val="28"/>
        </w:rPr>
        <w:t>УСТАНОВИЛА:</w:t>
      </w:r>
    </w:p>
    <w:p w:rsidR="004674FD" w:rsidRPr="00AC0274" w:rsidRDefault="004674FD" w:rsidP="00A8012B">
      <w:pPr>
        <w:spacing w:after="0" w:line="240" w:lineRule="auto"/>
        <w:ind w:firstLine="709"/>
        <w:jc w:val="center"/>
        <w:rPr>
          <w:rFonts w:ascii="Times New Roman" w:eastAsia="Times New Roman" w:hAnsi="Times New Roman" w:cs="Times New Roman"/>
          <w:b/>
          <w:bCs/>
          <w:sz w:val="28"/>
          <w:szCs w:val="28"/>
        </w:rPr>
      </w:pPr>
    </w:p>
    <w:p w:rsidR="001B009E" w:rsidRDefault="00F26218" w:rsidP="00A8012B">
      <w:pPr>
        <w:spacing w:after="0" w:line="240" w:lineRule="auto"/>
        <w:ind w:firstLine="708"/>
        <w:jc w:val="both"/>
        <w:rPr>
          <w:rFonts w:ascii="Times New Roman" w:hAnsi="Times New Roman" w:cs="Times New Roman"/>
          <w:bCs/>
          <w:sz w:val="28"/>
          <w:szCs w:val="28"/>
        </w:rPr>
      </w:pPr>
      <w:proofErr w:type="gramStart"/>
      <w:r>
        <w:rPr>
          <w:rFonts w:ascii="Times New Roman" w:hAnsi="Times New Roman" w:cs="Times New Roman"/>
          <w:bCs/>
          <w:sz w:val="28"/>
          <w:szCs w:val="28"/>
        </w:rPr>
        <w:lastRenderedPageBreak/>
        <w:t>24</w:t>
      </w:r>
      <w:r w:rsidR="00107B59">
        <w:rPr>
          <w:rFonts w:ascii="Times New Roman" w:hAnsi="Times New Roman" w:cs="Times New Roman"/>
          <w:bCs/>
          <w:sz w:val="28"/>
          <w:szCs w:val="28"/>
        </w:rPr>
        <w:t>.</w:t>
      </w:r>
      <w:r w:rsidR="001B009E">
        <w:rPr>
          <w:rFonts w:ascii="Times New Roman" w:hAnsi="Times New Roman" w:cs="Times New Roman"/>
          <w:bCs/>
          <w:sz w:val="28"/>
          <w:szCs w:val="28"/>
        </w:rPr>
        <w:t>10</w:t>
      </w:r>
      <w:r w:rsidR="00107B59">
        <w:rPr>
          <w:rFonts w:ascii="Times New Roman" w:hAnsi="Times New Roman" w:cs="Times New Roman"/>
          <w:bCs/>
          <w:sz w:val="28"/>
          <w:szCs w:val="28"/>
        </w:rPr>
        <w:t>.2017 г. в</w:t>
      </w:r>
      <w:r w:rsidR="00C27ABE" w:rsidRPr="00AC0274">
        <w:rPr>
          <w:rFonts w:ascii="Times New Roman" w:hAnsi="Times New Roman" w:cs="Times New Roman"/>
          <w:bCs/>
          <w:sz w:val="28"/>
          <w:szCs w:val="28"/>
        </w:rPr>
        <w:t xml:space="preserve"> Курганское УФАС России поступила </w:t>
      </w:r>
      <w:r w:rsidR="00EC587E" w:rsidRPr="00AC0274">
        <w:rPr>
          <w:rFonts w:ascii="Times New Roman" w:hAnsi="Times New Roman" w:cs="Times New Roman"/>
          <w:bCs/>
          <w:sz w:val="28"/>
          <w:szCs w:val="28"/>
        </w:rPr>
        <w:t>жалоба</w:t>
      </w:r>
      <w:r w:rsidR="008540BA">
        <w:rPr>
          <w:rFonts w:ascii="Times New Roman" w:hAnsi="Times New Roman" w:cs="Times New Roman"/>
          <w:bCs/>
          <w:sz w:val="28"/>
          <w:szCs w:val="28"/>
        </w:rPr>
        <w:t xml:space="preserve"> </w:t>
      </w:r>
      <w:r w:rsidR="00FD0498">
        <w:rPr>
          <w:rFonts w:ascii="Times New Roman" w:eastAsia="Times New Roman" w:hAnsi="Times New Roman" w:cs="Times New Roman"/>
          <w:sz w:val="28"/>
          <w:szCs w:val="28"/>
        </w:rPr>
        <w:t>ООО «Инженерно Строительная Компания»</w:t>
      </w:r>
      <w:r>
        <w:rPr>
          <w:rFonts w:ascii="Times New Roman" w:hAnsi="Times New Roman" w:cs="Times New Roman"/>
          <w:bCs/>
          <w:sz w:val="28"/>
          <w:szCs w:val="28"/>
        </w:rPr>
        <w:t xml:space="preserve"> </w:t>
      </w:r>
      <w:r w:rsidR="008540BA" w:rsidRPr="00AC0274">
        <w:rPr>
          <w:rFonts w:ascii="Times New Roman" w:hAnsi="Times New Roman" w:cs="Times New Roman"/>
          <w:sz w:val="28"/>
          <w:szCs w:val="28"/>
        </w:rPr>
        <w:t xml:space="preserve">на действия Заказчика – </w:t>
      </w:r>
      <w:r>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 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w:t>
      </w:r>
      <w:r w:rsidR="00A8012B" w:rsidRPr="00AC0274">
        <w:rPr>
          <w:rFonts w:ascii="Times New Roman" w:hAnsi="Times New Roman" w:cs="Times New Roman"/>
          <w:sz w:val="28"/>
          <w:szCs w:val="28"/>
        </w:rPr>
        <w:t xml:space="preserve"> при осуществлении закупки путем проведения электронного аукциона на</w:t>
      </w:r>
      <w:r w:rsidR="00A8012B">
        <w:rPr>
          <w:rFonts w:ascii="Times New Roman" w:hAnsi="Times New Roman" w:cs="Times New Roman"/>
          <w:sz w:val="28"/>
          <w:szCs w:val="28"/>
        </w:rPr>
        <w:t xml:space="preserve"> </w:t>
      </w:r>
      <w:r>
        <w:rPr>
          <w:rFonts w:ascii="Times New Roman" w:hAnsi="Times New Roman" w:cs="Times New Roman"/>
          <w:sz w:val="28"/>
          <w:szCs w:val="28"/>
        </w:rPr>
        <w:t xml:space="preserve">выполнение работ по </w:t>
      </w:r>
      <w:r w:rsidRPr="00F26218">
        <w:rPr>
          <w:rFonts w:ascii="Times New Roman" w:hAnsi="Times New Roman" w:cs="Times New Roman"/>
          <w:sz w:val="28"/>
          <w:szCs w:val="28"/>
          <w:shd w:val="clear" w:color="auto" w:fill="FFFFFF"/>
        </w:rPr>
        <w:t>строительству</w:t>
      </w:r>
      <w:r>
        <w:rPr>
          <w:rFonts w:ascii="Times New Roman" w:hAnsi="Times New Roman" w:cs="Times New Roman"/>
          <w:sz w:val="28"/>
          <w:szCs w:val="28"/>
          <w:shd w:val="clear" w:color="auto" w:fill="FFFFFF"/>
        </w:rPr>
        <w:t xml:space="preserve"> объекта:</w:t>
      </w:r>
      <w:proofErr w:type="gramEnd"/>
      <w:r>
        <w:rPr>
          <w:rFonts w:ascii="Times New Roman" w:hAnsi="Times New Roman" w:cs="Times New Roman"/>
          <w:sz w:val="28"/>
          <w:szCs w:val="28"/>
          <w:shd w:val="clear" w:color="auto" w:fill="FFFFFF"/>
        </w:rPr>
        <w:t xml:space="preserve"> "</w:t>
      </w:r>
      <w:r w:rsidRPr="00F26218">
        <w:rPr>
          <w:rFonts w:ascii="Times New Roman" w:hAnsi="Times New Roman" w:cs="Times New Roman"/>
          <w:sz w:val="28"/>
          <w:szCs w:val="28"/>
          <w:shd w:val="clear" w:color="auto" w:fill="FFFFFF"/>
        </w:rPr>
        <w:t xml:space="preserve">Сети водоснабжения села </w:t>
      </w:r>
      <w:proofErr w:type="spellStart"/>
      <w:r w:rsidRPr="00F26218">
        <w:rPr>
          <w:rFonts w:ascii="Times New Roman" w:hAnsi="Times New Roman" w:cs="Times New Roman"/>
          <w:sz w:val="28"/>
          <w:szCs w:val="28"/>
          <w:shd w:val="clear" w:color="auto" w:fill="FFFFFF"/>
        </w:rPr>
        <w:t>Верхозино</w:t>
      </w:r>
      <w:proofErr w:type="spellEnd"/>
      <w:r w:rsidRPr="00F26218">
        <w:rPr>
          <w:rFonts w:ascii="Times New Roman" w:hAnsi="Times New Roman" w:cs="Times New Roman"/>
          <w:sz w:val="28"/>
          <w:szCs w:val="28"/>
          <w:shd w:val="clear" w:color="auto" w:fill="FFFFFF"/>
        </w:rPr>
        <w:t xml:space="preserve"> </w:t>
      </w:r>
      <w:proofErr w:type="spellStart"/>
      <w:r w:rsidRPr="00F26218">
        <w:rPr>
          <w:rFonts w:ascii="Times New Roman" w:hAnsi="Times New Roman" w:cs="Times New Roman"/>
          <w:sz w:val="28"/>
          <w:szCs w:val="28"/>
          <w:shd w:val="clear" w:color="auto" w:fill="FFFFFF"/>
        </w:rPr>
        <w:t>Шадринского</w:t>
      </w:r>
      <w:proofErr w:type="spellEnd"/>
      <w:r w:rsidRPr="00F26218">
        <w:rPr>
          <w:rFonts w:ascii="Times New Roman" w:hAnsi="Times New Roman" w:cs="Times New Roman"/>
          <w:sz w:val="28"/>
          <w:szCs w:val="28"/>
          <w:shd w:val="clear" w:color="auto" w:fill="FFFFFF"/>
        </w:rPr>
        <w:t xml:space="preserve"> района Курганской области"</w:t>
      </w:r>
      <w:r>
        <w:rPr>
          <w:rFonts w:ascii="Times New Roman" w:hAnsi="Times New Roman" w:cs="Times New Roman"/>
          <w:sz w:val="28"/>
          <w:szCs w:val="28"/>
        </w:rPr>
        <w:t xml:space="preserve"> (извещение № 0143300053917000088</w:t>
      </w:r>
      <w:r>
        <w:rPr>
          <w:rFonts w:ascii="Times New Roman" w:eastAsia="Times New Roman" w:hAnsi="Times New Roman" w:cs="Times New Roman"/>
          <w:sz w:val="28"/>
          <w:szCs w:val="28"/>
        </w:rPr>
        <w:t>)</w:t>
      </w:r>
      <w:r w:rsidR="008540BA">
        <w:rPr>
          <w:rFonts w:ascii="Times New Roman" w:eastAsia="Times New Roman" w:hAnsi="Times New Roman" w:cs="Times New Roman"/>
          <w:sz w:val="28"/>
          <w:szCs w:val="28"/>
        </w:rPr>
        <w:t>.</w:t>
      </w:r>
    </w:p>
    <w:p w:rsidR="00FD0498" w:rsidRDefault="00612432" w:rsidP="00A8012B">
      <w:pPr>
        <w:spacing w:after="0" w:line="240" w:lineRule="auto"/>
        <w:ind w:firstLine="851"/>
        <w:jc w:val="both"/>
        <w:rPr>
          <w:rFonts w:ascii="Times New Roman" w:hAnsi="Times New Roman" w:cs="Times New Roman"/>
          <w:b/>
          <w:sz w:val="28"/>
          <w:szCs w:val="28"/>
        </w:rPr>
      </w:pPr>
      <w:r w:rsidRPr="00602D3A">
        <w:rPr>
          <w:rFonts w:ascii="Times New Roman" w:hAnsi="Times New Roman" w:cs="Times New Roman"/>
          <w:b/>
          <w:sz w:val="28"/>
          <w:szCs w:val="28"/>
        </w:rPr>
        <w:t>В жалобе Заявитель указ</w:t>
      </w:r>
      <w:r w:rsidR="00602D3A" w:rsidRPr="00602D3A">
        <w:rPr>
          <w:rFonts w:ascii="Times New Roman" w:hAnsi="Times New Roman" w:cs="Times New Roman"/>
          <w:b/>
          <w:sz w:val="28"/>
          <w:szCs w:val="28"/>
        </w:rPr>
        <w:t>ал</w:t>
      </w:r>
      <w:r w:rsidR="00FD0498">
        <w:rPr>
          <w:rFonts w:ascii="Times New Roman" w:hAnsi="Times New Roman" w:cs="Times New Roman"/>
          <w:b/>
          <w:sz w:val="28"/>
          <w:szCs w:val="28"/>
        </w:rPr>
        <w:t xml:space="preserve"> следующее.</w:t>
      </w:r>
    </w:p>
    <w:p w:rsidR="00FD0498" w:rsidRDefault="00FD0498" w:rsidP="00A8012B">
      <w:pPr>
        <w:spacing w:after="0" w:line="240" w:lineRule="auto"/>
        <w:ind w:firstLine="851"/>
        <w:jc w:val="both"/>
        <w:rPr>
          <w:rFonts w:ascii="Times New Roman" w:hAnsi="Times New Roman" w:cs="Times New Roman"/>
          <w:sz w:val="28"/>
          <w:szCs w:val="28"/>
        </w:rPr>
      </w:pPr>
      <w:r w:rsidRPr="00FD0498">
        <w:rPr>
          <w:rFonts w:ascii="Times New Roman" w:hAnsi="Times New Roman" w:cs="Times New Roman"/>
          <w:sz w:val="28"/>
          <w:szCs w:val="28"/>
        </w:rPr>
        <w:t>1) В аукционной документации не установлено требование к участник</w:t>
      </w:r>
      <w:r w:rsidR="00162B32">
        <w:rPr>
          <w:rFonts w:ascii="Times New Roman" w:hAnsi="Times New Roman" w:cs="Times New Roman"/>
          <w:sz w:val="28"/>
          <w:szCs w:val="28"/>
        </w:rPr>
        <w:t>ам</w:t>
      </w:r>
      <w:r w:rsidRPr="00FD0498">
        <w:rPr>
          <w:rFonts w:ascii="Times New Roman" w:hAnsi="Times New Roman" w:cs="Times New Roman"/>
          <w:sz w:val="28"/>
          <w:szCs w:val="28"/>
        </w:rPr>
        <w:t xml:space="preserve"> закупки о декларировании в составе второй части заявки </w:t>
      </w:r>
      <w:r w:rsidR="00162B32">
        <w:rPr>
          <w:rFonts w:ascii="Times New Roman" w:hAnsi="Times New Roman" w:cs="Times New Roman"/>
          <w:sz w:val="28"/>
          <w:szCs w:val="28"/>
        </w:rPr>
        <w:t xml:space="preserve">своего </w:t>
      </w:r>
      <w:r w:rsidRPr="00FD0498">
        <w:rPr>
          <w:rFonts w:ascii="Times New Roman" w:hAnsi="Times New Roman" w:cs="Times New Roman"/>
          <w:sz w:val="28"/>
          <w:szCs w:val="28"/>
        </w:rPr>
        <w:t>соответстви</w:t>
      </w:r>
      <w:r w:rsidR="00162B32">
        <w:rPr>
          <w:rFonts w:ascii="Times New Roman" w:hAnsi="Times New Roman" w:cs="Times New Roman"/>
          <w:sz w:val="28"/>
          <w:szCs w:val="28"/>
        </w:rPr>
        <w:t>я</w:t>
      </w:r>
      <w:r w:rsidRPr="00FD0498">
        <w:rPr>
          <w:rFonts w:ascii="Times New Roman" w:hAnsi="Times New Roman" w:cs="Times New Roman"/>
          <w:sz w:val="28"/>
          <w:szCs w:val="28"/>
        </w:rPr>
        <w:t xml:space="preserve"> требованиям п. 7</w:t>
      </w:r>
      <w:r w:rsidR="00C85DD1">
        <w:rPr>
          <w:rFonts w:ascii="Times New Roman" w:hAnsi="Times New Roman" w:cs="Times New Roman"/>
          <w:sz w:val="28"/>
          <w:szCs w:val="28"/>
        </w:rPr>
        <w:t>.1</w:t>
      </w:r>
      <w:r w:rsidRPr="00FD0498">
        <w:rPr>
          <w:rFonts w:ascii="Times New Roman" w:hAnsi="Times New Roman" w:cs="Times New Roman"/>
          <w:sz w:val="28"/>
          <w:szCs w:val="28"/>
        </w:rPr>
        <w:t xml:space="preserve"> ч. 1 ст. 31 Закона о контрактной системе.</w:t>
      </w:r>
    </w:p>
    <w:p w:rsidR="00FD0498" w:rsidRDefault="00FD0498" w:rsidP="00A8012B">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 </w:t>
      </w:r>
      <w:r w:rsidR="00A508C6">
        <w:rPr>
          <w:rFonts w:ascii="Times New Roman" w:hAnsi="Times New Roman" w:cs="Times New Roman"/>
          <w:sz w:val="28"/>
          <w:szCs w:val="28"/>
        </w:rPr>
        <w:t>Заказчиком при описании объекта закупки использованы показатели, несоответствующие ГОСТ, а также показатели, которые становятся известными только после проведения испытаний. Также, при описании объекта закупки по некоторым позициям, Заказчиком установлены показатели, которые, с учетом инструкции по заполнению заявки, не позволяют участникам закупки сделать предложение, соответствующее требованиям Заказчика.</w:t>
      </w:r>
    </w:p>
    <w:p w:rsidR="00A508C6" w:rsidRDefault="00A508C6" w:rsidP="00A8012B">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Инструкция по заполнению заявки содержит противоречивые требования, которых участнику закупки необходимо придерживаться при заполнении заявки.</w:t>
      </w:r>
    </w:p>
    <w:p w:rsidR="00A508C6" w:rsidRPr="00FD0498" w:rsidRDefault="00A508C6" w:rsidP="00A8012B">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4) К составу первой части заявки установлены требования, не предусмотренные </w:t>
      </w:r>
      <w:proofErr w:type="gramStart"/>
      <w:r w:rsidR="00162B32">
        <w:rPr>
          <w:rFonts w:ascii="Times New Roman" w:hAnsi="Times New Roman" w:cs="Times New Roman"/>
          <w:sz w:val="28"/>
          <w:szCs w:val="28"/>
        </w:rPr>
        <w:t>ч</w:t>
      </w:r>
      <w:proofErr w:type="gramEnd"/>
      <w:r w:rsidR="00162B32">
        <w:rPr>
          <w:rFonts w:ascii="Times New Roman" w:hAnsi="Times New Roman" w:cs="Times New Roman"/>
          <w:sz w:val="28"/>
          <w:szCs w:val="28"/>
        </w:rPr>
        <w:t xml:space="preserve">. 3 </w:t>
      </w:r>
      <w:r>
        <w:rPr>
          <w:rFonts w:ascii="Times New Roman" w:hAnsi="Times New Roman" w:cs="Times New Roman"/>
          <w:sz w:val="28"/>
          <w:szCs w:val="28"/>
        </w:rPr>
        <w:t xml:space="preserve">ст. 66 Закона о контрактной системе, что является нарушением ч. 6 ст. 66 Закона о контрактной системе. </w:t>
      </w:r>
    </w:p>
    <w:p w:rsidR="00093227" w:rsidRDefault="008540BA" w:rsidP="00A8012B">
      <w:pPr>
        <w:spacing w:after="0" w:line="240" w:lineRule="auto"/>
        <w:ind w:right="43" w:firstLine="851"/>
        <w:jc w:val="both"/>
        <w:rPr>
          <w:rFonts w:ascii="Times New Roman" w:hAnsi="Times New Roman" w:cs="Times New Roman"/>
          <w:bCs/>
          <w:sz w:val="28"/>
          <w:szCs w:val="28"/>
        </w:rPr>
      </w:pPr>
      <w:r w:rsidRPr="008540BA">
        <w:rPr>
          <w:rFonts w:ascii="Times New Roman" w:hAnsi="Times New Roman" w:cs="Times New Roman"/>
          <w:b/>
          <w:bCs/>
          <w:sz w:val="28"/>
          <w:szCs w:val="28"/>
        </w:rPr>
        <w:t xml:space="preserve">Представители </w:t>
      </w:r>
      <w:r w:rsidR="00834F96">
        <w:rPr>
          <w:rFonts w:ascii="Times New Roman" w:hAnsi="Times New Roman" w:cs="Times New Roman"/>
          <w:b/>
          <w:bCs/>
          <w:sz w:val="28"/>
          <w:szCs w:val="28"/>
        </w:rPr>
        <w:t>Уполномоченного органа</w:t>
      </w:r>
      <w:r w:rsidRPr="008540BA">
        <w:rPr>
          <w:rFonts w:ascii="Times New Roman" w:hAnsi="Times New Roman" w:cs="Times New Roman"/>
          <w:b/>
          <w:bCs/>
          <w:sz w:val="28"/>
          <w:szCs w:val="28"/>
        </w:rPr>
        <w:t xml:space="preserve"> </w:t>
      </w:r>
      <w:r w:rsidR="00093227">
        <w:rPr>
          <w:rFonts w:ascii="Times New Roman" w:hAnsi="Times New Roman" w:cs="Times New Roman"/>
          <w:bCs/>
          <w:sz w:val="28"/>
          <w:szCs w:val="28"/>
        </w:rPr>
        <w:t>с довод</w:t>
      </w:r>
      <w:r w:rsidR="00090676">
        <w:rPr>
          <w:rFonts w:ascii="Times New Roman" w:hAnsi="Times New Roman" w:cs="Times New Roman"/>
          <w:bCs/>
          <w:sz w:val="28"/>
          <w:szCs w:val="28"/>
        </w:rPr>
        <w:t>а</w:t>
      </w:r>
      <w:r w:rsidR="00834F96">
        <w:rPr>
          <w:rFonts w:ascii="Times New Roman" w:hAnsi="Times New Roman" w:cs="Times New Roman"/>
          <w:bCs/>
          <w:sz w:val="28"/>
          <w:szCs w:val="28"/>
        </w:rPr>
        <w:t>м</w:t>
      </w:r>
      <w:r w:rsidR="00090676">
        <w:rPr>
          <w:rFonts w:ascii="Times New Roman" w:hAnsi="Times New Roman" w:cs="Times New Roman"/>
          <w:bCs/>
          <w:sz w:val="28"/>
          <w:szCs w:val="28"/>
        </w:rPr>
        <w:t>и</w:t>
      </w:r>
      <w:r w:rsidR="00834F96">
        <w:rPr>
          <w:rFonts w:ascii="Times New Roman" w:hAnsi="Times New Roman" w:cs="Times New Roman"/>
          <w:bCs/>
          <w:sz w:val="28"/>
          <w:szCs w:val="28"/>
        </w:rPr>
        <w:t>, изложенным</w:t>
      </w:r>
      <w:r w:rsidR="00090676">
        <w:rPr>
          <w:rFonts w:ascii="Times New Roman" w:hAnsi="Times New Roman" w:cs="Times New Roman"/>
          <w:bCs/>
          <w:sz w:val="28"/>
          <w:szCs w:val="28"/>
        </w:rPr>
        <w:t>и</w:t>
      </w:r>
      <w:r w:rsidR="00834F96">
        <w:rPr>
          <w:rFonts w:ascii="Times New Roman" w:hAnsi="Times New Roman" w:cs="Times New Roman"/>
          <w:bCs/>
          <w:sz w:val="28"/>
          <w:szCs w:val="28"/>
        </w:rPr>
        <w:t xml:space="preserve"> </w:t>
      </w:r>
      <w:r w:rsidR="00093227">
        <w:rPr>
          <w:rFonts w:ascii="Times New Roman" w:hAnsi="Times New Roman" w:cs="Times New Roman"/>
          <w:bCs/>
          <w:sz w:val="28"/>
          <w:szCs w:val="28"/>
        </w:rPr>
        <w:t>в жалобе, не согласны. Просят признать жалобу заявителя необоснованной.</w:t>
      </w:r>
    </w:p>
    <w:p w:rsidR="002D1302" w:rsidRDefault="00D47821" w:rsidP="00A8012B">
      <w:pPr>
        <w:spacing w:after="0" w:line="240" w:lineRule="auto"/>
        <w:ind w:firstLine="851"/>
        <w:jc w:val="both"/>
        <w:rPr>
          <w:rFonts w:ascii="Times New Roman" w:hAnsi="Times New Roman" w:cs="Times New Roman"/>
          <w:b/>
          <w:bCs/>
          <w:sz w:val="28"/>
          <w:szCs w:val="28"/>
        </w:rPr>
      </w:pPr>
      <w:r w:rsidRPr="00AC0274">
        <w:rPr>
          <w:rFonts w:ascii="Times New Roman" w:hAnsi="Times New Roman" w:cs="Times New Roman"/>
          <w:b/>
          <w:bCs/>
          <w:sz w:val="28"/>
          <w:szCs w:val="28"/>
        </w:rPr>
        <w:t xml:space="preserve">Руководствуясь административным регламентом по рассмотрению жалоб, утвержденным приказом Федеральной антимонопольной службы России от </w:t>
      </w:r>
      <w:hyperlink r:id="rId7" w:history="1">
        <w:r w:rsidRPr="00AC0274">
          <w:rPr>
            <w:rFonts w:ascii="Times New Roman" w:hAnsi="Times New Roman" w:cs="Times New Roman"/>
            <w:b/>
            <w:bCs/>
            <w:sz w:val="28"/>
            <w:szCs w:val="28"/>
            <w:shd w:val="clear" w:color="auto" w:fill="FFFFFF"/>
          </w:rPr>
          <w:t>19.11.2014 № 727/14</w:t>
        </w:r>
      </w:hyperlink>
      <w:r w:rsidRPr="00AC0274">
        <w:rPr>
          <w:rFonts w:ascii="Times New Roman" w:hAnsi="Times New Roman" w:cs="Times New Roman"/>
          <w:b/>
          <w:bCs/>
          <w:sz w:val="28"/>
          <w:szCs w:val="28"/>
        </w:rPr>
        <w:t xml:space="preserve">, ст.ст. 99, 106 Закона о контрактной системе, Комиссией Курганского УФАС России </w:t>
      </w:r>
      <w:r w:rsidR="002D1302">
        <w:rPr>
          <w:rFonts w:ascii="Times New Roman" w:hAnsi="Times New Roman" w:cs="Times New Roman"/>
          <w:b/>
          <w:bCs/>
          <w:sz w:val="28"/>
          <w:szCs w:val="28"/>
        </w:rPr>
        <w:t>установлено следующее.</w:t>
      </w:r>
    </w:p>
    <w:p w:rsidR="00834F96" w:rsidRDefault="00093227" w:rsidP="000932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0</w:t>
      </w:r>
      <w:r w:rsidR="00834F96">
        <w:rPr>
          <w:rFonts w:ascii="Times New Roman" w:hAnsi="Times New Roman" w:cs="Times New Roman"/>
          <w:sz w:val="28"/>
          <w:szCs w:val="28"/>
        </w:rPr>
        <w:t>9</w:t>
      </w:r>
      <w:r w:rsidR="00A81EA4" w:rsidRPr="006D23EC">
        <w:rPr>
          <w:rFonts w:ascii="Times New Roman" w:hAnsi="Times New Roman" w:cs="Times New Roman"/>
          <w:sz w:val="28"/>
          <w:szCs w:val="28"/>
        </w:rPr>
        <w:t>.</w:t>
      </w:r>
      <w:r>
        <w:rPr>
          <w:rFonts w:ascii="Times New Roman" w:hAnsi="Times New Roman" w:cs="Times New Roman"/>
          <w:sz w:val="28"/>
          <w:szCs w:val="28"/>
        </w:rPr>
        <w:t>10</w:t>
      </w:r>
      <w:r w:rsidR="001B51FD" w:rsidRPr="006D23EC">
        <w:rPr>
          <w:rFonts w:ascii="Times New Roman" w:hAnsi="Times New Roman" w:cs="Times New Roman"/>
          <w:sz w:val="28"/>
          <w:szCs w:val="28"/>
        </w:rPr>
        <w:t>.2017</w:t>
      </w:r>
      <w:r w:rsidR="00C27ABE" w:rsidRPr="006D23EC">
        <w:rPr>
          <w:rFonts w:ascii="Times New Roman" w:hAnsi="Times New Roman" w:cs="Times New Roman"/>
          <w:sz w:val="28"/>
          <w:szCs w:val="28"/>
        </w:rPr>
        <w:t xml:space="preserve"> г.</w:t>
      </w:r>
      <w:r w:rsidR="00C27ABE" w:rsidRPr="00AC0274">
        <w:rPr>
          <w:rFonts w:ascii="Times New Roman" w:hAnsi="Times New Roman" w:cs="Times New Roman"/>
          <w:sz w:val="28"/>
          <w:szCs w:val="28"/>
        </w:rPr>
        <w:t xml:space="preserve"> в единой информационной системе в сфере закупок опубликовано извещение</w:t>
      </w:r>
      <w:r w:rsidR="00CA5511" w:rsidRPr="00AC0274">
        <w:rPr>
          <w:rFonts w:ascii="Times New Roman" w:hAnsi="Times New Roman" w:cs="Times New Roman"/>
          <w:sz w:val="28"/>
          <w:szCs w:val="28"/>
        </w:rPr>
        <w:t xml:space="preserve"> </w:t>
      </w:r>
      <w:r w:rsidR="00B3597A" w:rsidRPr="00AC0274">
        <w:rPr>
          <w:rFonts w:ascii="Times New Roman" w:hAnsi="Times New Roman" w:cs="Times New Roman"/>
          <w:sz w:val="28"/>
          <w:szCs w:val="28"/>
        </w:rPr>
        <w:t xml:space="preserve">электронного аукциона </w:t>
      </w:r>
      <w:r w:rsidR="00A81EA4" w:rsidRPr="00AC0274">
        <w:rPr>
          <w:rFonts w:ascii="Times New Roman" w:hAnsi="Times New Roman" w:cs="Times New Roman"/>
          <w:sz w:val="28"/>
          <w:szCs w:val="28"/>
        </w:rPr>
        <w:t xml:space="preserve">на </w:t>
      </w:r>
      <w:r w:rsidR="00834F96">
        <w:rPr>
          <w:rFonts w:ascii="Times New Roman" w:hAnsi="Times New Roman" w:cs="Times New Roman"/>
          <w:sz w:val="28"/>
          <w:szCs w:val="28"/>
        </w:rPr>
        <w:t xml:space="preserve">выполнение работ по </w:t>
      </w:r>
      <w:r w:rsidR="00834F96" w:rsidRPr="00F26218">
        <w:rPr>
          <w:rFonts w:ascii="Times New Roman" w:hAnsi="Times New Roman" w:cs="Times New Roman"/>
          <w:sz w:val="28"/>
          <w:szCs w:val="28"/>
          <w:shd w:val="clear" w:color="auto" w:fill="FFFFFF"/>
        </w:rPr>
        <w:t>строительству</w:t>
      </w:r>
      <w:r w:rsidR="00834F96">
        <w:rPr>
          <w:rFonts w:ascii="Times New Roman" w:hAnsi="Times New Roman" w:cs="Times New Roman"/>
          <w:sz w:val="28"/>
          <w:szCs w:val="28"/>
          <w:shd w:val="clear" w:color="auto" w:fill="FFFFFF"/>
        </w:rPr>
        <w:t xml:space="preserve"> объекта: "</w:t>
      </w:r>
      <w:r w:rsidR="00834F96" w:rsidRPr="00F26218">
        <w:rPr>
          <w:rFonts w:ascii="Times New Roman" w:hAnsi="Times New Roman" w:cs="Times New Roman"/>
          <w:sz w:val="28"/>
          <w:szCs w:val="28"/>
          <w:shd w:val="clear" w:color="auto" w:fill="FFFFFF"/>
        </w:rPr>
        <w:t xml:space="preserve">Сети водоснабжения села </w:t>
      </w:r>
      <w:proofErr w:type="spellStart"/>
      <w:r w:rsidR="00834F96" w:rsidRPr="00F26218">
        <w:rPr>
          <w:rFonts w:ascii="Times New Roman" w:hAnsi="Times New Roman" w:cs="Times New Roman"/>
          <w:sz w:val="28"/>
          <w:szCs w:val="28"/>
          <w:shd w:val="clear" w:color="auto" w:fill="FFFFFF"/>
        </w:rPr>
        <w:t>Верхозино</w:t>
      </w:r>
      <w:proofErr w:type="spellEnd"/>
      <w:r w:rsidR="00834F96" w:rsidRPr="00F26218">
        <w:rPr>
          <w:rFonts w:ascii="Times New Roman" w:hAnsi="Times New Roman" w:cs="Times New Roman"/>
          <w:sz w:val="28"/>
          <w:szCs w:val="28"/>
          <w:shd w:val="clear" w:color="auto" w:fill="FFFFFF"/>
        </w:rPr>
        <w:t xml:space="preserve"> </w:t>
      </w:r>
      <w:proofErr w:type="spellStart"/>
      <w:r w:rsidR="00834F96" w:rsidRPr="00F26218">
        <w:rPr>
          <w:rFonts w:ascii="Times New Roman" w:hAnsi="Times New Roman" w:cs="Times New Roman"/>
          <w:sz w:val="28"/>
          <w:szCs w:val="28"/>
          <w:shd w:val="clear" w:color="auto" w:fill="FFFFFF"/>
        </w:rPr>
        <w:t>Шадринского</w:t>
      </w:r>
      <w:proofErr w:type="spellEnd"/>
      <w:r w:rsidR="00834F96" w:rsidRPr="00F26218">
        <w:rPr>
          <w:rFonts w:ascii="Times New Roman" w:hAnsi="Times New Roman" w:cs="Times New Roman"/>
          <w:sz w:val="28"/>
          <w:szCs w:val="28"/>
          <w:shd w:val="clear" w:color="auto" w:fill="FFFFFF"/>
        </w:rPr>
        <w:t xml:space="preserve"> района Курганской области"</w:t>
      </w:r>
      <w:r w:rsidR="00834F96">
        <w:rPr>
          <w:rFonts w:ascii="Times New Roman" w:hAnsi="Times New Roman" w:cs="Times New Roman"/>
          <w:sz w:val="28"/>
          <w:szCs w:val="28"/>
        </w:rPr>
        <w:t xml:space="preserve"> (извещение № 0143300053917000088</w:t>
      </w:r>
      <w:r w:rsidR="00834F96">
        <w:rPr>
          <w:rFonts w:ascii="Times New Roman" w:eastAsia="Times New Roman" w:hAnsi="Times New Roman" w:cs="Times New Roman"/>
          <w:sz w:val="28"/>
          <w:szCs w:val="28"/>
        </w:rPr>
        <w:t>).</w:t>
      </w:r>
    </w:p>
    <w:p w:rsidR="00CE6AF7" w:rsidRDefault="00C27ABE" w:rsidP="00093227">
      <w:pPr>
        <w:spacing w:after="0" w:line="240" w:lineRule="auto"/>
        <w:ind w:firstLine="708"/>
        <w:jc w:val="both"/>
        <w:rPr>
          <w:rFonts w:ascii="Times New Roman" w:hAnsi="Times New Roman" w:cs="Times New Roman"/>
          <w:sz w:val="28"/>
          <w:szCs w:val="28"/>
        </w:rPr>
      </w:pPr>
      <w:r w:rsidRPr="00AC0274">
        <w:rPr>
          <w:rFonts w:ascii="Times New Roman" w:hAnsi="Times New Roman" w:cs="Times New Roman"/>
          <w:sz w:val="28"/>
          <w:szCs w:val="28"/>
        </w:rPr>
        <w:t>Начальная (максимальная) цена контракта составила</w:t>
      </w:r>
      <w:r w:rsidR="003A4CA1" w:rsidRPr="00AC0274">
        <w:rPr>
          <w:rFonts w:ascii="Times New Roman" w:hAnsi="Times New Roman" w:cs="Times New Roman"/>
          <w:bCs/>
          <w:sz w:val="28"/>
          <w:szCs w:val="28"/>
        </w:rPr>
        <w:t xml:space="preserve"> </w:t>
      </w:r>
      <w:r w:rsidR="00834F96">
        <w:rPr>
          <w:rFonts w:ascii="Times New Roman" w:hAnsi="Times New Roman" w:cs="Times New Roman"/>
          <w:bCs/>
          <w:sz w:val="28"/>
          <w:szCs w:val="28"/>
        </w:rPr>
        <w:t>43 826 590</w:t>
      </w:r>
      <w:r w:rsidR="006E6BC6">
        <w:rPr>
          <w:rFonts w:ascii="Times New Roman" w:hAnsi="Times New Roman" w:cs="Times New Roman"/>
          <w:bCs/>
          <w:sz w:val="28"/>
          <w:szCs w:val="28"/>
        </w:rPr>
        <w:t>,00</w:t>
      </w:r>
      <w:r w:rsidR="004A4DA5">
        <w:rPr>
          <w:rFonts w:ascii="Times New Roman" w:hAnsi="Times New Roman" w:cs="Times New Roman"/>
          <w:bCs/>
          <w:sz w:val="28"/>
          <w:szCs w:val="28"/>
        </w:rPr>
        <w:t xml:space="preserve"> рублей.</w:t>
      </w:r>
    </w:p>
    <w:p w:rsidR="00093227" w:rsidRDefault="00C27ABE" w:rsidP="00093227">
      <w:pPr>
        <w:spacing w:after="0" w:line="240" w:lineRule="auto"/>
        <w:ind w:firstLine="708"/>
        <w:jc w:val="both"/>
        <w:rPr>
          <w:rFonts w:ascii="Times New Roman" w:eastAsia="Times New Roman" w:hAnsi="Times New Roman" w:cs="Times New Roman"/>
          <w:sz w:val="28"/>
          <w:szCs w:val="28"/>
        </w:rPr>
      </w:pPr>
      <w:r w:rsidRPr="00AC0274">
        <w:rPr>
          <w:rFonts w:ascii="Times New Roman" w:hAnsi="Times New Roman" w:cs="Times New Roman"/>
          <w:sz w:val="28"/>
          <w:szCs w:val="28"/>
        </w:rPr>
        <w:t>Заказчиком является</w:t>
      </w:r>
      <w:r w:rsidR="00CA5511" w:rsidRPr="00AC0274">
        <w:rPr>
          <w:rFonts w:ascii="Times New Roman" w:hAnsi="Times New Roman" w:cs="Times New Roman"/>
          <w:sz w:val="28"/>
          <w:szCs w:val="28"/>
        </w:rPr>
        <w:t xml:space="preserve"> </w:t>
      </w:r>
      <w:r w:rsidR="00834F96">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sidR="00834F96">
        <w:rPr>
          <w:rFonts w:ascii="Times New Roman" w:eastAsia="Times New Roman" w:hAnsi="Times New Roman" w:cs="Times New Roman"/>
          <w:sz w:val="28"/>
          <w:szCs w:val="28"/>
        </w:rPr>
        <w:t>Шадринского</w:t>
      </w:r>
      <w:proofErr w:type="spellEnd"/>
      <w:r w:rsidR="00834F96">
        <w:rPr>
          <w:rFonts w:ascii="Times New Roman" w:eastAsia="Times New Roman" w:hAnsi="Times New Roman" w:cs="Times New Roman"/>
          <w:sz w:val="28"/>
          <w:szCs w:val="28"/>
        </w:rPr>
        <w:t xml:space="preserve"> района</w:t>
      </w:r>
      <w:r w:rsidR="00093227">
        <w:rPr>
          <w:rFonts w:ascii="Times New Roman" w:eastAsia="Times New Roman" w:hAnsi="Times New Roman" w:cs="Times New Roman"/>
          <w:sz w:val="28"/>
          <w:szCs w:val="28"/>
        </w:rPr>
        <w:t>.</w:t>
      </w:r>
    </w:p>
    <w:p w:rsidR="00834F96" w:rsidRDefault="00834F96" w:rsidP="00093227">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Уполномоченный орган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w:t>
      </w:r>
    </w:p>
    <w:p w:rsidR="00FC55A1" w:rsidRDefault="001B51FD" w:rsidP="00E9213A">
      <w:pPr>
        <w:spacing w:after="0" w:line="240" w:lineRule="auto"/>
        <w:ind w:firstLine="708"/>
        <w:jc w:val="both"/>
        <w:rPr>
          <w:rFonts w:ascii="Times New Roman" w:hAnsi="Times New Roman" w:cs="Times New Roman"/>
          <w:sz w:val="28"/>
          <w:szCs w:val="28"/>
        </w:rPr>
      </w:pPr>
      <w:r w:rsidRPr="00AC0274">
        <w:rPr>
          <w:rFonts w:ascii="Times New Roman" w:hAnsi="Times New Roman" w:cs="Times New Roman"/>
          <w:sz w:val="28"/>
          <w:szCs w:val="28"/>
        </w:rPr>
        <w:t>На момент рассмотрения жалобы по существу контракт не заключен.</w:t>
      </w:r>
    </w:p>
    <w:p w:rsidR="00A508C6" w:rsidRDefault="00090676" w:rsidP="00A508C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A508C6">
        <w:rPr>
          <w:rFonts w:ascii="Times New Roman" w:hAnsi="Times New Roman" w:cs="Times New Roman"/>
          <w:sz w:val="28"/>
          <w:szCs w:val="28"/>
        </w:rPr>
        <w:t>Заявитель указывает, что в</w:t>
      </w:r>
      <w:r w:rsidR="00A508C6" w:rsidRPr="00FD0498">
        <w:rPr>
          <w:rFonts w:ascii="Times New Roman" w:hAnsi="Times New Roman" w:cs="Times New Roman"/>
          <w:sz w:val="28"/>
          <w:szCs w:val="28"/>
        </w:rPr>
        <w:t xml:space="preserve"> аукционной документации не установлено требование к участник</w:t>
      </w:r>
      <w:r w:rsidR="00162B32">
        <w:rPr>
          <w:rFonts w:ascii="Times New Roman" w:hAnsi="Times New Roman" w:cs="Times New Roman"/>
          <w:sz w:val="28"/>
          <w:szCs w:val="28"/>
        </w:rPr>
        <w:t>ам</w:t>
      </w:r>
      <w:r w:rsidR="00A508C6" w:rsidRPr="00FD0498">
        <w:rPr>
          <w:rFonts w:ascii="Times New Roman" w:hAnsi="Times New Roman" w:cs="Times New Roman"/>
          <w:sz w:val="28"/>
          <w:szCs w:val="28"/>
        </w:rPr>
        <w:t xml:space="preserve"> закупки о декларировании в составе второй части заявки </w:t>
      </w:r>
      <w:r w:rsidR="00162B32">
        <w:rPr>
          <w:rFonts w:ascii="Times New Roman" w:hAnsi="Times New Roman" w:cs="Times New Roman"/>
          <w:sz w:val="28"/>
          <w:szCs w:val="28"/>
        </w:rPr>
        <w:t xml:space="preserve">своего </w:t>
      </w:r>
      <w:r w:rsidR="00A508C6" w:rsidRPr="00FD0498">
        <w:rPr>
          <w:rFonts w:ascii="Times New Roman" w:hAnsi="Times New Roman" w:cs="Times New Roman"/>
          <w:sz w:val="28"/>
          <w:szCs w:val="28"/>
        </w:rPr>
        <w:t>соответстви</w:t>
      </w:r>
      <w:r w:rsidR="00162B32">
        <w:rPr>
          <w:rFonts w:ascii="Times New Roman" w:hAnsi="Times New Roman" w:cs="Times New Roman"/>
          <w:sz w:val="28"/>
          <w:szCs w:val="28"/>
        </w:rPr>
        <w:t>я</w:t>
      </w:r>
      <w:r w:rsidR="00A508C6" w:rsidRPr="00FD0498">
        <w:rPr>
          <w:rFonts w:ascii="Times New Roman" w:hAnsi="Times New Roman" w:cs="Times New Roman"/>
          <w:sz w:val="28"/>
          <w:szCs w:val="28"/>
        </w:rPr>
        <w:t xml:space="preserve"> требованиям п. 7</w:t>
      </w:r>
      <w:r w:rsidR="00C85DD1">
        <w:rPr>
          <w:rFonts w:ascii="Times New Roman" w:hAnsi="Times New Roman" w:cs="Times New Roman"/>
          <w:sz w:val="28"/>
          <w:szCs w:val="28"/>
        </w:rPr>
        <w:t>.1</w:t>
      </w:r>
      <w:r w:rsidR="00A508C6" w:rsidRPr="00FD0498">
        <w:rPr>
          <w:rFonts w:ascii="Times New Roman" w:hAnsi="Times New Roman" w:cs="Times New Roman"/>
          <w:sz w:val="28"/>
          <w:szCs w:val="28"/>
        </w:rPr>
        <w:t xml:space="preserve"> ч. 1 ст. 31 Закона о контрактной системе.</w:t>
      </w:r>
    </w:p>
    <w:p w:rsidR="00C85DD1" w:rsidRDefault="00A508C6" w:rsidP="00C85DD1">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п. 7.1 ч. 1 ст. 31 заказчик устанавливает единые требования к участникам закупки, в том числе требование, что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8" w:history="1">
        <w:r>
          <w:rPr>
            <w:rFonts w:ascii="Times New Roman" w:hAnsi="Times New Roman" w:cs="Times New Roman"/>
            <w:color w:val="0000FF"/>
            <w:sz w:val="28"/>
            <w:szCs w:val="28"/>
          </w:rPr>
          <w:t>статьей 19.28</w:t>
        </w:r>
      </w:hyperlink>
      <w:r>
        <w:rPr>
          <w:rFonts w:ascii="Times New Roman" w:hAnsi="Times New Roman" w:cs="Times New Roman"/>
          <w:sz w:val="28"/>
          <w:szCs w:val="28"/>
        </w:rPr>
        <w:t xml:space="preserve"> Кодекса Российской Федерации об административных правонарушениях.</w:t>
      </w:r>
      <w:proofErr w:type="gramEnd"/>
    </w:p>
    <w:p w:rsidR="00C85DD1" w:rsidRDefault="00C85DD1" w:rsidP="00C85DD1">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Согласно п. 2 ч. 5 ст. 66 Закона о контрактной системе вторая часть заявки на участие в электронном аукционе должна содержать, в том числе, документы, подтверждающие соответствие участника такого аукциона требованиям, установленным </w:t>
      </w:r>
      <w:hyperlink r:id="rId9" w:history="1">
        <w:r>
          <w:rPr>
            <w:rFonts w:ascii="Times New Roman" w:hAnsi="Times New Roman" w:cs="Times New Roman"/>
            <w:color w:val="0000FF"/>
            <w:sz w:val="28"/>
            <w:szCs w:val="28"/>
          </w:rPr>
          <w:t>пунктом 1 части 1</w:t>
        </w:r>
      </w:hyperlink>
      <w:r>
        <w:rPr>
          <w:rFonts w:ascii="Times New Roman" w:hAnsi="Times New Roman" w:cs="Times New Roman"/>
          <w:sz w:val="28"/>
          <w:szCs w:val="28"/>
        </w:rPr>
        <w:t xml:space="preserve">, </w:t>
      </w:r>
      <w:hyperlink r:id="rId10" w:history="1">
        <w:r>
          <w:rPr>
            <w:rFonts w:ascii="Times New Roman" w:hAnsi="Times New Roman" w:cs="Times New Roman"/>
            <w:color w:val="0000FF"/>
            <w:sz w:val="28"/>
            <w:szCs w:val="28"/>
          </w:rPr>
          <w:t>частями 2</w:t>
        </w:r>
      </w:hyperlink>
      <w:r>
        <w:rPr>
          <w:rFonts w:ascii="Times New Roman" w:hAnsi="Times New Roman" w:cs="Times New Roman"/>
          <w:sz w:val="28"/>
          <w:szCs w:val="28"/>
        </w:rPr>
        <w:t xml:space="preserve"> и </w:t>
      </w:r>
      <w:hyperlink r:id="rId11" w:history="1">
        <w:r>
          <w:rPr>
            <w:rFonts w:ascii="Times New Roman" w:hAnsi="Times New Roman" w:cs="Times New Roman"/>
            <w:color w:val="0000FF"/>
            <w:sz w:val="28"/>
            <w:szCs w:val="28"/>
          </w:rPr>
          <w:t>2.1</w:t>
        </w:r>
      </w:hyperlink>
      <w:r>
        <w:rPr>
          <w:rFonts w:ascii="Times New Roman" w:hAnsi="Times New Roman" w:cs="Times New Roman"/>
          <w:sz w:val="28"/>
          <w:szCs w:val="28"/>
        </w:rPr>
        <w:t xml:space="preserve"> статьи 31 (при наличии таких требований) настоящего Федерального закона, или копии этих документов, а также декларация о соответствии участника такого</w:t>
      </w:r>
      <w:proofErr w:type="gramEnd"/>
      <w:r>
        <w:rPr>
          <w:rFonts w:ascii="Times New Roman" w:hAnsi="Times New Roman" w:cs="Times New Roman"/>
          <w:sz w:val="28"/>
          <w:szCs w:val="28"/>
        </w:rPr>
        <w:t xml:space="preserve"> аукциона требованиям, установленным </w:t>
      </w:r>
      <w:hyperlink r:id="rId12" w:history="1">
        <w:r>
          <w:rPr>
            <w:rFonts w:ascii="Times New Roman" w:hAnsi="Times New Roman" w:cs="Times New Roman"/>
            <w:color w:val="0000FF"/>
            <w:sz w:val="28"/>
            <w:szCs w:val="28"/>
          </w:rPr>
          <w:t>пунктами 3</w:t>
        </w:r>
      </w:hyperlink>
      <w:r>
        <w:rPr>
          <w:rFonts w:ascii="Times New Roman" w:hAnsi="Times New Roman" w:cs="Times New Roman"/>
          <w:sz w:val="28"/>
          <w:szCs w:val="28"/>
        </w:rPr>
        <w:t xml:space="preserve"> - </w:t>
      </w:r>
      <w:hyperlink r:id="rId13" w:history="1">
        <w:r>
          <w:rPr>
            <w:rFonts w:ascii="Times New Roman" w:hAnsi="Times New Roman" w:cs="Times New Roman"/>
            <w:color w:val="0000FF"/>
            <w:sz w:val="28"/>
            <w:szCs w:val="28"/>
          </w:rPr>
          <w:t>9 части 1 статьи 31</w:t>
        </w:r>
      </w:hyperlink>
      <w:r>
        <w:rPr>
          <w:rFonts w:ascii="Times New Roman" w:hAnsi="Times New Roman" w:cs="Times New Roman"/>
          <w:sz w:val="28"/>
          <w:szCs w:val="28"/>
        </w:rPr>
        <w:t xml:space="preserve"> настоящего Федерального закона.</w:t>
      </w:r>
    </w:p>
    <w:p w:rsidR="00C85DD1" w:rsidRDefault="00C85DD1" w:rsidP="00C85DD1">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Комиссией Курганского УФАС России установлено, что в п. 12 Информационной карты аукционной документации установлено </w:t>
      </w:r>
      <w:r w:rsidR="00162B32">
        <w:rPr>
          <w:rFonts w:ascii="Times New Roman" w:hAnsi="Times New Roman" w:cs="Times New Roman"/>
          <w:sz w:val="28"/>
          <w:szCs w:val="28"/>
        </w:rPr>
        <w:t xml:space="preserve">единое </w:t>
      </w:r>
      <w:r>
        <w:rPr>
          <w:rFonts w:ascii="Times New Roman" w:hAnsi="Times New Roman" w:cs="Times New Roman"/>
          <w:sz w:val="28"/>
          <w:szCs w:val="28"/>
        </w:rPr>
        <w:t>требование к участник</w:t>
      </w:r>
      <w:r w:rsidR="00162B32">
        <w:rPr>
          <w:rFonts w:ascii="Times New Roman" w:hAnsi="Times New Roman" w:cs="Times New Roman"/>
          <w:sz w:val="28"/>
          <w:szCs w:val="28"/>
        </w:rPr>
        <w:t>ам закупки</w:t>
      </w:r>
      <w:r>
        <w:rPr>
          <w:rFonts w:ascii="Times New Roman" w:hAnsi="Times New Roman" w:cs="Times New Roman"/>
          <w:sz w:val="28"/>
          <w:szCs w:val="28"/>
        </w:rPr>
        <w:t xml:space="preserve"> о соответствии п. 7.1 ч. 1 ст. 31 Закона о контрактной системе.</w:t>
      </w:r>
    </w:p>
    <w:p w:rsidR="00C85DD1" w:rsidRDefault="00C85DD1" w:rsidP="00C85DD1">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В п. 13 Информационной карты «Требования к содержанию и составу заявки» указано, что в составе второй части заявки участник</w:t>
      </w:r>
      <w:r w:rsidR="00162B32">
        <w:rPr>
          <w:rFonts w:ascii="Times New Roman" w:hAnsi="Times New Roman" w:cs="Times New Roman"/>
          <w:sz w:val="28"/>
          <w:szCs w:val="28"/>
        </w:rPr>
        <w:t>ам электронного аукциона</w:t>
      </w:r>
      <w:r>
        <w:rPr>
          <w:rFonts w:ascii="Times New Roman" w:hAnsi="Times New Roman" w:cs="Times New Roman"/>
          <w:sz w:val="28"/>
          <w:szCs w:val="28"/>
        </w:rPr>
        <w:t xml:space="preserve"> необходимо представить декларацию о соответствии требованиям, установленным п.п. </w:t>
      </w:r>
      <w:r w:rsidR="00162B32">
        <w:rPr>
          <w:rFonts w:ascii="Times New Roman" w:hAnsi="Times New Roman" w:cs="Times New Roman"/>
          <w:sz w:val="28"/>
          <w:szCs w:val="28"/>
        </w:rPr>
        <w:t>3-</w:t>
      </w:r>
      <w:r>
        <w:rPr>
          <w:rFonts w:ascii="Times New Roman" w:hAnsi="Times New Roman" w:cs="Times New Roman"/>
          <w:sz w:val="28"/>
          <w:szCs w:val="28"/>
        </w:rPr>
        <w:t xml:space="preserve">9 ч. 1 ст. 31 Закона о контрактной </w:t>
      </w:r>
      <w:r w:rsidR="00162B32">
        <w:rPr>
          <w:rFonts w:ascii="Times New Roman" w:hAnsi="Times New Roman" w:cs="Times New Roman"/>
          <w:sz w:val="28"/>
          <w:szCs w:val="28"/>
        </w:rPr>
        <w:t>системе</w:t>
      </w:r>
      <w:r>
        <w:rPr>
          <w:rFonts w:ascii="Times New Roman" w:hAnsi="Times New Roman" w:cs="Times New Roman"/>
          <w:sz w:val="28"/>
          <w:szCs w:val="28"/>
        </w:rPr>
        <w:t>, в том числе</w:t>
      </w:r>
      <w:r w:rsidR="00162B32">
        <w:rPr>
          <w:rFonts w:ascii="Times New Roman" w:hAnsi="Times New Roman" w:cs="Times New Roman"/>
          <w:sz w:val="28"/>
          <w:szCs w:val="28"/>
        </w:rPr>
        <w:t xml:space="preserve"> требование, предусмотренное п. 7.1 ч. 1 ст. 31 Закона о контрактной системе</w:t>
      </w:r>
      <w:r>
        <w:rPr>
          <w:rFonts w:ascii="Times New Roman" w:hAnsi="Times New Roman" w:cs="Times New Roman"/>
          <w:sz w:val="28"/>
          <w:szCs w:val="28"/>
        </w:rPr>
        <w:t>: участник закупки - юридическое лицо, которое в</w:t>
      </w:r>
      <w:proofErr w:type="gramEnd"/>
      <w:r>
        <w:rPr>
          <w:rFonts w:ascii="Times New Roman" w:hAnsi="Times New Roman" w:cs="Times New Roman"/>
          <w:sz w:val="28"/>
          <w:szCs w:val="28"/>
        </w:rPr>
        <w:t xml:space="preserve">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4" w:history="1">
        <w:r>
          <w:rPr>
            <w:rFonts w:ascii="Times New Roman" w:hAnsi="Times New Roman" w:cs="Times New Roman"/>
            <w:color w:val="0000FF"/>
            <w:sz w:val="28"/>
            <w:szCs w:val="28"/>
          </w:rPr>
          <w:t>статьей 19.28</w:t>
        </w:r>
      </w:hyperlink>
      <w:r>
        <w:rPr>
          <w:rFonts w:ascii="Times New Roman" w:hAnsi="Times New Roman" w:cs="Times New Roman"/>
          <w:sz w:val="28"/>
          <w:szCs w:val="28"/>
        </w:rPr>
        <w:t xml:space="preserve"> Кодекса Российской Федерации об административных правонарушениях.</w:t>
      </w:r>
    </w:p>
    <w:p w:rsidR="00162B32" w:rsidRDefault="00C85DD1" w:rsidP="00C85DD1">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 учетом вышеизложенного, Комиссия Курганского УФАС России приходит к выводу об отсутствии в действиях Заказчика нарушения Закона о контрактной системе. </w:t>
      </w:r>
      <w:r w:rsidR="00FC4508">
        <w:rPr>
          <w:rFonts w:ascii="Times New Roman" w:hAnsi="Times New Roman" w:cs="Times New Roman"/>
          <w:sz w:val="28"/>
          <w:szCs w:val="28"/>
        </w:rPr>
        <w:t>Довод Заявителя является необоснованным.</w:t>
      </w:r>
    </w:p>
    <w:p w:rsidR="00C85DD1" w:rsidRDefault="00D52951" w:rsidP="00C85DD1">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Заявитель указывает, что в Техническо</w:t>
      </w:r>
      <w:r w:rsidR="00162B32">
        <w:rPr>
          <w:rFonts w:ascii="Times New Roman" w:hAnsi="Times New Roman" w:cs="Times New Roman"/>
          <w:sz w:val="28"/>
          <w:szCs w:val="28"/>
        </w:rPr>
        <w:t>м</w:t>
      </w:r>
      <w:r>
        <w:rPr>
          <w:rFonts w:ascii="Times New Roman" w:hAnsi="Times New Roman" w:cs="Times New Roman"/>
          <w:sz w:val="28"/>
          <w:szCs w:val="28"/>
        </w:rPr>
        <w:t xml:space="preserve"> задан</w:t>
      </w:r>
      <w:proofErr w:type="gramStart"/>
      <w:r>
        <w:rPr>
          <w:rFonts w:ascii="Times New Roman" w:hAnsi="Times New Roman" w:cs="Times New Roman"/>
          <w:sz w:val="28"/>
          <w:szCs w:val="28"/>
        </w:rPr>
        <w:t>и</w:t>
      </w:r>
      <w:r w:rsidR="00162B32">
        <w:rPr>
          <w:rFonts w:ascii="Times New Roman" w:hAnsi="Times New Roman" w:cs="Times New Roman"/>
          <w:sz w:val="28"/>
          <w:szCs w:val="28"/>
        </w:rPr>
        <w:t>и</w:t>
      </w:r>
      <w:r>
        <w:rPr>
          <w:rFonts w:ascii="Times New Roman" w:hAnsi="Times New Roman" w:cs="Times New Roman"/>
          <w:sz w:val="28"/>
          <w:szCs w:val="28"/>
        </w:rPr>
        <w:t xml:space="preserve"> ау</w:t>
      </w:r>
      <w:proofErr w:type="gramEnd"/>
      <w:r>
        <w:rPr>
          <w:rFonts w:ascii="Times New Roman" w:hAnsi="Times New Roman" w:cs="Times New Roman"/>
          <w:sz w:val="28"/>
          <w:szCs w:val="28"/>
        </w:rPr>
        <w:t>кционной документации установлены требования к объекту закупки несоответствующие ГОСТ.</w:t>
      </w:r>
    </w:p>
    <w:p w:rsidR="005E58D8" w:rsidRDefault="005E58D8" w:rsidP="00A67FB1">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В соответствии с п. 2 ч. 1 ст. 33 Закона о контрактной системе Заказчик при описании объекта закупки должен использовать показатели, требования, условные обозначений и терминологи</w:t>
      </w:r>
      <w:r w:rsidR="00A67FB1">
        <w:rPr>
          <w:rFonts w:ascii="Times New Roman" w:hAnsi="Times New Roman" w:cs="Times New Roman"/>
          <w:sz w:val="28"/>
          <w:szCs w:val="28"/>
        </w:rPr>
        <w:t>ю</w:t>
      </w:r>
      <w:r>
        <w:rPr>
          <w:rFonts w:ascii="Times New Roman" w:hAnsi="Times New Roman" w:cs="Times New Roman"/>
          <w:sz w:val="28"/>
          <w:szCs w:val="28"/>
        </w:rPr>
        <w:t>, касающи</w:t>
      </w:r>
      <w:r w:rsidR="00A67FB1">
        <w:rPr>
          <w:rFonts w:ascii="Times New Roman" w:hAnsi="Times New Roman" w:cs="Times New Roman"/>
          <w:sz w:val="28"/>
          <w:szCs w:val="28"/>
        </w:rPr>
        <w:t>е</w:t>
      </w:r>
      <w:r>
        <w:rPr>
          <w:rFonts w:ascii="Times New Roman" w:hAnsi="Times New Roman" w:cs="Times New Roman"/>
          <w:sz w:val="28"/>
          <w:szCs w:val="28"/>
        </w:rPr>
        <w:t>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lastRenderedPageBreak/>
        <w:t>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rsidR="00D52951" w:rsidRDefault="00D52951" w:rsidP="00C85DD1">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Комиссией Курганского УФАС России установлено, что в п.п. 63, 64, 65, 66, 67, 68, 69, 70 Технического задания к объекту закупки Трубы стальные установлены следующие требования: должны быть изготовлены из стали по группе</w:t>
      </w:r>
      <w:proofErr w:type="gramStart"/>
      <w:r>
        <w:rPr>
          <w:rFonts w:ascii="Times New Roman" w:hAnsi="Times New Roman" w:cs="Times New Roman"/>
          <w:sz w:val="28"/>
          <w:szCs w:val="28"/>
        </w:rPr>
        <w:t xml:space="preserve"> Б</w:t>
      </w:r>
      <w:proofErr w:type="gramEnd"/>
      <w:r>
        <w:rPr>
          <w:rFonts w:ascii="Times New Roman" w:hAnsi="Times New Roman" w:cs="Times New Roman"/>
          <w:sz w:val="28"/>
          <w:szCs w:val="28"/>
        </w:rPr>
        <w:t xml:space="preserve"> с нормированием механических свойств и химического состава и соответствовать ГОСТ 10704-91.</w:t>
      </w:r>
    </w:p>
    <w:p w:rsidR="00D52951" w:rsidRDefault="00D52951" w:rsidP="00C85DD1">
      <w:pPr>
        <w:spacing w:after="0" w:line="240" w:lineRule="auto"/>
        <w:ind w:firstLine="851"/>
        <w:jc w:val="both"/>
        <w:rPr>
          <w:rFonts w:ascii="Times New Roman" w:hAnsi="Times New Roman" w:cs="Times New Roman"/>
          <w:spacing w:val="2"/>
          <w:sz w:val="28"/>
          <w:szCs w:val="28"/>
          <w:shd w:val="clear" w:color="auto" w:fill="FFFFFF"/>
        </w:rPr>
      </w:pPr>
      <w:r w:rsidRPr="00D52951">
        <w:rPr>
          <w:rFonts w:ascii="Times New Roman" w:hAnsi="Times New Roman" w:cs="Times New Roman"/>
          <w:sz w:val="28"/>
          <w:szCs w:val="28"/>
        </w:rPr>
        <w:t xml:space="preserve">ГОСТ 10704-91 «Трубы стальные электросварные </w:t>
      </w:r>
      <w:proofErr w:type="spellStart"/>
      <w:r w:rsidRPr="00D52951">
        <w:rPr>
          <w:rFonts w:ascii="Times New Roman" w:hAnsi="Times New Roman" w:cs="Times New Roman"/>
          <w:sz w:val="28"/>
          <w:szCs w:val="28"/>
        </w:rPr>
        <w:t>прямошовные</w:t>
      </w:r>
      <w:proofErr w:type="spellEnd"/>
      <w:r w:rsidRPr="00D52951">
        <w:rPr>
          <w:rFonts w:ascii="Times New Roman" w:hAnsi="Times New Roman" w:cs="Times New Roman"/>
          <w:sz w:val="28"/>
          <w:szCs w:val="28"/>
        </w:rPr>
        <w:t xml:space="preserve">. Сортамент» </w:t>
      </w:r>
      <w:r w:rsidRPr="00D52951">
        <w:rPr>
          <w:rFonts w:ascii="Times New Roman" w:hAnsi="Times New Roman" w:cs="Times New Roman"/>
          <w:spacing w:val="2"/>
          <w:sz w:val="28"/>
          <w:szCs w:val="28"/>
          <w:shd w:val="clear" w:color="auto" w:fill="FFFFFF"/>
        </w:rPr>
        <w:t xml:space="preserve">устанавливает сортамент стальных электросварных </w:t>
      </w:r>
      <w:proofErr w:type="spellStart"/>
      <w:r w:rsidRPr="00D52951">
        <w:rPr>
          <w:rFonts w:ascii="Times New Roman" w:hAnsi="Times New Roman" w:cs="Times New Roman"/>
          <w:spacing w:val="2"/>
          <w:sz w:val="28"/>
          <w:szCs w:val="28"/>
          <w:shd w:val="clear" w:color="auto" w:fill="FFFFFF"/>
        </w:rPr>
        <w:t>прямошовных</w:t>
      </w:r>
      <w:proofErr w:type="spellEnd"/>
      <w:r w:rsidRPr="00D52951">
        <w:rPr>
          <w:rFonts w:ascii="Times New Roman" w:hAnsi="Times New Roman" w:cs="Times New Roman"/>
          <w:spacing w:val="2"/>
          <w:sz w:val="28"/>
          <w:szCs w:val="28"/>
          <w:shd w:val="clear" w:color="auto" w:fill="FFFFFF"/>
        </w:rPr>
        <w:t xml:space="preserve"> труб. При этом Технические требования должны соответствовать ГОСТ 10705 и ГОСТ 10706.</w:t>
      </w:r>
    </w:p>
    <w:p w:rsidR="00D52951" w:rsidRDefault="00D52951" w:rsidP="00C85DD1">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В соответствии с ГОСТ 10705 трубы по группе</w:t>
      </w:r>
      <w:proofErr w:type="gramStart"/>
      <w:r>
        <w:rPr>
          <w:rFonts w:ascii="Times New Roman" w:hAnsi="Times New Roman" w:cs="Times New Roman"/>
          <w:spacing w:val="2"/>
          <w:sz w:val="28"/>
          <w:szCs w:val="28"/>
          <w:shd w:val="clear" w:color="auto" w:fill="FFFFFF"/>
        </w:rPr>
        <w:t xml:space="preserve"> Б</w:t>
      </w:r>
      <w:proofErr w:type="gramEnd"/>
      <w:r>
        <w:rPr>
          <w:rFonts w:ascii="Times New Roman" w:hAnsi="Times New Roman" w:cs="Times New Roman"/>
          <w:spacing w:val="2"/>
          <w:sz w:val="28"/>
          <w:szCs w:val="28"/>
          <w:shd w:val="clear" w:color="auto" w:fill="FFFFFF"/>
        </w:rPr>
        <w:t xml:space="preserve"> изготавливают с нормированием химического состава.</w:t>
      </w:r>
    </w:p>
    <w:p w:rsidR="00A67FB1" w:rsidRDefault="00A67FB1" w:rsidP="00A67FB1">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Комиссией </w:t>
      </w:r>
      <w:proofErr w:type="gramStart"/>
      <w:r>
        <w:rPr>
          <w:rFonts w:ascii="Times New Roman" w:hAnsi="Times New Roman" w:cs="Times New Roman"/>
          <w:spacing w:val="2"/>
          <w:sz w:val="28"/>
          <w:szCs w:val="28"/>
          <w:shd w:val="clear" w:color="auto" w:fill="FFFFFF"/>
        </w:rPr>
        <w:t>Курганского</w:t>
      </w:r>
      <w:proofErr w:type="gramEnd"/>
      <w:r>
        <w:rPr>
          <w:rFonts w:ascii="Times New Roman" w:hAnsi="Times New Roman" w:cs="Times New Roman"/>
          <w:spacing w:val="2"/>
          <w:sz w:val="28"/>
          <w:szCs w:val="28"/>
          <w:shd w:val="clear" w:color="auto" w:fill="FFFFFF"/>
        </w:rPr>
        <w:t xml:space="preserve"> УФАС России установлено, что в п.п. 93, 94, 95, 96, 97, 98 Заказчиком установлено, что общее содержание хлоридов в бетоне не должно превышать 1%.</w:t>
      </w:r>
    </w:p>
    <w:p w:rsidR="00A67FB1" w:rsidRDefault="00A67FB1" w:rsidP="00C85DD1">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ГОСТ 26633-2015 «Бетоны тяжелые и мелкозернистые. Технические условия» не содержит требования о том, что общее содержание хлоридов в бетоне не должно превышать 1%. Вместе с тем, такое требование содержит ГОСТ 26633-2012, который утратил силу с момента принятия ГОСТ 26633-2015.</w:t>
      </w:r>
    </w:p>
    <w:p w:rsidR="00162B32" w:rsidRPr="00A67FB1" w:rsidRDefault="006D2E76" w:rsidP="00033713">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Таким образом, </w:t>
      </w:r>
      <w:r w:rsidR="00A67FB1">
        <w:rPr>
          <w:rFonts w:ascii="Times New Roman" w:hAnsi="Times New Roman" w:cs="Times New Roman"/>
          <w:spacing w:val="2"/>
          <w:sz w:val="28"/>
          <w:szCs w:val="28"/>
          <w:shd w:val="clear" w:color="auto" w:fill="FFFFFF"/>
        </w:rPr>
        <w:t>Заказчиком при описании объекта закупки использованы требования, не предусмотренные техническими стандартами, что является нарушением п. 2 ч. 1 ст. 31 Закона о контрактной системе.</w:t>
      </w:r>
      <w:r>
        <w:rPr>
          <w:rFonts w:ascii="Times New Roman" w:hAnsi="Times New Roman" w:cs="Times New Roman"/>
          <w:spacing w:val="2"/>
          <w:sz w:val="28"/>
          <w:szCs w:val="28"/>
          <w:shd w:val="clear" w:color="auto" w:fill="FFFFFF"/>
        </w:rPr>
        <w:t xml:space="preserve"> Довод Заявителя является обоснованным.</w:t>
      </w:r>
    </w:p>
    <w:p w:rsidR="00033713" w:rsidRDefault="00033713" w:rsidP="00033713">
      <w:pPr>
        <w:spacing w:after="0" w:line="240" w:lineRule="auto"/>
        <w:ind w:firstLine="851"/>
        <w:jc w:val="both"/>
        <w:rPr>
          <w:rFonts w:ascii="Times New Roman" w:hAnsi="Times New Roman" w:cs="Times New Roman"/>
          <w:sz w:val="28"/>
          <w:szCs w:val="28"/>
        </w:rPr>
      </w:pPr>
      <w:r>
        <w:rPr>
          <w:rFonts w:ascii="Times New Roman" w:hAnsi="Times New Roman" w:cs="Times New Roman"/>
          <w:spacing w:val="2"/>
          <w:sz w:val="28"/>
          <w:szCs w:val="28"/>
          <w:shd w:val="clear" w:color="auto" w:fill="FFFFFF"/>
        </w:rPr>
        <w:t xml:space="preserve">3. Заявитель указывает, что </w:t>
      </w:r>
      <w:r>
        <w:rPr>
          <w:rFonts w:ascii="Times New Roman" w:hAnsi="Times New Roman" w:cs="Times New Roman"/>
          <w:sz w:val="28"/>
          <w:szCs w:val="28"/>
        </w:rPr>
        <w:t>инструкция по заполнению заявки содержит противоречивые требования, которых участнику закупки необходимо придержи</w:t>
      </w:r>
      <w:r w:rsidR="00A67FB1">
        <w:rPr>
          <w:rFonts w:ascii="Times New Roman" w:hAnsi="Times New Roman" w:cs="Times New Roman"/>
          <w:sz w:val="28"/>
          <w:szCs w:val="28"/>
        </w:rPr>
        <w:t>ваться при заполнении заявки, а также не позволяет заполнить первую часть заявки в соответствии с требованиями Заказчика.</w:t>
      </w:r>
    </w:p>
    <w:p w:rsidR="00B775E7" w:rsidRDefault="00033713" w:rsidP="00C85DD1">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 Комиссией Курганского УФАС России установлено, что при </w:t>
      </w:r>
      <w:r w:rsidR="008C3640">
        <w:rPr>
          <w:rFonts w:ascii="Times New Roman" w:hAnsi="Times New Roman" w:cs="Times New Roman"/>
          <w:spacing w:val="2"/>
          <w:sz w:val="28"/>
          <w:szCs w:val="28"/>
          <w:shd w:val="clear" w:color="auto" w:fill="FFFFFF"/>
        </w:rPr>
        <w:t>подаче первой части заявки</w:t>
      </w:r>
      <w:r>
        <w:rPr>
          <w:rFonts w:ascii="Times New Roman" w:hAnsi="Times New Roman" w:cs="Times New Roman"/>
          <w:spacing w:val="2"/>
          <w:sz w:val="28"/>
          <w:szCs w:val="28"/>
          <w:shd w:val="clear" w:color="auto" w:fill="FFFFFF"/>
        </w:rPr>
        <w:t xml:space="preserve"> участник должен соблюдать следующие требования</w:t>
      </w:r>
      <w:r w:rsidR="00B775E7">
        <w:rPr>
          <w:rFonts w:ascii="Times New Roman" w:hAnsi="Times New Roman" w:cs="Times New Roman"/>
          <w:spacing w:val="2"/>
          <w:sz w:val="28"/>
          <w:szCs w:val="28"/>
          <w:shd w:val="clear" w:color="auto" w:fill="FFFFFF"/>
        </w:rPr>
        <w:t xml:space="preserve">: </w:t>
      </w:r>
    </w:p>
    <w:p w:rsidR="00B775E7" w:rsidRDefault="00B775E7" w:rsidP="00B775E7">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1) В случае, если требуемое значением параметра товара сопровождается словами: «от» и «до», то участнику закупки необходимо предоставить конкретный</w:t>
      </w:r>
      <w:proofErr w:type="gramStart"/>
      <w:r>
        <w:rPr>
          <w:rFonts w:ascii="Times New Roman" w:hAnsi="Times New Roman" w:cs="Times New Roman"/>
          <w:spacing w:val="2"/>
          <w:sz w:val="28"/>
          <w:szCs w:val="28"/>
          <w:shd w:val="clear" w:color="auto" w:fill="FFFFFF"/>
        </w:rPr>
        <w:t xml:space="preserve"> (-</w:t>
      </w:r>
      <w:proofErr w:type="spellStart"/>
      <w:proofErr w:type="gramEnd"/>
      <w:r>
        <w:rPr>
          <w:rFonts w:ascii="Times New Roman" w:hAnsi="Times New Roman" w:cs="Times New Roman"/>
          <w:spacing w:val="2"/>
          <w:sz w:val="28"/>
          <w:szCs w:val="28"/>
          <w:shd w:val="clear" w:color="auto" w:fill="FFFFFF"/>
        </w:rPr>
        <w:t>ые</w:t>
      </w:r>
      <w:proofErr w:type="spellEnd"/>
      <w:r>
        <w:rPr>
          <w:rFonts w:ascii="Times New Roman" w:hAnsi="Times New Roman" w:cs="Times New Roman"/>
          <w:spacing w:val="2"/>
          <w:sz w:val="28"/>
          <w:szCs w:val="28"/>
          <w:shd w:val="clear" w:color="auto" w:fill="FFFFFF"/>
        </w:rPr>
        <w:t xml:space="preserve">) показатель (-и) из данного диапазона, включая крайние значения. </w:t>
      </w:r>
    </w:p>
    <w:p w:rsidR="00B775E7" w:rsidRDefault="00B775E7" w:rsidP="00B775E7">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2) В случае, если требуемое значением параметра товара сопровождается словами: «от» и «до», то участнику закупки необходимо предоставить конкретный</w:t>
      </w:r>
      <w:proofErr w:type="gramStart"/>
      <w:r>
        <w:rPr>
          <w:rFonts w:ascii="Times New Roman" w:hAnsi="Times New Roman" w:cs="Times New Roman"/>
          <w:spacing w:val="2"/>
          <w:sz w:val="28"/>
          <w:szCs w:val="28"/>
          <w:shd w:val="clear" w:color="auto" w:fill="FFFFFF"/>
        </w:rPr>
        <w:t xml:space="preserve"> (-</w:t>
      </w:r>
      <w:proofErr w:type="spellStart"/>
      <w:proofErr w:type="gramEnd"/>
      <w:r>
        <w:rPr>
          <w:rFonts w:ascii="Times New Roman" w:hAnsi="Times New Roman" w:cs="Times New Roman"/>
          <w:spacing w:val="2"/>
          <w:sz w:val="28"/>
          <w:szCs w:val="28"/>
          <w:shd w:val="clear" w:color="auto" w:fill="FFFFFF"/>
        </w:rPr>
        <w:t>ые</w:t>
      </w:r>
      <w:proofErr w:type="spellEnd"/>
      <w:r>
        <w:rPr>
          <w:rFonts w:ascii="Times New Roman" w:hAnsi="Times New Roman" w:cs="Times New Roman"/>
          <w:spacing w:val="2"/>
          <w:sz w:val="28"/>
          <w:szCs w:val="28"/>
          <w:shd w:val="clear" w:color="auto" w:fill="FFFFFF"/>
        </w:rPr>
        <w:t xml:space="preserve">) показатель (-и) из данного диапазона, не включая крайние значения. </w:t>
      </w:r>
    </w:p>
    <w:p w:rsidR="00E905E1" w:rsidRDefault="00A67FB1" w:rsidP="00E905E1">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Также, </w:t>
      </w:r>
      <w:r w:rsidR="00E905E1">
        <w:rPr>
          <w:rFonts w:ascii="Times New Roman" w:hAnsi="Times New Roman" w:cs="Times New Roman"/>
          <w:spacing w:val="2"/>
          <w:sz w:val="28"/>
          <w:szCs w:val="28"/>
          <w:shd w:val="clear" w:color="auto" w:fill="FFFFFF"/>
        </w:rPr>
        <w:t xml:space="preserve">Комиссией Курганского УФАС России </w:t>
      </w:r>
      <w:r>
        <w:rPr>
          <w:rFonts w:ascii="Times New Roman" w:hAnsi="Times New Roman" w:cs="Times New Roman"/>
          <w:spacing w:val="2"/>
          <w:sz w:val="28"/>
          <w:szCs w:val="28"/>
          <w:shd w:val="clear" w:color="auto" w:fill="FFFFFF"/>
        </w:rPr>
        <w:t xml:space="preserve">установлено, что </w:t>
      </w:r>
      <w:r w:rsidR="00E905E1">
        <w:rPr>
          <w:rFonts w:ascii="Times New Roman" w:hAnsi="Times New Roman" w:cs="Times New Roman"/>
          <w:spacing w:val="2"/>
          <w:sz w:val="28"/>
          <w:szCs w:val="28"/>
          <w:shd w:val="clear" w:color="auto" w:fill="FFFFFF"/>
        </w:rPr>
        <w:t>в п. 124 Технического задания «Кабель силовой» Заказчиком установлено следующее требование: «Количество жил (шт.) * Сечение жилы (</w:t>
      </w:r>
      <w:proofErr w:type="gramStart"/>
      <w:r w:rsidR="00E905E1">
        <w:rPr>
          <w:rFonts w:ascii="Times New Roman" w:hAnsi="Times New Roman" w:cs="Times New Roman"/>
          <w:spacing w:val="2"/>
          <w:sz w:val="28"/>
          <w:szCs w:val="28"/>
          <w:shd w:val="clear" w:color="auto" w:fill="FFFFFF"/>
        </w:rPr>
        <w:t>мм</w:t>
      </w:r>
      <w:proofErr w:type="gramEnd"/>
      <w:r w:rsidR="00E905E1">
        <w:rPr>
          <w:rFonts w:ascii="Times New Roman" w:hAnsi="Times New Roman" w:cs="Times New Roman"/>
          <w:spacing w:val="2"/>
          <w:sz w:val="28"/>
          <w:szCs w:val="28"/>
          <w:shd w:val="clear" w:color="auto" w:fill="FFFFFF"/>
        </w:rPr>
        <w:t>/</w:t>
      </w:r>
      <w:proofErr w:type="spellStart"/>
      <w:r w:rsidR="00E905E1">
        <w:rPr>
          <w:rFonts w:ascii="Times New Roman" w:hAnsi="Times New Roman" w:cs="Times New Roman"/>
          <w:spacing w:val="2"/>
          <w:sz w:val="28"/>
          <w:szCs w:val="28"/>
          <w:shd w:val="clear" w:color="auto" w:fill="FFFFFF"/>
        </w:rPr>
        <w:t>кв</w:t>
      </w:r>
      <w:proofErr w:type="spellEnd"/>
      <w:r w:rsidR="00E905E1">
        <w:rPr>
          <w:rFonts w:ascii="Times New Roman" w:hAnsi="Times New Roman" w:cs="Times New Roman"/>
          <w:spacing w:val="2"/>
          <w:sz w:val="28"/>
          <w:szCs w:val="28"/>
          <w:shd w:val="clear" w:color="auto" w:fill="FFFFFF"/>
        </w:rPr>
        <w:t>) – более 1*25».</w:t>
      </w:r>
    </w:p>
    <w:p w:rsidR="00E905E1" w:rsidRDefault="00E905E1" w:rsidP="00E905E1">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В соответствии с требованиями к описанию объекта закупки, если прописано в требуемом значении параметра товара (материала) требование </w:t>
      </w:r>
      <w:r>
        <w:rPr>
          <w:rFonts w:ascii="Times New Roman" w:hAnsi="Times New Roman" w:cs="Times New Roman"/>
          <w:spacing w:val="2"/>
          <w:sz w:val="28"/>
          <w:szCs w:val="28"/>
          <w:shd w:val="clear" w:color="auto" w:fill="FFFFFF"/>
        </w:rPr>
        <w:lastRenderedPageBreak/>
        <w:t>к геометрическим размерам со словами «менее» или «более» и размеры представлены в виде «А*Б», то «менее» или «более» касаются только первого значения А.</w:t>
      </w:r>
    </w:p>
    <w:p w:rsidR="00A67FB1" w:rsidRDefault="00E905E1" w:rsidP="00B775E7">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По мнению Заявителя, требования к описанию объекта закупки не позволяют участнику заполнить заявку в соответствии с требованиями Заказчика, так как Заказчику необходим кабель силовой с количеством жил 1 и сечением жилы не менее 25. </w:t>
      </w:r>
    </w:p>
    <w:p w:rsidR="00B775E7" w:rsidRPr="00E905E1" w:rsidRDefault="00E905E1" w:rsidP="00B775E7">
      <w:pPr>
        <w:spacing w:after="0" w:line="240" w:lineRule="auto"/>
        <w:ind w:firstLine="851"/>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Кроме того, необходимо отметить, что в</w:t>
      </w:r>
      <w:r w:rsidR="00B775E7">
        <w:rPr>
          <w:rFonts w:ascii="Times New Roman" w:hAnsi="Times New Roman" w:cs="Times New Roman"/>
          <w:spacing w:val="2"/>
          <w:sz w:val="28"/>
          <w:szCs w:val="28"/>
          <w:shd w:val="clear" w:color="auto" w:fill="FFFFFF"/>
        </w:rPr>
        <w:t xml:space="preserve"> соответствии с п. 2 ч. 1 ст. 64 Закона о контрактной системе </w:t>
      </w:r>
      <w:proofErr w:type="gramStart"/>
      <w:r w:rsidR="00B775E7">
        <w:rPr>
          <w:rFonts w:ascii="Times New Roman" w:hAnsi="Times New Roman" w:cs="Times New Roman"/>
          <w:sz w:val="28"/>
          <w:szCs w:val="28"/>
        </w:rPr>
        <w:t>документация</w:t>
      </w:r>
      <w:proofErr w:type="gramEnd"/>
      <w:r w:rsidR="00B775E7">
        <w:rPr>
          <w:rFonts w:ascii="Times New Roman" w:hAnsi="Times New Roman" w:cs="Times New Roman"/>
          <w:sz w:val="28"/>
          <w:szCs w:val="28"/>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5" w:history="1">
        <w:r w:rsidR="00B775E7">
          <w:rPr>
            <w:rFonts w:ascii="Times New Roman" w:hAnsi="Times New Roman" w:cs="Times New Roman"/>
            <w:color w:val="0000FF"/>
            <w:sz w:val="28"/>
            <w:szCs w:val="28"/>
          </w:rPr>
          <w:t>частями 3</w:t>
        </w:r>
      </w:hyperlink>
      <w:r w:rsidR="00B775E7">
        <w:rPr>
          <w:rFonts w:ascii="Times New Roman" w:hAnsi="Times New Roman" w:cs="Times New Roman"/>
          <w:sz w:val="28"/>
          <w:szCs w:val="28"/>
        </w:rPr>
        <w:t xml:space="preserve"> - </w:t>
      </w:r>
      <w:hyperlink r:id="rId16" w:history="1">
        <w:r w:rsidR="00B775E7">
          <w:rPr>
            <w:rFonts w:ascii="Times New Roman" w:hAnsi="Times New Roman" w:cs="Times New Roman"/>
            <w:color w:val="0000FF"/>
            <w:sz w:val="28"/>
            <w:szCs w:val="28"/>
          </w:rPr>
          <w:t>6 статьи 66</w:t>
        </w:r>
      </w:hyperlink>
      <w:r w:rsidR="00B775E7">
        <w:rPr>
          <w:rFonts w:ascii="Times New Roman" w:hAnsi="Times New Roman" w:cs="Times New Roman"/>
          <w:sz w:val="28"/>
          <w:szCs w:val="28"/>
        </w:rPr>
        <w:t xml:space="preserve"> настоящего Федерального закона и инструкция по ее заполнению.</w:t>
      </w:r>
    </w:p>
    <w:p w:rsidR="00B775E7" w:rsidRDefault="00B775E7" w:rsidP="00B775E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При этом Законом о контрактной</w:t>
      </w:r>
      <w:r>
        <w:rPr>
          <w:rFonts w:ascii="Times New Roman" w:hAnsi="Times New Roman" w:cs="Times New Roman"/>
          <w:sz w:val="28"/>
          <w:szCs w:val="28"/>
        </w:rPr>
        <w:tab/>
        <w:t xml:space="preserve"> системе требования к содержанию инструкции по заполнению заявки не предусмотрены.</w:t>
      </w:r>
    </w:p>
    <w:p w:rsidR="00B775E7" w:rsidRDefault="00B775E7" w:rsidP="00B775E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Также необходимо отметить, что участники закупки, в соответствии с </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3 ст. 65 Закона о контрактной системе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
    <w:p w:rsidR="00B775E7" w:rsidRDefault="00B775E7" w:rsidP="00B775E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Таким образом, в действиях Заказчика отсутствует нарушение Закона о контрактной системе. Довод Заявителя является необоснованным.</w:t>
      </w:r>
    </w:p>
    <w:p w:rsidR="00C5549E" w:rsidRDefault="00B775E7" w:rsidP="00C5549E">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4. Заявитель указывает, что Заказчиком к составу первой части заявки установлены требования, не предусмотренные </w:t>
      </w:r>
      <w:proofErr w:type="gramStart"/>
      <w:r w:rsidR="008C3640">
        <w:rPr>
          <w:rFonts w:ascii="Times New Roman" w:hAnsi="Times New Roman" w:cs="Times New Roman"/>
          <w:sz w:val="28"/>
          <w:szCs w:val="28"/>
        </w:rPr>
        <w:t>ч</w:t>
      </w:r>
      <w:proofErr w:type="gramEnd"/>
      <w:r w:rsidR="008C3640">
        <w:rPr>
          <w:rFonts w:ascii="Times New Roman" w:hAnsi="Times New Roman" w:cs="Times New Roman"/>
          <w:sz w:val="28"/>
          <w:szCs w:val="28"/>
        </w:rPr>
        <w:t xml:space="preserve">. 3 </w:t>
      </w:r>
      <w:r>
        <w:rPr>
          <w:rFonts w:ascii="Times New Roman" w:hAnsi="Times New Roman" w:cs="Times New Roman"/>
          <w:sz w:val="28"/>
          <w:szCs w:val="28"/>
        </w:rPr>
        <w:t xml:space="preserve">ст. 66 Закона о контрактной системе, что является нарушением ч. 6 ст. 66 Закона о контрактной системе. </w:t>
      </w:r>
    </w:p>
    <w:p w:rsidR="00C5549E" w:rsidRPr="00C5549E" w:rsidRDefault="00C5549E" w:rsidP="00B775E7">
      <w:pPr>
        <w:spacing w:after="0" w:line="240" w:lineRule="auto"/>
        <w:ind w:firstLine="851"/>
        <w:jc w:val="both"/>
        <w:rPr>
          <w:rFonts w:ascii="Times New Roman" w:hAnsi="Times New Roman" w:cs="Times New Roman"/>
          <w:b/>
          <w:sz w:val="28"/>
          <w:szCs w:val="28"/>
        </w:rPr>
      </w:pPr>
      <w:proofErr w:type="gramStart"/>
      <w:r>
        <w:rPr>
          <w:rFonts w:ascii="Times New Roman" w:hAnsi="Times New Roman" w:cs="Times New Roman"/>
          <w:sz w:val="28"/>
          <w:szCs w:val="28"/>
        </w:rPr>
        <w:t xml:space="preserve">В соответствии с </w:t>
      </w:r>
      <w:proofErr w:type="spellStart"/>
      <w:r>
        <w:rPr>
          <w:rFonts w:ascii="Times New Roman" w:hAnsi="Times New Roman" w:cs="Times New Roman"/>
          <w:sz w:val="28"/>
          <w:szCs w:val="28"/>
        </w:rPr>
        <w:t>пп</w:t>
      </w:r>
      <w:proofErr w:type="spellEnd"/>
      <w:r>
        <w:rPr>
          <w:rFonts w:ascii="Times New Roman" w:hAnsi="Times New Roman" w:cs="Times New Roman"/>
          <w:sz w:val="28"/>
          <w:szCs w:val="28"/>
        </w:rPr>
        <w:t xml:space="preserve">. «а» п. 3 ч. 3 ст. 66 Закона о контрактной системе первая часть заявки должна содержать согласие, предусмотренное </w:t>
      </w:r>
      <w:hyperlink r:id="rId17" w:history="1">
        <w:r>
          <w:rPr>
            <w:rFonts w:ascii="Times New Roman" w:hAnsi="Times New Roman" w:cs="Times New Roman"/>
            <w:color w:val="0000FF"/>
            <w:sz w:val="28"/>
            <w:szCs w:val="28"/>
          </w:rPr>
          <w:t>пунктом 2</w:t>
        </w:r>
      </w:hyperlink>
      <w:r>
        <w:rPr>
          <w:rFonts w:ascii="Times New Roman" w:hAnsi="Times New Roman" w:cs="Times New Roman"/>
          <w:sz w:val="28"/>
          <w:szCs w:val="28"/>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18" w:history="1">
        <w:r>
          <w:rPr>
            <w:rFonts w:ascii="Times New Roman" w:hAnsi="Times New Roman" w:cs="Times New Roman"/>
            <w:color w:val="0000FF"/>
            <w:sz w:val="28"/>
            <w:szCs w:val="28"/>
          </w:rPr>
          <w:t>пунктом 2</w:t>
        </w:r>
      </w:hyperlink>
      <w:r>
        <w:rPr>
          <w:rFonts w:ascii="Times New Roman" w:hAnsi="Times New Roman" w:cs="Times New Roman"/>
          <w:sz w:val="28"/>
          <w:szCs w:val="28"/>
        </w:rP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w:t>
      </w:r>
      <w:r w:rsidRPr="00C5549E">
        <w:rPr>
          <w:rFonts w:ascii="Times New Roman" w:hAnsi="Times New Roman" w:cs="Times New Roman"/>
          <w:b/>
          <w:sz w:val="28"/>
          <w:szCs w:val="28"/>
        </w:rPr>
        <w:t>требование о</w:t>
      </w:r>
      <w:proofErr w:type="gramEnd"/>
      <w:r w:rsidRPr="00C5549E">
        <w:rPr>
          <w:rFonts w:ascii="Times New Roman" w:hAnsi="Times New Roman" w:cs="Times New Roman"/>
          <w:b/>
          <w:sz w:val="28"/>
          <w:szCs w:val="28"/>
        </w:rPr>
        <w:t xml:space="preserve"> необходимости указания в </w:t>
      </w:r>
      <w:r w:rsidRPr="00C5549E">
        <w:rPr>
          <w:rFonts w:ascii="Times New Roman" w:hAnsi="Times New Roman" w:cs="Times New Roman"/>
          <w:b/>
          <w:sz w:val="28"/>
          <w:szCs w:val="28"/>
        </w:rPr>
        <w:lastRenderedPageBreak/>
        <w:t xml:space="preserve">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C5549E">
        <w:rPr>
          <w:rFonts w:ascii="Times New Roman" w:hAnsi="Times New Roman" w:cs="Times New Roman"/>
          <w:sz w:val="28"/>
          <w:szCs w:val="28"/>
        </w:rPr>
        <w:t>наименование страны происхождения товара</w:t>
      </w:r>
      <w:r>
        <w:rPr>
          <w:rFonts w:ascii="Times New Roman" w:hAnsi="Times New Roman" w:cs="Times New Roman"/>
          <w:sz w:val="28"/>
          <w:szCs w:val="28"/>
        </w:rPr>
        <w:t>.</w:t>
      </w:r>
    </w:p>
    <w:p w:rsidR="00B775E7" w:rsidRDefault="00C5549E" w:rsidP="00B775E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Комиссией Курганского УФАС России установлено, что Инструкция по заполнению заявки (Приложение № 1 к Информационной карте) содержит рекомендуемую форму первой части заявки, в которой, в том числе, необходимо указать товарный знак, знак обслуживания, фирменное наименование, патенты, полезные модели, промышленные образцы. В случае отсутствия сведений, указывается «отсутствие» или ставится прочерк.</w:t>
      </w:r>
    </w:p>
    <w:p w:rsidR="00C5549E" w:rsidRDefault="00C5549E" w:rsidP="00B775E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Таким образом, требование Заказчика о предоставлении в первой части заявки информации о товарном знаке, знаке обслуживания, фирменном наименовании, патенте, полезной модели, промышленных образца является законным  и соответствует требованиям </w:t>
      </w:r>
      <w:proofErr w:type="spellStart"/>
      <w:r>
        <w:rPr>
          <w:rFonts w:ascii="Times New Roman" w:hAnsi="Times New Roman" w:cs="Times New Roman"/>
          <w:sz w:val="28"/>
          <w:szCs w:val="28"/>
        </w:rPr>
        <w:t>пп</w:t>
      </w:r>
      <w:proofErr w:type="spellEnd"/>
      <w:r>
        <w:rPr>
          <w:rFonts w:ascii="Times New Roman" w:hAnsi="Times New Roman" w:cs="Times New Roman"/>
          <w:sz w:val="28"/>
          <w:szCs w:val="28"/>
        </w:rPr>
        <w:t>. «а» п. 3 ч. 3 ст. 66 Закона о контрактной системе. Довод Заявителя является необоснованным.</w:t>
      </w:r>
    </w:p>
    <w:p w:rsidR="00D43AA8" w:rsidRDefault="00D43AA8" w:rsidP="00E56D0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Комиссией Курганского УФАС России в ходе рассмотрения данной жалобы внеплановая проверка не проводилась ввиду того, что проверка осуществлена при рассмотрении жалоб</w:t>
      </w:r>
      <w:proofErr w:type="gramStart"/>
      <w:r>
        <w:rPr>
          <w:rFonts w:ascii="Times New Roman" w:hAnsi="Times New Roman" w:cs="Times New Roman"/>
          <w:sz w:val="28"/>
          <w:szCs w:val="28"/>
        </w:rPr>
        <w:t>ы ООО</w:t>
      </w:r>
      <w:proofErr w:type="gramEnd"/>
      <w:r>
        <w:rPr>
          <w:rFonts w:ascii="Times New Roman" w:hAnsi="Times New Roman" w:cs="Times New Roman"/>
          <w:sz w:val="28"/>
          <w:szCs w:val="28"/>
        </w:rPr>
        <w:t xml:space="preserve"> «АСВЭЛ-КОНСАЛТ», результаты которой отражены в решении № 05-02/299-17 от 31.10.2017 г.</w:t>
      </w:r>
    </w:p>
    <w:p w:rsidR="002F1E3F" w:rsidRPr="00886F6F" w:rsidRDefault="00EF493D" w:rsidP="00E56D0D">
      <w:pPr>
        <w:autoSpaceDE w:val="0"/>
        <w:autoSpaceDN w:val="0"/>
        <w:adjustRightInd w:val="0"/>
        <w:spacing w:after="0" w:line="240" w:lineRule="auto"/>
        <w:ind w:firstLine="540"/>
        <w:jc w:val="both"/>
        <w:rPr>
          <w:rFonts w:ascii="Times New Roman" w:hAnsi="Times New Roman" w:cs="Times New Roman"/>
          <w:sz w:val="28"/>
          <w:szCs w:val="28"/>
        </w:rPr>
      </w:pPr>
      <w:r w:rsidRPr="00886F6F">
        <w:rPr>
          <w:rFonts w:ascii="Times New Roman" w:hAnsi="Times New Roman" w:cs="Times New Roman"/>
          <w:sz w:val="28"/>
          <w:szCs w:val="28"/>
        </w:rPr>
        <w:t>Исследовав предоставленные материалы, руководствуясь статьей 106 Закона о контр</w:t>
      </w:r>
      <w:r w:rsidR="006D7073" w:rsidRPr="00886F6F">
        <w:rPr>
          <w:rFonts w:ascii="Times New Roman" w:hAnsi="Times New Roman" w:cs="Times New Roman"/>
          <w:sz w:val="28"/>
          <w:szCs w:val="28"/>
        </w:rPr>
        <w:t>актной системе в сфере закупок</w:t>
      </w:r>
      <w:r w:rsidRPr="00886F6F">
        <w:rPr>
          <w:rFonts w:ascii="Times New Roman" w:hAnsi="Times New Roman" w:cs="Times New Roman"/>
          <w:sz w:val="28"/>
          <w:szCs w:val="28"/>
        </w:rPr>
        <w:t xml:space="preserve">, </w:t>
      </w:r>
      <w:r w:rsidR="006D7073" w:rsidRPr="00886F6F">
        <w:rPr>
          <w:rFonts w:ascii="Times New Roman" w:hAnsi="Times New Roman" w:cs="Times New Roman"/>
          <w:bCs/>
          <w:sz w:val="28"/>
          <w:szCs w:val="28"/>
        </w:rPr>
        <w:t xml:space="preserve">руководствуясь административным регламентом по рассмотрению жалоб, утвержденным приказом Федеральной антимонопольной службы России от </w:t>
      </w:r>
      <w:hyperlink r:id="rId19" w:history="1">
        <w:r w:rsidR="006D7073" w:rsidRPr="00886F6F">
          <w:rPr>
            <w:rFonts w:ascii="Times New Roman" w:hAnsi="Times New Roman" w:cs="Times New Roman"/>
            <w:bCs/>
            <w:sz w:val="28"/>
            <w:szCs w:val="28"/>
            <w:shd w:val="clear" w:color="auto" w:fill="FFFFFF"/>
          </w:rPr>
          <w:t>19.11.2014 № 727/14</w:t>
        </w:r>
      </w:hyperlink>
      <w:r w:rsidR="006D7073" w:rsidRPr="00886F6F">
        <w:rPr>
          <w:rFonts w:ascii="Times New Roman" w:hAnsi="Times New Roman" w:cs="Times New Roman"/>
          <w:bCs/>
          <w:sz w:val="28"/>
          <w:szCs w:val="28"/>
        </w:rPr>
        <w:t>, ст.ст. 99, 106 Закона о контрактной системе, Комиссией Курганского УФАС России,</w:t>
      </w:r>
    </w:p>
    <w:p w:rsidR="007A68F5" w:rsidRDefault="00EF493D" w:rsidP="00C46F8D">
      <w:pPr>
        <w:spacing w:after="0" w:line="240" w:lineRule="auto"/>
        <w:ind w:firstLine="709"/>
        <w:jc w:val="center"/>
        <w:rPr>
          <w:rFonts w:ascii="Times New Roman" w:eastAsia="Times New Roman" w:hAnsi="Times New Roman" w:cs="Times New Roman"/>
          <w:b/>
          <w:bCs/>
          <w:sz w:val="28"/>
          <w:szCs w:val="28"/>
        </w:rPr>
      </w:pPr>
      <w:r w:rsidRPr="00AC0274">
        <w:rPr>
          <w:rFonts w:ascii="Times New Roman" w:eastAsia="Times New Roman" w:hAnsi="Times New Roman" w:cs="Times New Roman"/>
          <w:b/>
          <w:bCs/>
          <w:sz w:val="28"/>
          <w:szCs w:val="28"/>
        </w:rPr>
        <w:t>РЕШИЛА:</w:t>
      </w:r>
    </w:p>
    <w:p w:rsidR="00DA1428" w:rsidRPr="00C46F8D" w:rsidRDefault="00DA1428" w:rsidP="00C46F8D">
      <w:pPr>
        <w:spacing w:after="0" w:line="240" w:lineRule="auto"/>
        <w:ind w:firstLine="709"/>
        <w:jc w:val="center"/>
        <w:rPr>
          <w:rFonts w:ascii="Times New Roman" w:eastAsia="Times New Roman" w:hAnsi="Times New Roman" w:cs="Times New Roman"/>
          <w:b/>
          <w:bCs/>
          <w:sz w:val="28"/>
          <w:szCs w:val="28"/>
        </w:rPr>
      </w:pPr>
    </w:p>
    <w:p w:rsidR="00D7657A" w:rsidRPr="00C46F8D" w:rsidRDefault="00EF493D" w:rsidP="00C46F8D">
      <w:pPr>
        <w:pStyle w:val="a4"/>
        <w:numPr>
          <w:ilvl w:val="0"/>
          <w:numId w:val="11"/>
        </w:numPr>
        <w:spacing w:before="0" w:beforeAutospacing="0" w:after="0" w:afterAutospacing="0"/>
        <w:ind w:left="0" w:firstLine="709"/>
        <w:jc w:val="both"/>
        <w:rPr>
          <w:sz w:val="28"/>
          <w:szCs w:val="28"/>
        </w:rPr>
      </w:pPr>
      <w:r w:rsidRPr="00AC0274">
        <w:rPr>
          <w:sz w:val="28"/>
          <w:szCs w:val="28"/>
        </w:rPr>
        <w:t>Признать жалоб</w:t>
      </w:r>
      <w:proofErr w:type="gramStart"/>
      <w:r w:rsidRPr="00AC0274">
        <w:rPr>
          <w:sz w:val="28"/>
          <w:szCs w:val="28"/>
        </w:rPr>
        <w:t xml:space="preserve">у </w:t>
      </w:r>
      <w:r w:rsidR="00C5549E">
        <w:rPr>
          <w:sz w:val="28"/>
          <w:szCs w:val="28"/>
        </w:rPr>
        <w:t>ООО</w:t>
      </w:r>
      <w:proofErr w:type="gramEnd"/>
      <w:r w:rsidR="00C5549E">
        <w:rPr>
          <w:sz w:val="28"/>
          <w:szCs w:val="28"/>
        </w:rPr>
        <w:t xml:space="preserve"> «Инженерно Строительная Компания»</w:t>
      </w:r>
      <w:r w:rsidR="00EC587E" w:rsidRPr="00AC0274">
        <w:rPr>
          <w:sz w:val="28"/>
          <w:szCs w:val="28"/>
        </w:rPr>
        <w:t xml:space="preserve"> </w:t>
      </w:r>
      <w:r w:rsidR="00DA1428">
        <w:rPr>
          <w:b/>
          <w:sz w:val="28"/>
          <w:szCs w:val="28"/>
        </w:rPr>
        <w:t xml:space="preserve">частично </w:t>
      </w:r>
      <w:r w:rsidRPr="00AC0274">
        <w:rPr>
          <w:b/>
          <w:sz w:val="28"/>
          <w:szCs w:val="28"/>
        </w:rPr>
        <w:t>обоснованной.</w:t>
      </w:r>
    </w:p>
    <w:p w:rsidR="00C46F8D" w:rsidRDefault="00C46F8D" w:rsidP="00A8012B">
      <w:pPr>
        <w:pStyle w:val="western"/>
        <w:spacing w:before="0" w:beforeAutospacing="0" w:after="0" w:afterAutospacing="0"/>
        <w:jc w:val="both"/>
        <w:rPr>
          <w:sz w:val="28"/>
          <w:szCs w:val="28"/>
        </w:rPr>
      </w:pPr>
    </w:p>
    <w:p w:rsidR="00BF1E6B" w:rsidRPr="00F61274" w:rsidRDefault="00D7657A" w:rsidP="00A8012B">
      <w:pPr>
        <w:pStyle w:val="western"/>
        <w:spacing w:before="0" w:beforeAutospacing="0" w:after="0" w:afterAutospacing="0"/>
        <w:jc w:val="both"/>
        <w:rPr>
          <w:sz w:val="28"/>
          <w:szCs w:val="28"/>
        </w:rPr>
      </w:pPr>
      <w:r w:rsidRPr="00AC0274">
        <w:rPr>
          <w:sz w:val="28"/>
          <w:szCs w:val="28"/>
        </w:rPr>
        <w:tab/>
      </w:r>
      <w:r w:rsidR="00BF1E6B" w:rsidRPr="00AC0274">
        <w:rPr>
          <w:i/>
          <w:iCs/>
          <w:sz w:val="28"/>
          <w:szCs w:val="28"/>
        </w:rPr>
        <w:t>Решение может быть обжаловано в арбитражный суд в течение трех месяцев.</w:t>
      </w:r>
    </w:p>
    <w:p w:rsidR="00F61274" w:rsidRDefault="00F61274" w:rsidP="00A8012B">
      <w:pPr>
        <w:tabs>
          <w:tab w:val="left" w:pos="10205"/>
        </w:tabs>
        <w:spacing w:after="0" w:line="240" w:lineRule="auto"/>
        <w:ind w:right="-1"/>
        <w:rPr>
          <w:rFonts w:ascii="Times New Roman" w:eastAsia="Times New Roman" w:hAnsi="Times New Roman" w:cs="Times New Roman"/>
          <w:sz w:val="28"/>
          <w:szCs w:val="28"/>
        </w:rPr>
      </w:pPr>
    </w:p>
    <w:p w:rsidR="007D3E7C" w:rsidRDefault="001B5220" w:rsidP="00A8012B">
      <w:pPr>
        <w:tabs>
          <w:tab w:val="left" w:pos="10205"/>
        </w:tabs>
        <w:spacing w:after="0" w:line="240" w:lineRule="auto"/>
        <w:ind w:right="-1"/>
        <w:rPr>
          <w:rFonts w:ascii="Times New Roman" w:eastAsia="Times New Roman" w:hAnsi="Times New Roman" w:cs="Times New Roman"/>
          <w:sz w:val="28"/>
          <w:szCs w:val="28"/>
        </w:rPr>
      </w:pPr>
      <w:r>
        <w:rPr>
          <w:rFonts w:ascii="Times New Roman" w:eastAsia="Times New Roman" w:hAnsi="Times New Roman" w:cs="Times New Roman"/>
          <w:sz w:val="28"/>
          <w:szCs w:val="28"/>
        </w:rPr>
        <w:t>Заместитель п</w:t>
      </w:r>
      <w:r w:rsidR="007D3E7C" w:rsidRPr="00AC0274">
        <w:rPr>
          <w:rFonts w:ascii="Times New Roman" w:eastAsia="Times New Roman" w:hAnsi="Times New Roman" w:cs="Times New Roman"/>
          <w:sz w:val="28"/>
          <w:szCs w:val="28"/>
        </w:rPr>
        <w:t>редседател</w:t>
      </w:r>
      <w:r>
        <w:rPr>
          <w:rFonts w:ascii="Times New Roman" w:eastAsia="Times New Roman" w:hAnsi="Times New Roman" w:cs="Times New Roman"/>
          <w:sz w:val="28"/>
          <w:szCs w:val="28"/>
        </w:rPr>
        <w:t>я</w:t>
      </w:r>
      <w:r w:rsidR="007D3E7C" w:rsidRPr="00AC0274">
        <w:rPr>
          <w:rFonts w:ascii="Times New Roman" w:eastAsia="Times New Roman" w:hAnsi="Times New Roman" w:cs="Times New Roman"/>
          <w:sz w:val="28"/>
          <w:szCs w:val="28"/>
        </w:rPr>
        <w:t xml:space="preserve"> Комис</w:t>
      </w:r>
      <w:r w:rsidR="00EE7FEC" w:rsidRPr="00AC0274">
        <w:rPr>
          <w:rFonts w:ascii="Times New Roman" w:eastAsia="Times New Roman" w:hAnsi="Times New Roman" w:cs="Times New Roman"/>
          <w:sz w:val="28"/>
          <w:szCs w:val="28"/>
        </w:rPr>
        <w:t>с</w:t>
      </w:r>
      <w:r w:rsidR="007D3E7C" w:rsidRPr="00AC0274">
        <w:rPr>
          <w:rFonts w:ascii="Times New Roman" w:eastAsia="Times New Roman" w:hAnsi="Times New Roman" w:cs="Times New Roman"/>
          <w:sz w:val="28"/>
          <w:szCs w:val="28"/>
        </w:rPr>
        <w:t xml:space="preserve">ии:      </w:t>
      </w:r>
      <w:r w:rsidR="00456DC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И.С.Корешева</w:t>
      </w:r>
      <w:proofErr w:type="spellEnd"/>
    </w:p>
    <w:p w:rsidR="007D3E7C" w:rsidRPr="00AC0274" w:rsidRDefault="007D3E7C" w:rsidP="00A8012B">
      <w:pPr>
        <w:tabs>
          <w:tab w:val="left" w:pos="10205"/>
        </w:tabs>
        <w:spacing w:after="0" w:line="240" w:lineRule="auto"/>
        <w:ind w:right="-1"/>
        <w:rPr>
          <w:rFonts w:ascii="Times New Roman" w:eastAsia="Times New Roman" w:hAnsi="Times New Roman" w:cs="Times New Roman"/>
          <w:sz w:val="28"/>
          <w:szCs w:val="28"/>
        </w:rPr>
      </w:pPr>
    </w:p>
    <w:p w:rsidR="00C46F8D" w:rsidRDefault="00BF1E6B"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Члены Комиссии:   </w:t>
      </w:r>
      <w:r w:rsidR="00095D77" w:rsidRPr="00AC0274">
        <w:rPr>
          <w:rFonts w:ascii="Times New Roman" w:eastAsia="Times New Roman" w:hAnsi="Times New Roman" w:cs="Times New Roman"/>
          <w:sz w:val="28"/>
          <w:szCs w:val="28"/>
        </w:rPr>
        <w:t xml:space="preserve">                           </w:t>
      </w:r>
      <w:r w:rsidR="00A65EB3" w:rsidRPr="00AC0274">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 xml:space="preserve">                      </w:t>
      </w:r>
      <w:r w:rsidR="00C46F8D">
        <w:rPr>
          <w:rFonts w:ascii="Times New Roman" w:eastAsia="Times New Roman" w:hAnsi="Times New Roman" w:cs="Times New Roman"/>
          <w:sz w:val="28"/>
          <w:szCs w:val="28"/>
        </w:rPr>
        <w:t xml:space="preserve">   Т.В.Созонова</w:t>
      </w:r>
      <w:r w:rsidR="00456DC4">
        <w:rPr>
          <w:rFonts w:ascii="Times New Roman" w:eastAsia="Times New Roman" w:hAnsi="Times New Roman" w:cs="Times New Roman"/>
          <w:sz w:val="28"/>
          <w:szCs w:val="28"/>
        </w:rPr>
        <w:t xml:space="preserve">  </w:t>
      </w:r>
    </w:p>
    <w:p w:rsidR="00C46F8D" w:rsidRDefault="00C46F8D" w:rsidP="00A8012B">
      <w:pPr>
        <w:tabs>
          <w:tab w:val="left" w:pos="10205"/>
        </w:tabs>
        <w:spacing w:after="0" w:line="240" w:lineRule="auto"/>
        <w:ind w:right="-1"/>
        <w:jc w:val="both"/>
        <w:rPr>
          <w:rFonts w:ascii="Times New Roman" w:eastAsia="Times New Roman" w:hAnsi="Times New Roman" w:cs="Times New Roman"/>
          <w:sz w:val="28"/>
          <w:szCs w:val="28"/>
        </w:rPr>
      </w:pPr>
    </w:p>
    <w:p w:rsidR="00456DC4" w:rsidRDefault="00C46F8D" w:rsidP="00A8012B">
      <w:pPr>
        <w:tabs>
          <w:tab w:val="left" w:pos="10205"/>
        </w:tabs>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650D3" w:rsidRPr="00AC0274">
        <w:rPr>
          <w:rFonts w:ascii="Times New Roman" w:eastAsia="Times New Roman" w:hAnsi="Times New Roman" w:cs="Times New Roman"/>
          <w:sz w:val="28"/>
          <w:szCs w:val="28"/>
        </w:rPr>
        <w:t xml:space="preserve">Е.С.Никифорова     </w:t>
      </w:r>
    </w:p>
    <w:p w:rsidR="00A65EB3" w:rsidRPr="00AC0274" w:rsidRDefault="00D650D3"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                                  </w:t>
      </w:r>
    </w:p>
    <w:p w:rsidR="00BF1E6B" w:rsidRPr="00E8168E" w:rsidRDefault="00A65EB3"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 xml:space="preserve">                              </w:t>
      </w:r>
      <w:r w:rsidR="00C46F8D">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М.В.Достовалова</w:t>
      </w:r>
      <w:r w:rsidR="00D650D3" w:rsidRPr="00AC0274">
        <w:rPr>
          <w:rFonts w:ascii="Times New Roman" w:eastAsia="Times New Roman" w:hAnsi="Times New Roman" w:cs="Times New Roman"/>
          <w:sz w:val="28"/>
          <w:szCs w:val="28"/>
        </w:rPr>
        <w:t xml:space="preserve">                                                      </w:t>
      </w:r>
    </w:p>
    <w:sectPr w:rsidR="00BF1E6B" w:rsidRPr="00E8168E" w:rsidSect="007D3E7C">
      <w:pgSz w:w="11905" w:h="16838"/>
      <w:pgMar w:top="567" w:right="850" w:bottom="993"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05CB8BC"/>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0"/>
    <w:lvl w:ilvl="0">
      <w:start w:val="2"/>
      <w:numFmt w:val="decimal"/>
      <w:lvlText w:val="%1)"/>
      <w:lvlJc w:val="left"/>
      <w:rPr>
        <w:b w:val="0"/>
        <w:bCs w:val="0"/>
        <w:i w:val="0"/>
        <w:iCs w:val="0"/>
        <w:smallCaps w:val="0"/>
        <w:strike w:val="0"/>
        <w:color w:val="000000"/>
        <w:spacing w:val="0"/>
        <w:w w:val="100"/>
        <w:position w:val="0"/>
        <w:sz w:val="17"/>
        <w:szCs w:val="17"/>
        <w:u w:val="none"/>
      </w:rPr>
    </w:lvl>
    <w:lvl w:ilvl="1">
      <w:start w:val="2"/>
      <w:numFmt w:val="decimal"/>
      <w:lvlText w:val="%1)"/>
      <w:lvlJc w:val="left"/>
      <w:rPr>
        <w:b w:val="0"/>
        <w:bCs w:val="0"/>
        <w:i w:val="0"/>
        <w:iCs w:val="0"/>
        <w:smallCaps w:val="0"/>
        <w:strike w:val="0"/>
        <w:color w:val="000000"/>
        <w:spacing w:val="0"/>
        <w:w w:val="100"/>
        <w:position w:val="0"/>
        <w:sz w:val="17"/>
        <w:szCs w:val="17"/>
        <w:u w:val="none"/>
      </w:rPr>
    </w:lvl>
    <w:lvl w:ilvl="2">
      <w:start w:val="2"/>
      <w:numFmt w:val="decimal"/>
      <w:lvlText w:val="%1)"/>
      <w:lvlJc w:val="left"/>
      <w:rPr>
        <w:b w:val="0"/>
        <w:bCs w:val="0"/>
        <w:i w:val="0"/>
        <w:iCs w:val="0"/>
        <w:smallCaps w:val="0"/>
        <w:strike w:val="0"/>
        <w:color w:val="000000"/>
        <w:spacing w:val="0"/>
        <w:w w:val="100"/>
        <w:position w:val="0"/>
        <w:sz w:val="17"/>
        <w:szCs w:val="17"/>
        <w:u w:val="none"/>
      </w:rPr>
    </w:lvl>
    <w:lvl w:ilvl="3">
      <w:start w:val="2"/>
      <w:numFmt w:val="decimal"/>
      <w:lvlText w:val="%1)"/>
      <w:lvlJc w:val="left"/>
      <w:rPr>
        <w:b w:val="0"/>
        <w:bCs w:val="0"/>
        <w:i w:val="0"/>
        <w:iCs w:val="0"/>
        <w:smallCaps w:val="0"/>
        <w:strike w:val="0"/>
        <w:color w:val="000000"/>
        <w:spacing w:val="0"/>
        <w:w w:val="100"/>
        <w:position w:val="0"/>
        <w:sz w:val="17"/>
        <w:szCs w:val="17"/>
        <w:u w:val="none"/>
      </w:rPr>
    </w:lvl>
    <w:lvl w:ilvl="4">
      <w:start w:val="2"/>
      <w:numFmt w:val="decimal"/>
      <w:lvlText w:val="%1)"/>
      <w:lvlJc w:val="left"/>
      <w:rPr>
        <w:b w:val="0"/>
        <w:bCs w:val="0"/>
        <w:i w:val="0"/>
        <w:iCs w:val="0"/>
        <w:smallCaps w:val="0"/>
        <w:strike w:val="0"/>
        <w:color w:val="000000"/>
        <w:spacing w:val="0"/>
        <w:w w:val="100"/>
        <w:position w:val="0"/>
        <w:sz w:val="17"/>
        <w:szCs w:val="17"/>
        <w:u w:val="none"/>
      </w:rPr>
    </w:lvl>
    <w:lvl w:ilvl="5">
      <w:start w:val="2"/>
      <w:numFmt w:val="decimal"/>
      <w:lvlText w:val="%1)"/>
      <w:lvlJc w:val="left"/>
      <w:rPr>
        <w:b w:val="0"/>
        <w:bCs w:val="0"/>
        <w:i w:val="0"/>
        <w:iCs w:val="0"/>
        <w:smallCaps w:val="0"/>
        <w:strike w:val="0"/>
        <w:color w:val="000000"/>
        <w:spacing w:val="0"/>
        <w:w w:val="100"/>
        <w:position w:val="0"/>
        <w:sz w:val="17"/>
        <w:szCs w:val="17"/>
        <w:u w:val="none"/>
      </w:rPr>
    </w:lvl>
    <w:lvl w:ilvl="6">
      <w:start w:val="2"/>
      <w:numFmt w:val="decimal"/>
      <w:lvlText w:val="%1)"/>
      <w:lvlJc w:val="left"/>
      <w:rPr>
        <w:b w:val="0"/>
        <w:bCs w:val="0"/>
        <w:i w:val="0"/>
        <w:iCs w:val="0"/>
        <w:smallCaps w:val="0"/>
        <w:strike w:val="0"/>
        <w:color w:val="000000"/>
        <w:spacing w:val="0"/>
        <w:w w:val="100"/>
        <w:position w:val="0"/>
        <w:sz w:val="17"/>
        <w:szCs w:val="17"/>
        <w:u w:val="none"/>
      </w:rPr>
    </w:lvl>
    <w:lvl w:ilvl="7">
      <w:start w:val="2"/>
      <w:numFmt w:val="decimal"/>
      <w:lvlText w:val="%1)"/>
      <w:lvlJc w:val="left"/>
      <w:rPr>
        <w:b w:val="0"/>
        <w:bCs w:val="0"/>
        <w:i w:val="0"/>
        <w:iCs w:val="0"/>
        <w:smallCaps w:val="0"/>
        <w:strike w:val="0"/>
        <w:color w:val="000000"/>
        <w:spacing w:val="0"/>
        <w:w w:val="100"/>
        <w:position w:val="0"/>
        <w:sz w:val="17"/>
        <w:szCs w:val="17"/>
        <w:u w:val="none"/>
      </w:rPr>
    </w:lvl>
    <w:lvl w:ilvl="8">
      <w:start w:val="2"/>
      <w:numFmt w:val="decimal"/>
      <w:lvlText w:val="%1)"/>
      <w:lvlJc w:val="left"/>
      <w:rPr>
        <w:b w:val="0"/>
        <w:bCs w:val="0"/>
        <w:i w:val="0"/>
        <w:iCs w:val="0"/>
        <w:smallCaps w:val="0"/>
        <w:strike w:val="0"/>
        <w:color w:val="000000"/>
        <w:spacing w:val="0"/>
        <w:w w:val="100"/>
        <w:position w:val="0"/>
        <w:sz w:val="17"/>
        <w:szCs w:val="17"/>
        <w:u w:val="none"/>
      </w:rPr>
    </w:lvl>
  </w:abstractNum>
  <w:abstractNum w:abstractNumId="2">
    <w:nsid w:val="00000003"/>
    <w:multiLevelType w:val="multilevel"/>
    <w:tmpl w:val="00000002"/>
    <w:lvl w:ilvl="0">
      <w:start w:val="1"/>
      <w:numFmt w:val="upperRoman"/>
      <w:lvlText w:val="%1)"/>
      <w:lvlJc w:val="left"/>
      <w:rPr>
        <w:b w:val="0"/>
        <w:bCs w:val="0"/>
        <w:i/>
        <w:iCs/>
        <w:smallCaps w:val="0"/>
        <w:strike w:val="0"/>
        <w:color w:val="000000"/>
        <w:spacing w:val="0"/>
        <w:w w:val="100"/>
        <w:position w:val="0"/>
        <w:sz w:val="18"/>
        <w:szCs w:val="18"/>
        <w:u w:val="none"/>
      </w:rPr>
    </w:lvl>
    <w:lvl w:ilvl="1">
      <w:start w:val="1"/>
      <w:numFmt w:val="upperRoman"/>
      <w:lvlText w:val="%1)"/>
      <w:lvlJc w:val="left"/>
      <w:rPr>
        <w:b w:val="0"/>
        <w:bCs w:val="0"/>
        <w:i/>
        <w:iCs/>
        <w:smallCaps w:val="0"/>
        <w:strike w:val="0"/>
        <w:color w:val="000000"/>
        <w:spacing w:val="0"/>
        <w:w w:val="100"/>
        <w:position w:val="0"/>
        <w:sz w:val="18"/>
        <w:szCs w:val="18"/>
        <w:u w:val="none"/>
      </w:rPr>
    </w:lvl>
    <w:lvl w:ilvl="2">
      <w:start w:val="1"/>
      <w:numFmt w:val="upperRoman"/>
      <w:lvlText w:val="%1)"/>
      <w:lvlJc w:val="left"/>
      <w:rPr>
        <w:b w:val="0"/>
        <w:bCs w:val="0"/>
        <w:i/>
        <w:iCs/>
        <w:smallCaps w:val="0"/>
        <w:strike w:val="0"/>
        <w:color w:val="000000"/>
        <w:spacing w:val="0"/>
        <w:w w:val="100"/>
        <w:position w:val="0"/>
        <w:sz w:val="18"/>
        <w:szCs w:val="18"/>
        <w:u w:val="none"/>
      </w:rPr>
    </w:lvl>
    <w:lvl w:ilvl="3">
      <w:start w:val="1"/>
      <w:numFmt w:val="upperRoman"/>
      <w:lvlText w:val="%1)"/>
      <w:lvlJc w:val="left"/>
      <w:rPr>
        <w:b w:val="0"/>
        <w:bCs w:val="0"/>
        <w:i/>
        <w:iCs/>
        <w:smallCaps w:val="0"/>
        <w:strike w:val="0"/>
        <w:color w:val="000000"/>
        <w:spacing w:val="0"/>
        <w:w w:val="100"/>
        <w:position w:val="0"/>
        <w:sz w:val="18"/>
        <w:szCs w:val="18"/>
        <w:u w:val="none"/>
      </w:rPr>
    </w:lvl>
    <w:lvl w:ilvl="4">
      <w:start w:val="1"/>
      <w:numFmt w:val="upperRoman"/>
      <w:lvlText w:val="%1)"/>
      <w:lvlJc w:val="left"/>
      <w:rPr>
        <w:b w:val="0"/>
        <w:bCs w:val="0"/>
        <w:i/>
        <w:iCs/>
        <w:smallCaps w:val="0"/>
        <w:strike w:val="0"/>
        <w:color w:val="000000"/>
        <w:spacing w:val="0"/>
        <w:w w:val="100"/>
        <w:position w:val="0"/>
        <w:sz w:val="18"/>
        <w:szCs w:val="18"/>
        <w:u w:val="none"/>
      </w:rPr>
    </w:lvl>
    <w:lvl w:ilvl="5">
      <w:start w:val="1"/>
      <w:numFmt w:val="upperRoman"/>
      <w:lvlText w:val="%1)"/>
      <w:lvlJc w:val="left"/>
      <w:rPr>
        <w:b w:val="0"/>
        <w:bCs w:val="0"/>
        <w:i/>
        <w:iCs/>
        <w:smallCaps w:val="0"/>
        <w:strike w:val="0"/>
        <w:color w:val="000000"/>
        <w:spacing w:val="0"/>
        <w:w w:val="100"/>
        <w:position w:val="0"/>
        <w:sz w:val="18"/>
        <w:szCs w:val="18"/>
        <w:u w:val="none"/>
      </w:rPr>
    </w:lvl>
    <w:lvl w:ilvl="6">
      <w:start w:val="1"/>
      <w:numFmt w:val="upperRoman"/>
      <w:lvlText w:val="%1)"/>
      <w:lvlJc w:val="left"/>
      <w:rPr>
        <w:b w:val="0"/>
        <w:bCs w:val="0"/>
        <w:i/>
        <w:iCs/>
        <w:smallCaps w:val="0"/>
        <w:strike w:val="0"/>
        <w:color w:val="000000"/>
        <w:spacing w:val="0"/>
        <w:w w:val="100"/>
        <w:position w:val="0"/>
        <w:sz w:val="18"/>
        <w:szCs w:val="18"/>
        <w:u w:val="none"/>
      </w:rPr>
    </w:lvl>
    <w:lvl w:ilvl="7">
      <w:start w:val="1"/>
      <w:numFmt w:val="upperRoman"/>
      <w:lvlText w:val="%1)"/>
      <w:lvlJc w:val="left"/>
      <w:rPr>
        <w:b w:val="0"/>
        <w:bCs w:val="0"/>
        <w:i/>
        <w:iCs/>
        <w:smallCaps w:val="0"/>
        <w:strike w:val="0"/>
        <w:color w:val="000000"/>
        <w:spacing w:val="0"/>
        <w:w w:val="100"/>
        <w:position w:val="0"/>
        <w:sz w:val="18"/>
        <w:szCs w:val="18"/>
        <w:u w:val="none"/>
      </w:rPr>
    </w:lvl>
    <w:lvl w:ilvl="8">
      <w:start w:val="1"/>
      <w:numFmt w:val="upperRoman"/>
      <w:lvlText w:val="%1)"/>
      <w:lvlJc w:val="left"/>
      <w:rPr>
        <w:b w:val="0"/>
        <w:bCs w:val="0"/>
        <w:i/>
        <w:iCs/>
        <w:smallCaps w:val="0"/>
        <w:strike w:val="0"/>
        <w:color w:val="000000"/>
        <w:spacing w:val="0"/>
        <w:w w:val="100"/>
        <w:position w:val="0"/>
        <w:sz w:val="18"/>
        <w:szCs w:val="18"/>
        <w:u w:val="none"/>
      </w:rPr>
    </w:lvl>
  </w:abstractNum>
  <w:abstractNum w:abstractNumId="3">
    <w:nsid w:val="00000005"/>
    <w:multiLevelType w:val="multilevel"/>
    <w:tmpl w:val="00000004"/>
    <w:lvl w:ilvl="0">
      <w:start w:val="2"/>
      <w:numFmt w:val="decimal"/>
      <w:lvlText w:val="%1)"/>
      <w:lvlJc w:val="left"/>
      <w:rPr>
        <w:b w:val="0"/>
        <w:bCs w:val="0"/>
        <w:i w:val="0"/>
        <w:iCs w:val="0"/>
        <w:smallCaps w:val="0"/>
        <w:strike w:val="0"/>
        <w:color w:val="000000"/>
        <w:spacing w:val="0"/>
        <w:w w:val="100"/>
        <w:position w:val="0"/>
        <w:sz w:val="17"/>
        <w:szCs w:val="17"/>
        <w:u w:val="none"/>
      </w:rPr>
    </w:lvl>
    <w:lvl w:ilvl="1">
      <w:start w:val="2"/>
      <w:numFmt w:val="decimal"/>
      <w:lvlText w:val="%1)"/>
      <w:lvlJc w:val="left"/>
      <w:rPr>
        <w:b w:val="0"/>
        <w:bCs w:val="0"/>
        <w:i w:val="0"/>
        <w:iCs w:val="0"/>
        <w:smallCaps w:val="0"/>
        <w:strike w:val="0"/>
        <w:color w:val="000000"/>
        <w:spacing w:val="0"/>
        <w:w w:val="100"/>
        <w:position w:val="0"/>
        <w:sz w:val="17"/>
        <w:szCs w:val="17"/>
        <w:u w:val="none"/>
      </w:rPr>
    </w:lvl>
    <w:lvl w:ilvl="2">
      <w:start w:val="2"/>
      <w:numFmt w:val="decimal"/>
      <w:lvlText w:val="%1)"/>
      <w:lvlJc w:val="left"/>
      <w:rPr>
        <w:b w:val="0"/>
        <w:bCs w:val="0"/>
        <w:i w:val="0"/>
        <w:iCs w:val="0"/>
        <w:smallCaps w:val="0"/>
        <w:strike w:val="0"/>
        <w:color w:val="000000"/>
        <w:spacing w:val="0"/>
        <w:w w:val="100"/>
        <w:position w:val="0"/>
        <w:sz w:val="17"/>
        <w:szCs w:val="17"/>
        <w:u w:val="none"/>
      </w:rPr>
    </w:lvl>
    <w:lvl w:ilvl="3">
      <w:start w:val="2"/>
      <w:numFmt w:val="decimal"/>
      <w:lvlText w:val="%1)"/>
      <w:lvlJc w:val="left"/>
      <w:rPr>
        <w:b w:val="0"/>
        <w:bCs w:val="0"/>
        <w:i w:val="0"/>
        <w:iCs w:val="0"/>
        <w:smallCaps w:val="0"/>
        <w:strike w:val="0"/>
        <w:color w:val="000000"/>
        <w:spacing w:val="0"/>
        <w:w w:val="100"/>
        <w:position w:val="0"/>
        <w:sz w:val="17"/>
        <w:szCs w:val="17"/>
        <w:u w:val="none"/>
      </w:rPr>
    </w:lvl>
    <w:lvl w:ilvl="4">
      <w:start w:val="2"/>
      <w:numFmt w:val="decimal"/>
      <w:lvlText w:val="%1)"/>
      <w:lvlJc w:val="left"/>
      <w:rPr>
        <w:b w:val="0"/>
        <w:bCs w:val="0"/>
        <w:i w:val="0"/>
        <w:iCs w:val="0"/>
        <w:smallCaps w:val="0"/>
        <w:strike w:val="0"/>
        <w:color w:val="000000"/>
        <w:spacing w:val="0"/>
        <w:w w:val="100"/>
        <w:position w:val="0"/>
        <w:sz w:val="17"/>
        <w:szCs w:val="17"/>
        <w:u w:val="none"/>
      </w:rPr>
    </w:lvl>
    <w:lvl w:ilvl="5">
      <w:start w:val="2"/>
      <w:numFmt w:val="decimal"/>
      <w:lvlText w:val="%1)"/>
      <w:lvlJc w:val="left"/>
      <w:rPr>
        <w:b w:val="0"/>
        <w:bCs w:val="0"/>
        <w:i w:val="0"/>
        <w:iCs w:val="0"/>
        <w:smallCaps w:val="0"/>
        <w:strike w:val="0"/>
        <w:color w:val="000000"/>
        <w:spacing w:val="0"/>
        <w:w w:val="100"/>
        <w:position w:val="0"/>
        <w:sz w:val="17"/>
        <w:szCs w:val="17"/>
        <w:u w:val="none"/>
      </w:rPr>
    </w:lvl>
    <w:lvl w:ilvl="6">
      <w:start w:val="2"/>
      <w:numFmt w:val="decimal"/>
      <w:lvlText w:val="%1)"/>
      <w:lvlJc w:val="left"/>
      <w:rPr>
        <w:b w:val="0"/>
        <w:bCs w:val="0"/>
        <w:i w:val="0"/>
        <w:iCs w:val="0"/>
        <w:smallCaps w:val="0"/>
        <w:strike w:val="0"/>
        <w:color w:val="000000"/>
        <w:spacing w:val="0"/>
        <w:w w:val="100"/>
        <w:position w:val="0"/>
        <w:sz w:val="17"/>
        <w:szCs w:val="17"/>
        <w:u w:val="none"/>
      </w:rPr>
    </w:lvl>
    <w:lvl w:ilvl="7">
      <w:start w:val="2"/>
      <w:numFmt w:val="decimal"/>
      <w:lvlText w:val="%1)"/>
      <w:lvlJc w:val="left"/>
      <w:rPr>
        <w:b w:val="0"/>
        <w:bCs w:val="0"/>
        <w:i w:val="0"/>
        <w:iCs w:val="0"/>
        <w:smallCaps w:val="0"/>
        <w:strike w:val="0"/>
        <w:color w:val="000000"/>
        <w:spacing w:val="0"/>
        <w:w w:val="100"/>
        <w:position w:val="0"/>
        <w:sz w:val="17"/>
        <w:szCs w:val="17"/>
        <w:u w:val="none"/>
      </w:rPr>
    </w:lvl>
    <w:lvl w:ilvl="8">
      <w:start w:val="2"/>
      <w:numFmt w:val="decimal"/>
      <w:lvlText w:val="%1)"/>
      <w:lvlJc w:val="left"/>
      <w:rPr>
        <w:b w:val="0"/>
        <w:bCs w:val="0"/>
        <w:i w:val="0"/>
        <w:iCs w:val="0"/>
        <w:smallCaps w:val="0"/>
        <w:strike w:val="0"/>
        <w:color w:val="000000"/>
        <w:spacing w:val="0"/>
        <w:w w:val="100"/>
        <w:position w:val="0"/>
        <w:sz w:val="17"/>
        <w:szCs w:val="17"/>
        <w:u w:val="none"/>
      </w:rPr>
    </w:lvl>
  </w:abstractNum>
  <w:abstractNum w:abstractNumId="4">
    <w:nsid w:val="199D57C9"/>
    <w:multiLevelType w:val="multilevel"/>
    <w:tmpl w:val="05FE2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8F5AB1"/>
    <w:multiLevelType w:val="hybridMultilevel"/>
    <w:tmpl w:val="547C7D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AB2735"/>
    <w:multiLevelType w:val="hybridMultilevel"/>
    <w:tmpl w:val="C728F3D0"/>
    <w:lvl w:ilvl="0" w:tplc="CA5CD000">
      <w:start w:val="1"/>
      <w:numFmt w:val="decimal"/>
      <w:lvlText w:val="%1."/>
      <w:lvlJc w:val="left"/>
      <w:pPr>
        <w:ind w:left="2123" w:hanging="705"/>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5E6745A"/>
    <w:multiLevelType w:val="hybridMultilevel"/>
    <w:tmpl w:val="18A62158"/>
    <w:lvl w:ilvl="0" w:tplc="CA5CD000">
      <w:start w:val="1"/>
      <w:numFmt w:val="decimal"/>
      <w:lvlText w:val="%1."/>
      <w:lvlJc w:val="left"/>
      <w:pPr>
        <w:ind w:left="1414" w:hanging="70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EA27DCB"/>
    <w:multiLevelType w:val="multilevel"/>
    <w:tmpl w:val="924ACF2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FEF672A"/>
    <w:multiLevelType w:val="hybridMultilevel"/>
    <w:tmpl w:val="547C7D4C"/>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28A63DE"/>
    <w:multiLevelType w:val="hybridMultilevel"/>
    <w:tmpl w:val="22F8E5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093DFB"/>
    <w:multiLevelType w:val="hybridMultilevel"/>
    <w:tmpl w:val="CB8C3DEE"/>
    <w:lvl w:ilvl="0" w:tplc="622CC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E820D55"/>
    <w:multiLevelType w:val="hybridMultilevel"/>
    <w:tmpl w:val="547C7D4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8E66ED"/>
    <w:multiLevelType w:val="hybridMultilevel"/>
    <w:tmpl w:val="ADD078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4056CE0"/>
    <w:multiLevelType w:val="hybridMultilevel"/>
    <w:tmpl w:val="547C7D4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114C73"/>
    <w:multiLevelType w:val="hybridMultilevel"/>
    <w:tmpl w:val="B706F3FA"/>
    <w:lvl w:ilvl="0" w:tplc="CC5208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D5D6A30"/>
    <w:multiLevelType w:val="multilevel"/>
    <w:tmpl w:val="18A24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733F14"/>
    <w:multiLevelType w:val="hybridMultilevel"/>
    <w:tmpl w:val="01FC60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68E72E7"/>
    <w:multiLevelType w:val="hybridMultilevel"/>
    <w:tmpl w:val="01FC60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13"/>
  </w:num>
  <w:num w:numId="5">
    <w:abstractNumId w:val="10"/>
  </w:num>
  <w:num w:numId="6">
    <w:abstractNumId w:val="17"/>
  </w:num>
  <w:num w:numId="7">
    <w:abstractNumId w:val="7"/>
  </w:num>
  <w:num w:numId="8">
    <w:abstractNumId w:val="8"/>
  </w:num>
  <w:num w:numId="9">
    <w:abstractNumId w:val="6"/>
  </w:num>
  <w:num w:numId="10">
    <w:abstractNumId w:val="18"/>
  </w:num>
  <w:num w:numId="11">
    <w:abstractNumId w:val="12"/>
  </w:num>
  <w:num w:numId="12">
    <w:abstractNumId w:val="0"/>
  </w:num>
  <w:num w:numId="13">
    <w:abstractNumId w:val="11"/>
  </w:num>
  <w:num w:numId="14">
    <w:abstractNumId w:val="15"/>
  </w:num>
  <w:num w:numId="15">
    <w:abstractNumId w:val="4"/>
  </w:num>
  <w:num w:numId="16">
    <w:abstractNumId w:val="16"/>
  </w:num>
  <w:num w:numId="17">
    <w:abstractNumId w:val="5"/>
  </w:num>
  <w:num w:numId="18">
    <w:abstractNumId w:val="9"/>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614D62"/>
    <w:rsid w:val="00000B24"/>
    <w:rsid w:val="00002564"/>
    <w:rsid w:val="000037E4"/>
    <w:rsid w:val="00015893"/>
    <w:rsid w:val="00016644"/>
    <w:rsid w:val="00023BF2"/>
    <w:rsid w:val="0002483C"/>
    <w:rsid w:val="000322DB"/>
    <w:rsid w:val="00032DF7"/>
    <w:rsid w:val="00033713"/>
    <w:rsid w:val="00034915"/>
    <w:rsid w:val="00040B3D"/>
    <w:rsid w:val="0004145C"/>
    <w:rsid w:val="00042A3D"/>
    <w:rsid w:val="00043FC8"/>
    <w:rsid w:val="000534D6"/>
    <w:rsid w:val="00054A97"/>
    <w:rsid w:val="00065431"/>
    <w:rsid w:val="00066672"/>
    <w:rsid w:val="00070A45"/>
    <w:rsid w:val="00071040"/>
    <w:rsid w:val="00073221"/>
    <w:rsid w:val="00075787"/>
    <w:rsid w:val="00077ADB"/>
    <w:rsid w:val="00084875"/>
    <w:rsid w:val="00090676"/>
    <w:rsid w:val="000911F2"/>
    <w:rsid w:val="00093227"/>
    <w:rsid w:val="000940E6"/>
    <w:rsid w:val="00095D77"/>
    <w:rsid w:val="00097110"/>
    <w:rsid w:val="000A7378"/>
    <w:rsid w:val="000C43EB"/>
    <w:rsid w:val="000D1296"/>
    <w:rsid w:val="000D29AA"/>
    <w:rsid w:val="000E02D8"/>
    <w:rsid w:val="000F48BA"/>
    <w:rsid w:val="000F5B9E"/>
    <w:rsid w:val="00107B59"/>
    <w:rsid w:val="00110BDF"/>
    <w:rsid w:val="00110D3D"/>
    <w:rsid w:val="001117D1"/>
    <w:rsid w:val="00117114"/>
    <w:rsid w:val="00123B21"/>
    <w:rsid w:val="00124FB0"/>
    <w:rsid w:val="0013684F"/>
    <w:rsid w:val="00137CC5"/>
    <w:rsid w:val="00145382"/>
    <w:rsid w:val="00145568"/>
    <w:rsid w:val="001470DE"/>
    <w:rsid w:val="0015048B"/>
    <w:rsid w:val="00151852"/>
    <w:rsid w:val="0015257E"/>
    <w:rsid w:val="00152AE6"/>
    <w:rsid w:val="001555DF"/>
    <w:rsid w:val="00156E64"/>
    <w:rsid w:val="00160968"/>
    <w:rsid w:val="00161C3C"/>
    <w:rsid w:val="00162B32"/>
    <w:rsid w:val="0017496D"/>
    <w:rsid w:val="0017799A"/>
    <w:rsid w:val="00184859"/>
    <w:rsid w:val="00184D7A"/>
    <w:rsid w:val="0018627B"/>
    <w:rsid w:val="001863CC"/>
    <w:rsid w:val="00187B35"/>
    <w:rsid w:val="001907A4"/>
    <w:rsid w:val="00191785"/>
    <w:rsid w:val="00194CA6"/>
    <w:rsid w:val="001A6BB7"/>
    <w:rsid w:val="001B009E"/>
    <w:rsid w:val="001B51FD"/>
    <w:rsid w:val="001B5220"/>
    <w:rsid w:val="001C05AE"/>
    <w:rsid w:val="001C6E9F"/>
    <w:rsid w:val="001D597C"/>
    <w:rsid w:val="002018AC"/>
    <w:rsid w:val="002022AC"/>
    <w:rsid w:val="00217115"/>
    <w:rsid w:val="00217121"/>
    <w:rsid w:val="00220BB0"/>
    <w:rsid w:val="00222B7C"/>
    <w:rsid w:val="00225418"/>
    <w:rsid w:val="00225D2E"/>
    <w:rsid w:val="00226AE6"/>
    <w:rsid w:val="0023114D"/>
    <w:rsid w:val="00232830"/>
    <w:rsid w:val="00237CE3"/>
    <w:rsid w:val="0024076A"/>
    <w:rsid w:val="002450B8"/>
    <w:rsid w:val="00247BEB"/>
    <w:rsid w:val="0025103C"/>
    <w:rsid w:val="0025675B"/>
    <w:rsid w:val="00256A9A"/>
    <w:rsid w:val="00261702"/>
    <w:rsid w:val="00262FE6"/>
    <w:rsid w:val="0026347F"/>
    <w:rsid w:val="00266FEB"/>
    <w:rsid w:val="00271CAF"/>
    <w:rsid w:val="00272479"/>
    <w:rsid w:val="002735DF"/>
    <w:rsid w:val="002756F7"/>
    <w:rsid w:val="00276962"/>
    <w:rsid w:val="002801AA"/>
    <w:rsid w:val="00283DA8"/>
    <w:rsid w:val="002964FA"/>
    <w:rsid w:val="00297FD7"/>
    <w:rsid w:val="002B0FF1"/>
    <w:rsid w:val="002B3C50"/>
    <w:rsid w:val="002B3D77"/>
    <w:rsid w:val="002B5364"/>
    <w:rsid w:val="002C0CDC"/>
    <w:rsid w:val="002C57E6"/>
    <w:rsid w:val="002C7240"/>
    <w:rsid w:val="002D04DF"/>
    <w:rsid w:val="002D1302"/>
    <w:rsid w:val="002D2AB0"/>
    <w:rsid w:val="002D400B"/>
    <w:rsid w:val="002E142B"/>
    <w:rsid w:val="002E1A0E"/>
    <w:rsid w:val="002E5151"/>
    <w:rsid w:val="002F1E3F"/>
    <w:rsid w:val="002F2783"/>
    <w:rsid w:val="00300541"/>
    <w:rsid w:val="00302693"/>
    <w:rsid w:val="0030425E"/>
    <w:rsid w:val="00313423"/>
    <w:rsid w:val="00315B80"/>
    <w:rsid w:val="003174A9"/>
    <w:rsid w:val="00326332"/>
    <w:rsid w:val="00326644"/>
    <w:rsid w:val="0033488D"/>
    <w:rsid w:val="00336707"/>
    <w:rsid w:val="003378E4"/>
    <w:rsid w:val="003402A9"/>
    <w:rsid w:val="00344598"/>
    <w:rsid w:val="00344DD6"/>
    <w:rsid w:val="0034765F"/>
    <w:rsid w:val="0035129F"/>
    <w:rsid w:val="003531A8"/>
    <w:rsid w:val="0035700E"/>
    <w:rsid w:val="00371A5C"/>
    <w:rsid w:val="00372A6C"/>
    <w:rsid w:val="003737EF"/>
    <w:rsid w:val="003843A0"/>
    <w:rsid w:val="00390A3D"/>
    <w:rsid w:val="00393427"/>
    <w:rsid w:val="00393D79"/>
    <w:rsid w:val="003969CA"/>
    <w:rsid w:val="00397050"/>
    <w:rsid w:val="003A4CA1"/>
    <w:rsid w:val="003A67E7"/>
    <w:rsid w:val="003B46C3"/>
    <w:rsid w:val="003B549F"/>
    <w:rsid w:val="003C465A"/>
    <w:rsid w:val="003C69AD"/>
    <w:rsid w:val="003E0D65"/>
    <w:rsid w:val="003E6DE8"/>
    <w:rsid w:val="003E76B5"/>
    <w:rsid w:val="003F0440"/>
    <w:rsid w:val="003F0459"/>
    <w:rsid w:val="003F7CD2"/>
    <w:rsid w:val="004009D7"/>
    <w:rsid w:val="004024E1"/>
    <w:rsid w:val="00403063"/>
    <w:rsid w:val="0041308C"/>
    <w:rsid w:val="00413D00"/>
    <w:rsid w:val="004141B3"/>
    <w:rsid w:val="00422F73"/>
    <w:rsid w:val="0042466A"/>
    <w:rsid w:val="00427B9D"/>
    <w:rsid w:val="00431269"/>
    <w:rsid w:val="00432F24"/>
    <w:rsid w:val="0043674F"/>
    <w:rsid w:val="00437269"/>
    <w:rsid w:val="00452994"/>
    <w:rsid w:val="00456DC4"/>
    <w:rsid w:val="004674FD"/>
    <w:rsid w:val="004678BC"/>
    <w:rsid w:val="00467C89"/>
    <w:rsid w:val="004700BC"/>
    <w:rsid w:val="00471062"/>
    <w:rsid w:val="00474C92"/>
    <w:rsid w:val="004830B1"/>
    <w:rsid w:val="004834CD"/>
    <w:rsid w:val="00484B2E"/>
    <w:rsid w:val="00493B11"/>
    <w:rsid w:val="004949E1"/>
    <w:rsid w:val="00496474"/>
    <w:rsid w:val="004964CB"/>
    <w:rsid w:val="004A27AA"/>
    <w:rsid w:val="004A4DA5"/>
    <w:rsid w:val="004B1E21"/>
    <w:rsid w:val="004B72B9"/>
    <w:rsid w:val="004C6FFC"/>
    <w:rsid w:val="004C7729"/>
    <w:rsid w:val="004C7C7E"/>
    <w:rsid w:val="004D3ED5"/>
    <w:rsid w:val="004D456A"/>
    <w:rsid w:val="004D5F55"/>
    <w:rsid w:val="004E431C"/>
    <w:rsid w:val="004E5597"/>
    <w:rsid w:val="004E7258"/>
    <w:rsid w:val="004F2CA5"/>
    <w:rsid w:val="004F3936"/>
    <w:rsid w:val="004F3B2D"/>
    <w:rsid w:val="00523C59"/>
    <w:rsid w:val="005244BE"/>
    <w:rsid w:val="00525CF3"/>
    <w:rsid w:val="00525E6F"/>
    <w:rsid w:val="00531F56"/>
    <w:rsid w:val="005366D7"/>
    <w:rsid w:val="00540A67"/>
    <w:rsid w:val="00545846"/>
    <w:rsid w:val="00546610"/>
    <w:rsid w:val="0055013F"/>
    <w:rsid w:val="005545E1"/>
    <w:rsid w:val="005546EE"/>
    <w:rsid w:val="005630ED"/>
    <w:rsid w:val="00564D37"/>
    <w:rsid w:val="00565D77"/>
    <w:rsid w:val="00566D4B"/>
    <w:rsid w:val="005707C8"/>
    <w:rsid w:val="005714C1"/>
    <w:rsid w:val="005774C4"/>
    <w:rsid w:val="005930BC"/>
    <w:rsid w:val="0059473F"/>
    <w:rsid w:val="005959EF"/>
    <w:rsid w:val="005966BC"/>
    <w:rsid w:val="0059698E"/>
    <w:rsid w:val="005A45C3"/>
    <w:rsid w:val="005B105C"/>
    <w:rsid w:val="005B3ED0"/>
    <w:rsid w:val="005C0EAA"/>
    <w:rsid w:val="005C355F"/>
    <w:rsid w:val="005C7D53"/>
    <w:rsid w:val="005D5435"/>
    <w:rsid w:val="005E1E75"/>
    <w:rsid w:val="005E427B"/>
    <w:rsid w:val="005E58D8"/>
    <w:rsid w:val="005E6E34"/>
    <w:rsid w:val="005F09A9"/>
    <w:rsid w:val="005F1DE8"/>
    <w:rsid w:val="005F2BE9"/>
    <w:rsid w:val="005F4DAD"/>
    <w:rsid w:val="005F7A28"/>
    <w:rsid w:val="006027A3"/>
    <w:rsid w:val="00602D3A"/>
    <w:rsid w:val="00612432"/>
    <w:rsid w:val="006149F8"/>
    <w:rsid w:val="00614D62"/>
    <w:rsid w:val="00614DEE"/>
    <w:rsid w:val="00617982"/>
    <w:rsid w:val="00620597"/>
    <w:rsid w:val="006212D4"/>
    <w:rsid w:val="00622DF6"/>
    <w:rsid w:val="00623FD6"/>
    <w:rsid w:val="006270D6"/>
    <w:rsid w:val="00633B89"/>
    <w:rsid w:val="00637033"/>
    <w:rsid w:val="006462C1"/>
    <w:rsid w:val="00651323"/>
    <w:rsid w:val="00654055"/>
    <w:rsid w:val="00655EEE"/>
    <w:rsid w:val="006623E9"/>
    <w:rsid w:val="00664494"/>
    <w:rsid w:val="00667C21"/>
    <w:rsid w:val="00681DF8"/>
    <w:rsid w:val="00685290"/>
    <w:rsid w:val="00685CE5"/>
    <w:rsid w:val="00687D5D"/>
    <w:rsid w:val="00693B48"/>
    <w:rsid w:val="00694524"/>
    <w:rsid w:val="006A2074"/>
    <w:rsid w:val="006A676C"/>
    <w:rsid w:val="006B0DD8"/>
    <w:rsid w:val="006B33A2"/>
    <w:rsid w:val="006B5956"/>
    <w:rsid w:val="006C2556"/>
    <w:rsid w:val="006C2664"/>
    <w:rsid w:val="006D0078"/>
    <w:rsid w:val="006D23EC"/>
    <w:rsid w:val="006D2E76"/>
    <w:rsid w:val="006D7073"/>
    <w:rsid w:val="006E3DB9"/>
    <w:rsid w:val="006E623A"/>
    <w:rsid w:val="006E6BC6"/>
    <w:rsid w:val="006F3ED8"/>
    <w:rsid w:val="00700039"/>
    <w:rsid w:val="00700DB9"/>
    <w:rsid w:val="00703697"/>
    <w:rsid w:val="007048A4"/>
    <w:rsid w:val="007070F6"/>
    <w:rsid w:val="00712CA5"/>
    <w:rsid w:val="00712F99"/>
    <w:rsid w:val="00713C67"/>
    <w:rsid w:val="00715CC0"/>
    <w:rsid w:val="00720C1A"/>
    <w:rsid w:val="007210FC"/>
    <w:rsid w:val="00726D99"/>
    <w:rsid w:val="00734C71"/>
    <w:rsid w:val="007476BB"/>
    <w:rsid w:val="00751797"/>
    <w:rsid w:val="00761ED9"/>
    <w:rsid w:val="0076378F"/>
    <w:rsid w:val="007641A6"/>
    <w:rsid w:val="0076466E"/>
    <w:rsid w:val="00765823"/>
    <w:rsid w:val="00781876"/>
    <w:rsid w:val="00781BE0"/>
    <w:rsid w:val="0079757B"/>
    <w:rsid w:val="007A1BED"/>
    <w:rsid w:val="007A2125"/>
    <w:rsid w:val="007A316C"/>
    <w:rsid w:val="007A68F5"/>
    <w:rsid w:val="007B45F5"/>
    <w:rsid w:val="007C06FE"/>
    <w:rsid w:val="007C70C0"/>
    <w:rsid w:val="007D1962"/>
    <w:rsid w:val="007D3E7C"/>
    <w:rsid w:val="007E47B6"/>
    <w:rsid w:val="007E625B"/>
    <w:rsid w:val="007E6DAA"/>
    <w:rsid w:val="007E72A4"/>
    <w:rsid w:val="007F091B"/>
    <w:rsid w:val="007F1047"/>
    <w:rsid w:val="007F4FEF"/>
    <w:rsid w:val="007F6871"/>
    <w:rsid w:val="007F7934"/>
    <w:rsid w:val="00802BF1"/>
    <w:rsid w:val="008034C1"/>
    <w:rsid w:val="00805AF6"/>
    <w:rsid w:val="00806C32"/>
    <w:rsid w:val="008073D3"/>
    <w:rsid w:val="008103AF"/>
    <w:rsid w:val="00814207"/>
    <w:rsid w:val="00814518"/>
    <w:rsid w:val="008172E5"/>
    <w:rsid w:val="0081789D"/>
    <w:rsid w:val="008313E0"/>
    <w:rsid w:val="0083198B"/>
    <w:rsid w:val="00831B26"/>
    <w:rsid w:val="008321C4"/>
    <w:rsid w:val="00834F96"/>
    <w:rsid w:val="0083703F"/>
    <w:rsid w:val="008408DC"/>
    <w:rsid w:val="00841124"/>
    <w:rsid w:val="00843C7C"/>
    <w:rsid w:val="008444D0"/>
    <w:rsid w:val="008540BA"/>
    <w:rsid w:val="008569B5"/>
    <w:rsid w:val="00866DE2"/>
    <w:rsid w:val="00872E97"/>
    <w:rsid w:val="00881D6F"/>
    <w:rsid w:val="008851D0"/>
    <w:rsid w:val="0088604B"/>
    <w:rsid w:val="00886F6F"/>
    <w:rsid w:val="00887118"/>
    <w:rsid w:val="008902B5"/>
    <w:rsid w:val="00891BB6"/>
    <w:rsid w:val="008974B8"/>
    <w:rsid w:val="008A3F9A"/>
    <w:rsid w:val="008A7374"/>
    <w:rsid w:val="008B146A"/>
    <w:rsid w:val="008B223D"/>
    <w:rsid w:val="008B259A"/>
    <w:rsid w:val="008C3640"/>
    <w:rsid w:val="008C3C55"/>
    <w:rsid w:val="008C4243"/>
    <w:rsid w:val="008D31D9"/>
    <w:rsid w:val="008D378A"/>
    <w:rsid w:val="008D4630"/>
    <w:rsid w:val="008E0583"/>
    <w:rsid w:val="008E1E29"/>
    <w:rsid w:val="008E24B7"/>
    <w:rsid w:val="008F6E9F"/>
    <w:rsid w:val="00911895"/>
    <w:rsid w:val="009125D1"/>
    <w:rsid w:val="0091403E"/>
    <w:rsid w:val="00914363"/>
    <w:rsid w:val="00917941"/>
    <w:rsid w:val="00917E94"/>
    <w:rsid w:val="009204B1"/>
    <w:rsid w:val="009239CF"/>
    <w:rsid w:val="00924D82"/>
    <w:rsid w:val="00924E6D"/>
    <w:rsid w:val="009258D9"/>
    <w:rsid w:val="00925986"/>
    <w:rsid w:val="00926100"/>
    <w:rsid w:val="00931BA8"/>
    <w:rsid w:val="00944CD4"/>
    <w:rsid w:val="00950CB9"/>
    <w:rsid w:val="0096468B"/>
    <w:rsid w:val="009663DF"/>
    <w:rsid w:val="00966570"/>
    <w:rsid w:val="00967B52"/>
    <w:rsid w:val="00975AEE"/>
    <w:rsid w:val="00986777"/>
    <w:rsid w:val="00994046"/>
    <w:rsid w:val="00997FA2"/>
    <w:rsid w:val="009A2FD9"/>
    <w:rsid w:val="009A3F85"/>
    <w:rsid w:val="009A4F42"/>
    <w:rsid w:val="009A6701"/>
    <w:rsid w:val="009B0B89"/>
    <w:rsid w:val="009B29E1"/>
    <w:rsid w:val="009B37B6"/>
    <w:rsid w:val="009B55F5"/>
    <w:rsid w:val="009C2281"/>
    <w:rsid w:val="009C68A4"/>
    <w:rsid w:val="009D1255"/>
    <w:rsid w:val="009E328A"/>
    <w:rsid w:val="009E5175"/>
    <w:rsid w:val="00A048A0"/>
    <w:rsid w:val="00A07410"/>
    <w:rsid w:val="00A159AD"/>
    <w:rsid w:val="00A15A2A"/>
    <w:rsid w:val="00A21CE7"/>
    <w:rsid w:val="00A25692"/>
    <w:rsid w:val="00A26B96"/>
    <w:rsid w:val="00A3144B"/>
    <w:rsid w:val="00A35526"/>
    <w:rsid w:val="00A40C67"/>
    <w:rsid w:val="00A410E3"/>
    <w:rsid w:val="00A4234F"/>
    <w:rsid w:val="00A42C82"/>
    <w:rsid w:val="00A44DEC"/>
    <w:rsid w:val="00A47232"/>
    <w:rsid w:val="00A508C6"/>
    <w:rsid w:val="00A55F65"/>
    <w:rsid w:val="00A561FA"/>
    <w:rsid w:val="00A6182A"/>
    <w:rsid w:val="00A65EB3"/>
    <w:rsid w:val="00A66139"/>
    <w:rsid w:val="00A67FB1"/>
    <w:rsid w:val="00A72F49"/>
    <w:rsid w:val="00A741D4"/>
    <w:rsid w:val="00A75E4E"/>
    <w:rsid w:val="00A772E7"/>
    <w:rsid w:val="00A8012B"/>
    <w:rsid w:val="00A80834"/>
    <w:rsid w:val="00A81BBE"/>
    <w:rsid w:val="00A81EA4"/>
    <w:rsid w:val="00A8312E"/>
    <w:rsid w:val="00A847CB"/>
    <w:rsid w:val="00A849ED"/>
    <w:rsid w:val="00A967BB"/>
    <w:rsid w:val="00AA4220"/>
    <w:rsid w:val="00AA6840"/>
    <w:rsid w:val="00AA79B2"/>
    <w:rsid w:val="00AA7A31"/>
    <w:rsid w:val="00AB2867"/>
    <w:rsid w:val="00AB2CD8"/>
    <w:rsid w:val="00AB384C"/>
    <w:rsid w:val="00AB4880"/>
    <w:rsid w:val="00AB61D6"/>
    <w:rsid w:val="00AB70B9"/>
    <w:rsid w:val="00AC0274"/>
    <w:rsid w:val="00AC2D8B"/>
    <w:rsid w:val="00AD63CB"/>
    <w:rsid w:val="00AE0434"/>
    <w:rsid w:val="00AE5D3B"/>
    <w:rsid w:val="00AF0F20"/>
    <w:rsid w:val="00AF237E"/>
    <w:rsid w:val="00AF5DF7"/>
    <w:rsid w:val="00AF7AB2"/>
    <w:rsid w:val="00B00003"/>
    <w:rsid w:val="00B0197E"/>
    <w:rsid w:val="00B06E8C"/>
    <w:rsid w:val="00B10C52"/>
    <w:rsid w:val="00B10FD3"/>
    <w:rsid w:val="00B13402"/>
    <w:rsid w:val="00B224F7"/>
    <w:rsid w:val="00B23FCC"/>
    <w:rsid w:val="00B27B82"/>
    <w:rsid w:val="00B3597A"/>
    <w:rsid w:val="00B36303"/>
    <w:rsid w:val="00B47802"/>
    <w:rsid w:val="00B47811"/>
    <w:rsid w:val="00B53CD7"/>
    <w:rsid w:val="00B56A2F"/>
    <w:rsid w:val="00B70A9C"/>
    <w:rsid w:val="00B7430B"/>
    <w:rsid w:val="00B74E6F"/>
    <w:rsid w:val="00B7584B"/>
    <w:rsid w:val="00B76270"/>
    <w:rsid w:val="00B775E7"/>
    <w:rsid w:val="00B82A3B"/>
    <w:rsid w:val="00BA0DD5"/>
    <w:rsid w:val="00BB38C6"/>
    <w:rsid w:val="00BB3BE8"/>
    <w:rsid w:val="00BB570E"/>
    <w:rsid w:val="00BB5E4B"/>
    <w:rsid w:val="00BB79D1"/>
    <w:rsid w:val="00BD1627"/>
    <w:rsid w:val="00BD685B"/>
    <w:rsid w:val="00BD7708"/>
    <w:rsid w:val="00BD7BC2"/>
    <w:rsid w:val="00BE0FF0"/>
    <w:rsid w:val="00BE1EA1"/>
    <w:rsid w:val="00BE1FD4"/>
    <w:rsid w:val="00BE47DF"/>
    <w:rsid w:val="00BF1E6B"/>
    <w:rsid w:val="00BF48F5"/>
    <w:rsid w:val="00BF7A39"/>
    <w:rsid w:val="00C01580"/>
    <w:rsid w:val="00C0190E"/>
    <w:rsid w:val="00C072C9"/>
    <w:rsid w:val="00C20BB9"/>
    <w:rsid w:val="00C22870"/>
    <w:rsid w:val="00C255A6"/>
    <w:rsid w:val="00C27ABE"/>
    <w:rsid w:val="00C34C4B"/>
    <w:rsid w:val="00C355DE"/>
    <w:rsid w:val="00C370D7"/>
    <w:rsid w:val="00C46F8D"/>
    <w:rsid w:val="00C5549E"/>
    <w:rsid w:val="00C57383"/>
    <w:rsid w:val="00C60480"/>
    <w:rsid w:val="00C62DEB"/>
    <w:rsid w:val="00C64BFD"/>
    <w:rsid w:val="00C70AA4"/>
    <w:rsid w:val="00C7608F"/>
    <w:rsid w:val="00C802BA"/>
    <w:rsid w:val="00C85DD1"/>
    <w:rsid w:val="00C9189B"/>
    <w:rsid w:val="00C92BEC"/>
    <w:rsid w:val="00CA02CA"/>
    <w:rsid w:val="00CA3FD1"/>
    <w:rsid w:val="00CA5511"/>
    <w:rsid w:val="00CA5D82"/>
    <w:rsid w:val="00CB481C"/>
    <w:rsid w:val="00CB58FF"/>
    <w:rsid w:val="00CC1A68"/>
    <w:rsid w:val="00CC32E1"/>
    <w:rsid w:val="00CC3372"/>
    <w:rsid w:val="00CD13D0"/>
    <w:rsid w:val="00CD5090"/>
    <w:rsid w:val="00CE2796"/>
    <w:rsid w:val="00CE2A65"/>
    <w:rsid w:val="00CE3948"/>
    <w:rsid w:val="00CE5BC9"/>
    <w:rsid w:val="00CE6AF7"/>
    <w:rsid w:val="00CF0664"/>
    <w:rsid w:val="00CF1861"/>
    <w:rsid w:val="00CF3A4A"/>
    <w:rsid w:val="00CF4550"/>
    <w:rsid w:val="00CF7709"/>
    <w:rsid w:val="00CF7F84"/>
    <w:rsid w:val="00D0283F"/>
    <w:rsid w:val="00D03B8B"/>
    <w:rsid w:val="00D1154E"/>
    <w:rsid w:val="00D16A70"/>
    <w:rsid w:val="00D201D7"/>
    <w:rsid w:val="00D20976"/>
    <w:rsid w:val="00D25251"/>
    <w:rsid w:val="00D2702C"/>
    <w:rsid w:val="00D35E82"/>
    <w:rsid w:val="00D4203E"/>
    <w:rsid w:val="00D43AA8"/>
    <w:rsid w:val="00D45041"/>
    <w:rsid w:val="00D46132"/>
    <w:rsid w:val="00D47821"/>
    <w:rsid w:val="00D52951"/>
    <w:rsid w:val="00D562C1"/>
    <w:rsid w:val="00D611B9"/>
    <w:rsid w:val="00D650D3"/>
    <w:rsid w:val="00D72679"/>
    <w:rsid w:val="00D72B61"/>
    <w:rsid w:val="00D7657A"/>
    <w:rsid w:val="00D80974"/>
    <w:rsid w:val="00D85A47"/>
    <w:rsid w:val="00D87964"/>
    <w:rsid w:val="00D90A21"/>
    <w:rsid w:val="00D9452D"/>
    <w:rsid w:val="00DA1428"/>
    <w:rsid w:val="00DA1A1D"/>
    <w:rsid w:val="00DA34EA"/>
    <w:rsid w:val="00DA654B"/>
    <w:rsid w:val="00DA7F90"/>
    <w:rsid w:val="00DB368D"/>
    <w:rsid w:val="00DC0073"/>
    <w:rsid w:val="00DC041D"/>
    <w:rsid w:val="00DC0DC6"/>
    <w:rsid w:val="00DC3DA2"/>
    <w:rsid w:val="00DD293E"/>
    <w:rsid w:val="00DD3803"/>
    <w:rsid w:val="00DD7586"/>
    <w:rsid w:val="00DF0DED"/>
    <w:rsid w:val="00E00D26"/>
    <w:rsid w:val="00E013B0"/>
    <w:rsid w:val="00E02939"/>
    <w:rsid w:val="00E04ED4"/>
    <w:rsid w:val="00E0781D"/>
    <w:rsid w:val="00E10594"/>
    <w:rsid w:val="00E12FFE"/>
    <w:rsid w:val="00E15D5A"/>
    <w:rsid w:val="00E208A1"/>
    <w:rsid w:val="00E21A55"/>
    <w:rsid w:val="00E26A20"/>
    <w:rsid w:val="00E278CA"/>
    <w:rsid w:val="00E33154"/>
    <w:rsid w:val="00E33429"/>
    <w:rsid w:val="00E3667E"/>
    <w:rsid w:val="00E37356"/>
    <w:rsid w:val="00E40B92"/>
    <w:rsid w:val="00E4507F"/>
    <w:rsid w:val="00E504FA"/>
    <w:rsid w:val="00E52482"/>
    <w:rsid w:val="00E546EA"/>
    <w:rsid w:val="00E56D0D"/>
    <w:rsid w:val="00E56D75"/>
    <w:rsid w:val="00E6106F"/>
    <w:rsid w:val="00E7207E"/>
    <w:rsid w:val="00E72C54"/>
    <w:rsid w:val="00E7713D"/>
    <w:rsid w:val="00E80AC7"/>
    <w:rsid w:val="00E8168E"/>
    <w:rsid w:val="00E85F15"/>
    <w:rsid w:val="00E905E1"/>
    <w:rsid w:val="00E9213A"/>
    <w:rsid w:val="00E960C9"/>
    <w:rsid w:val="00E96339"/>
    <w:rsid w:val="00EA014A"/>
    <w:rsid w:val="00EA11EB"/>
    <w:rsid w:val="00EA78BD"/>
    <w:rsid w:val="00EB1A4B"/>
    <w:rsid w:val="00EC587E"/>
    <w:rsid w:val="00EC6AEB"/>
    <w:rsid w:val="00ED05F4"/>
    <w:rsid w:val="00ED1199"/>
    <w:rsid w:val="00ED2FCC"/>
    <w:rsid w:val="00ED61F1"/>
    <w:rsid w:val="00EE3D59"/>
    <w:rsid w:val="00EE6167"/>
    <w:rsid w:val="00EE7FEC"/>
    <w:rsid w:val="00EF293E"/>
    <w:rsid w:val="00EF342B"/>
    <w:rsid w:val="00EF39DD"/>
    <w:rsid w:val="00EF493D"/>
    <w:rsid w:val="00F012BC"/>
    <w:rsid w:val="00F05779"/>
    <w:rsid w:val="00F0743E"/>
    <w:rsid w:val="00F1347F"/>
    <w:rsid w:val="00F1572B"/>
    <w:rsid w:val="00F161B3"/>
    <w:rsid w:val="00F1689C"/>
    <w:rsid w:val="00F16C19"/>
    <w:rsid w:val="00F20F4C"/>
    <w:rsid w:val="00F21B66"/>
    <w:rsid w:val="00F22D58"/>
    <w:rsid w:val="00F26218"/>
    <w:rsid w:val="00F33005"/>
    <w:rsid w:val="00F37013"/>
    <w:rsid w:val="00F61187"/>
    <w:rsid w:val="00F61274"/>
    <w:rsid w:val="00F61963"/>
    <w:rsid w:val="00F6419E"/>
    <w:rsid w:val="00F65970"/>
    <w:rsid w:val="00F65EC9"/>
    <w:rsid w:val="00F670B8"/>
    <w:rsid w:val="00F81E63"/>
    <w:rsid w:val="00F87CF9"/>
    <w:rsid w:val="00F91C7C"/>
    <w:rsid w:val="00F97431"/>
    <w:rsid w:val="00FA03A3"/>
    <w:rsid w:val="00FA04FB"/>
    <w:rsid w:val="00FA446B"/>
    <w:rsid w:val="00FA7D63"/>
    <w:rsid w:val="00FB2247"/>
    <w:rsid w:val="00FC2796"/>
    <w:rsid w:val="00FC2A55"/>
    <w:rsid w:val="00FC4508"/>
    <w:rsid w:val="00FC4A57"/>
    <w:rsid w:val="00FC55A1"/>
    <w:rsid w:val="00FC5673"/>
    <w:rsid w:val="00FC62AC"/>
    <w:rsid w:val="00FD0498"/>
    <w:rsid w:val="00FD687E"/>
    <w:rsid w:val="00FD7172"/>
    <w:rsid w:val="00FE01AC"/>
    <w:rsid w:val="00FE1253"/>
    <w:rsid w:val="00FE31CF"/>
    <w:rsid w:val="00FE457A"/>
    <w:rsid w:val="00FE49A5"/>
    <w:rsid w:val="00FF0B46"/>
    <w:rsid w:val="00FF5EDB"/>
    <w:rsid w:val="00FF5F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1124"/>
  </w:style>
  <w:style w:type="paragraph" w:styleId="1">
    <w:name w:val="heading 1"/>
    <w:basedOn w:val="a0"/>
    <w:next w:val="a0"/>
    <w:link w:val="10"/>
    <w:uiPriority w:val="9"/>
    <w:qFormat/>
    <w:rsid w:val="00C27ABE"/>
    <w:pPr>
      <w:keepNext/>
      <w:keepLines/>
      <w:suppressAutoHyphens/>
      <w:spacing w:before="480" w:after="0" w:line="240" w:lineRule="auto"/>
      <w:outlineLvl w:val="0"/>
    </w:pPr>
    <w:rPr>
      <w:rFonts w:asciiTheme="majorHAnsi" w:eastAsiaTheme="majorEastAsia" w:hAnsiTheme="majorHAnsi" w:cstheme="majorBidi"/>
      <w:b/>
      <w:bCs/>
      <w:color w:val="365F91" w:themeColor="accent1" w:themeShade="BF"/>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614D62"/>
    <w:pPr>
      <w:autoSpaceDE w:val="0"/>
      <w:autoSpaceDN w:val="0"/>
      <w:adjustRightInd w:val="0"/>
      <w:spacing w:after="0" w:line="240" w:lineRule="auto"/>
    </w:pPr>
    <w:rPr>
      <w:rFonts w:ascii="Calibri" w:hAnsi="Calibri" w:cs="Calibri"/>
    </w:rPr>
  </w:style>
  <w:style w:type="character" w:customStyle="1" w:styleId="10">
    <w:name w:val="Заголовок 1 Знак"/>
    <w:basedOn w:val="a1"/>
    <w:link w:val="1"/>
    <w:uiPriority w:val="9"/>
    <w:rsid w:val="00C27ABE"/>
    <w:rPr>
      <w:rFonts w:asciiTheme="majorHAnsi" w:eastAsiaTheme="majorEastAsia" w:hAnsiTheme="majorHAnsi" w:cstheme="majorBidi"/>
      <w:b/>
      <w:bCs/>
      <w:color w:val="365F91" w:themeColor="accent1" w:themeShade="BF"/>
      <w:sz w:val="28"/>
      <w:szCs w:val="28"/>
      <w:lang w:eastAsia="ar-SA"/>
    </w:rPr>
  </w:style>
  <w:style w:type="paragraph" w:styleId="a4">
    <w:name w:val="Normal (Web)"/>
    <w:aliases w:val="Обычный (Web)"/>
    <w:basedOn w:val="a0"/>
    <w:link w:val="a5"/>
    <w:uiPriority w:val="99"/>
    <w:unhideWhenUsed/>
    <w:rsid w:val="00C27A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Web) Знак"/>
    <w:link w:val="a4"/>
    <w:uiPriority w:val="99"/>
    <w:locked/>
    <w:rsid w:val="00C27ABE"/>
    <w:rPr>
      <w:rFonts w:ascii="Times New Roman" w:eastAsia="Times New Roman" w:hAnsi="Times New Roman" w:cs="Times New Roman"/>
      <w:sz w:val="24"/>
      <w:szCs w:val="24"/>
    </w:rPr>
  </w:style>
  <w:style w:type="character" w:customStyle="1" w:styleId="ConsPlusNormal0">
    <w:name w:val="ConsPlusNormal Знак"/>
    <w:link w:val="ConsPlusNormal"/>
    <w:locked/>
    <w:rsid w:val="009204B1"/>
    <w:rPr>
      <w:rFonts w:ascii="Calibri" w:hAnsi="Calibri" w:cs="Calibri"/>
    </w:rPr>
  </w:style>
  <w:style w:type="paragraph" w:customStyle="1" w:styleId="2">
    <w:name w:val="заголовок 2"/>
    <w:basedOn w:val="a0"/>
    <w:next w:val="a0"/>
    <w:uiPriority w:val="99"/>
    <w:rsid w:val="00525CF3"/>
    <w:pPr>
      <w:keepNext/>
      <w:spacing w:after="0" w:line="360" w:lineRule="auto"/>
      <w:jc w:val="center"/>
    </w:pPr>
    <w:rPr>
      <w:rFonts w:ascii="Times New Roman" w:eastAsia="Times New Roman" w:hAnsi="Times New Roman" w:cs="Times New Roman"/>
      <w:b/>
      <w:sz w:val="20"/>
      <w:szCs w:val="20"/>
    </w:rPr>
  </w:style>
  <w:style w:type="paragraph" w:customStyle="1" w:styleId="ConsPlusNormal1">
    <w:name w:val="ConsPlusNormal1"/>
    <w:uiPriority w:val="99"/>
    <w:rsid w:val="00525CF3"/>
    <w:pPr>
      <w:suppressAutoHyphens/>
      <w:spacing w:after="0" w:line="240" w:lineRule="auto"/>
    </w:pPr>
    <w:rPr>
      <w:rFonts w:ascii="Arial" w:eastAsia="Times New Roman" w:hAnsi="Arial" w:cs="Tahoma"/>
      <w:kern w:val="1"/>
      <w:sz w:val="20"/>
      <w:szCs w:val="24"/>
      <w:lang w:eastAsia="zh-CN" w:bidi="hi-IN"/>
    </w:rPr>
  </w:style>
  <w:style w:type="paragraph" w:customStyle="1" w:styleId="ConsNormal">
    <w:name w:val="ConsNormal"/>
    <w:uiPriority w:val="99"/>
    <w:rsid w:val="00525CF3"/>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parametervalue">
    <w:name w:val="parametervalue"/>
    <w:basedOn w:val="a0"/>
    <w:rsid w:val="00422F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W-">
    <w:name w:val="WW-Базовый"/>
    <w:rsid w:val="00271CAF"/>
    <w:pPr>
      <w:suppressAutoHyphens/>
      <w:spacing w:after="0" w:line="100" w:lineRule="atLeast"/>
    </w:pPr>
    <w:rPr>
      <w:rFonts w:ascii="Times New Roman" w:eastAsia="Arial" w:hAnsi="Times New Roman" w:cs="Times New Roman"/>
      <w:sz w:val="20"/>
      <w:szCs w:val="20"/>
      <w:lang w:eastAsia="ar-SA"/>
    </w:rPr>
  </w:style>
  <w:style w:type="character" w:customStyle="1" w:styleId="s6">
    <w:name w:val="s6"/>
    <w:basedOn w:val="a1"/>
    <w:rsid w:val="00271CAF"/>
  </w:style>
  <w:style w:type="paragraph" w:styleId="a6">
    <w:name w:val="List Paragraph"/>
    <w:basedOn w:val="a0"/>
    <w:uiPriority w:val="34"/>
    <w:qFormat/>
    <w:rsid w:val="00065431"/>
    <w:pPr>
      <w:ind w:left="720"/>
      <w:contextualSpacing/>
    </w:pPr>
  </w:style>
  <w:style w:type="paragraph" w:styleId="a7">
    <w:name w:val="Balloon Text"/>
    <w:basedOn w:val="a0"/>
    <w:link w:val="a8"/>
    <w:uiPriority w:val="99"/>
    <w:semiHidden/>
    <w:unhideWhenUsed/>
    <w:rsid w:val="006C2556"/>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rsid w:val="006C2556"/>
    <w:rPr>
      <w:rFonts w:ascii="Tahoma" w:hAnsi="Tahoma" w:cs="Tahoma"/>
      <w:sz w:val="16"/>
      <w:szCs w:val="16"/>
    </w:rPr>
  </w:style>
  <w:style w:type="paragraph" w:customStyle="1" w:styleId="western">
    <w:name w:val="western"/>
    <w:basedOn w:val="a0"/>
    <w:rsid w:val="00BF1E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
    <w:name w:val="Основной текст (5) + Не курсив"/>
    <w:basedOn w:val="a1"/>
    <w:rsid w:val="00A410E3"/>
    <w:rPr>
      <w:rFonts w:ascii="Times New Roman" w:eastAsia="Times New Roman" w:hAnsi="Times New Roman" w:cs="Times New Roman"/>
      <w:i/>
      <w:iCs/>
      <w:shd w:val="clear" w:color="auto" w:fill="FFFFFF"/>
    </w:rPr>
  </w:style>
  <w:style w:type="paragraph" w:styleId="a">
    <w:name w:val="List Bullet"/>
    <w:basedOn w:val="a0"/>
    <w:uiPriority w:val="99"/>
    <w:unhideWhenUsed/>
    <w:rsid w:val="00222B7C"/>
    <w:pPr>
      <w:numPr>
        <w:numId w:val="12"/>
      </w:numPr>
      <w:contextualSpacing/>
    </w:pPr>
  </w:style>
  <w:style w:type="table" w:styleId="a9">
    <w:name w:val="Table Grid"/>
    <w:basedOn w:val="a2"/>
    <w:uiPriority w:val="59"/>
    <w:rsid w:val="005630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1"/>
    <w:unhideWhenUsed/>
    <w:rsid w:val="00802BF1"/>
    <w:rPr>
      <w:color w:val="0000FF"/>
      <w:u w:val="single"/>
    </w:rPr>
  </w:style>
  <w:style w:type="character" w:customStyle="1" w:styleId="blk">
    <w:name w:val="blk"/>
    <w:basedOn w:val="a1"/>
    <w:rsid w:val="00A44DEC"/>
  </w:style>
  <w:style w:type="character" w:customStyle="1" w:styleId="apple-converted-space">
    <w:name w:val="apple-converted-space"/>
    <w:basedOn w:val="a1"/>
    <w:rsid w:val="00E12FFE"/>
  </w:style>
  <w:style w:type="character" w:customStyle="1" w:styleId="sub">
    <w:name w:val="sub"/>
    <w:basedOn w:val="a1"/>
    <w:rsid w:val="000E02D8"/>
  </w:style>
  <w:style w:type="character" w:customStyle="1" w:styleId="sup">
    <w:name w:val="sup"/>
    <w:basedOn w:val="a1"/>
    <w:rsid w:val="000E02D8"/>
  </w:style>
  <w:style w:type="character" w:styleId="ab">
    <w:name w:val="Strong"/>
    <w:basedOn w:val="a1"/>
    <w:uiPriority w:val="22"/>
    <w:qFormat/>
    <w:rsid w:val="004C7729"/>
    <w:rPr>
      <w:b/>
      <w:bCs/>
    </w:rPr>
  </w:style>
  <w:style w:type="character" w:styleId="ac">
    <w:name w:val="Placeholder Text"/>
    <w:basedOn w:val="a1"/>
    <w:uiPriority w:val="99"/>
    <w:semiHidden/>
    <w:rsid w:val="009B0B89"/>
    <w:rPr>
      <w:color w:val="808080"/>
    </w:rPr>
  </w:style>
  <w:style w:type="paragraph" w:styleId="ad">
    <w:name w:val="Body Text"/>
    <w:aliases w:val=" Знак6 Знак Знак, Знак6,Знак6 Знак Знак Знак Знак Знак Знак Знак, Знак6 Знак,Знак6 Знак Знак Знак Знак Знак Знак Знак Знак,Знак6 Знак Знак Знак Знак Знак Знак Знак Знак Знак, Знак6 Знак Знак Знак,Знак6 Знак Знак,Знак6,Знак6 Знак"/>
    <w:basedOn w:val="a0"/>
    <w:link w:val="ae"/>
    <w:uiPriority w:val="99"/>
    <w:rsid w:val="00C9189B"/>
    <w:pPr>
      <w:spacing w:after="0" w:line="240" w:lineRule="auto"/>
    </w:pPr>
    <w:rPr>
      <w:rFonts w:ascii="Times New Roman" w:eastAsia="Times New Roman" w:hAnsi="Times New Roman" w:cs="Times New Roman"/>
      <w:sz w:val="24"/>
      <w:szCs w:val="20"/>
    </w:rPr>
  </w:style>
  <w:style w:type="character" w:customStyle="1" w:styleId="ae">
    <w:name w:val="Основной текст Знак"/>
    <w:aliases w:val=" Знак6 Знак Знак Знак1, Знак6 Знак1,Знак6 Знак Знак Знак Знак Знак Знак Знак Знак1, Знак6 Знак Знак1,Знак6 Знак Знак Знак Знак Знак Знак Знак Знак Знак1,Знак6 Знак Знак Знак Знак Знак Знак Знак Знак Знак Знак,Знак6 Знак Знак Знак"/>
    <w:basedOn w:val="a1"/>
    <w:link w:val="ad"/>
    <w:uiPriority w:val="99"/>
    <w:rsid w:val="00C9189B"/>
    <w:rPr>
      <w:rFonts w:ascii="Times New Roman" w:eastAsia="Times New Roman" w:hAnsi="Times New Roman" w:cs="Times New Roman"/>
      <w:sz w:val="24"/>
      <w:szCs w:val="20"/>
    </w:rPr>
  </w:style>
  <w:style w:type="paragraph" w:styleId="af">
    <w:name w:val="No Spacing"/>
    <w:link w:val="af0"/>
    <w:uiPriority w:val="1"/>
    <w:qFormat/>
    <w:rsid w:val="006E6BC6"/>
    <w:pPr>
      <w:spacing w:after="0" w:line="240" w:lineRule="auto"/>
    </w:pPr>
    <w:rPr>
      <w:rFonts w:ascii="Calibri" w:eastAsia="Times New Roman" w:hAnsi="Calibri" w:cs="Times New Roman"/>
    </w:rPr>
  </w:style>
  <w:style w:type="character" w:customStyle="1" w:styleId="af0">
    <w:name w:val="Без интервала Знак"/>
    <w:link w:val="af"/>
    <w:uiPriority w:val="1"/>
    <w:rsid w:val="006E6BC6"/>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60059481">
      <w:bodyDiv w:val="1"/>
      <w:marLeft w:val="0"/>
      <w:marRight w:val="0"/>
      <w:marTop w:val="0"/>
      <w:marBottom w:val="0"/>
      <w:divBdr>
        <w:top w:val="none" w:sz="0" w:space="0" w:color="auto"/>
        <w:left w:val="none" w:sz="0" w:space="0" w:color="auto"/>
        <w:bottom w:val="none" w:sz="0" w:space="0" w:color="auto"/>
        <w:right w:val="none" w:sz="0" w:space="0" w:color="auto"/>
      </w:divBdr>
    </w:div>
    <w:div w:id="162400793">
      <w:bodyDiv w:val="1"/>
      <w:marLeft w:val="0"/>
      <w:marRight w:val="0"/>
      <w:marTop w:val="0"/>
      <w:marBottom w:val="0"/>
      <w:divBdr>
        <w:top w:val="none" w:sz="0" w:space="0" w:color="auto"/>
        <w:left w:val="none" w:sz="0" w:space="0" w:color="auto"/>
        <w:bottom w:val="none" w:sz="0" w:space="0" w:color="auto"/>
        <w:right w:val="none" w:sz="0" w:space="0" w:color="auto"/>
      </w:divBdr>
    </w:div>
    <w:div w:id="292685059">
      <w:bodyDiv w:val="1"/>
      <w:marLeft w:val="0"/>
      <w:marRight w:val="0"/>
      <w:marTop w:val="0"/>
      <w:marBottom w:val="0"/>
      <w:divBdr>
        <w:top w:val="none" w:sz="0" w:space="0" w:color="auto"/>
        <w:left w:val="none" w:sz="0" w:space="0" w:color="auto"/>
        <w:bottom w:val="none" w:sz="0" w:space="0" w:color="auto"/>
        <w:right w:val="none" w:sz="0" w:space="0" w:color="auto"/>
      </w:divBdr>
      <w:divsChild>
        <w:div w:id="152725841">
          <w:marLeft w:val="0"/>
          <w:marRight w:val="0"/>
          <w:marTop w:val="120"/>
          <w:marBottom w:val="0"/>
          <w:divBdr>
            <w:top w:val="none" w:sz="0" w:space="0" w:color="auto"/>
            <w:left w:val="none" w:sz="0" w:space="0" w:color="auto"/>
            <w:bottom w:val="none" w:sz="0" w:space="0" w:color="auto"/>
            <w:right w:val="none" w:sz="0" w:space="0" w:color="auto"/>
          </w:divBdr>
        </w:div>
        <w:div w:id="813328532">
          <w:marLeft w:val="0"/>
          <w:marRight w:val="0"/>
          <w:marTop w:val="120"/>
          <w:marBottom w:val="0"/>
          <w:divBdr>
            <w:top w:val="none" w:sz="0" w:space="0" w:color="auto"/>
            <w:left w:val="none" w:sz="0" w:space="0" w:color="auto"/>
            <w:bottom w:val="none" w:sz="0" w:space="0" w:color="auto"/>
            <w:right w:val="none" w:sz="0" w:space="0" w:color="auto"/>
          </w:divBdr>
        </w:div>
        <w:div w:id="1038891416">
          <w:marLeft w:val="0"/>
          <w:marRight w:val="0"/>
          <w:marTop w:val="120"/>
          <w:marBottom w:val="0"/>
          <w:divBdr>
            <w:top w:val="none" w:sz="0" w:space="0" w:color="auto"/>
            <w:left w:val="none" w:sz="0" w:space="0" w:color="auto"/>
            <w:bottom w:val="none" w:sz="0" w:space="0" w:color="auto"/>
            <w:right w:val="none" w:sz="0" w:space="0" w:color="auto"/>
          </w:divBdr>
        </w:div>
        <w:div w:id="1283923625">
          <w:marLeft w:val="0"/>
          <w:marRight w:val="0"/>
          <w:marTop w:val="120"/>
          <w:marBottom w:val="0"/>
          <w:divBdr>
            <w:top w:val="none" w:sz="0" w:space="0" w:color="auto"/>
            <w:left w:val="none" w:sz="0" w:space="0" w:color="auto"/>
            <w:bottom w:val="none" w:sz="0" w:space="0" w:color="auto"/>
            <w:right w:val="none" w:sz="0" w:space="0" w:color="auto"/>
          </w:divBdr>
        </w:div>
        <w:div w:id="1627858588">
          <w:marLeft w:val="0"/>
          <w:marRight w:val="0"/>
          <w:marTop w:val="120"/>
          <w:marBottom w:val="0"/>
          <w:divBdr>
            <w:top w:val="none" w:sz="0" w:space="0" w:color="auto"/>
            <w:left w:val="none" w:sz="0" w:space="0" w:color="auto"/>
            <w:bottom w:val="none" w:sz="0" w:space="0" w:color="auto"/>
            <w:right w:val="none" w:sz="0" w:space="0" w:color="auto"/>
          </w:divBdr>
        </w:div>
      </w:divsChild>
    </w:div>
    <w:div w:id="463354058">
      <w:bodyDiv w:val="1"/>
      <w:marLeft w:val="0"/>
      <w:marRight w:val="0"/>
      <w:marTop w:val="0"/>
      <w:marBottom w:val="0"/>
      <w:divBdr>
        <w:top w:val="none" w:sz="0" w:space="0" w:color="auto"/>
        <w:left w:val="none" w:sz="0" w:space="0" w:color="auto"/>
        <w:bottom w:val="none" w:sz="0" w:space="0" w:color="auto"/>
        <w:right w:val="none" w:sz="0" w:space="0" w:color="auto"/>
      </w:divBdr>
    </w:div>
    <w:div w:id="676424569">
      <w:bodyDiv w:val="1"/>
      <w:marLeft w:val="0"/>
      <w:marRight w:val="0"/>
      <w:marTop w:val="0"/>
      <w:marBottom w:val="0"/>
      <w:divBdr>
        <w:top w:val="none" w:sz="0" w:space="0" w:color="auto"/>
        <w:left w:val="none" w:sz="0" w:space="0" w:color="auto"/>
        <w:bottom w:val="none" w:sz="0" w:space="0" w:color="auto"/>
        <w:right w:val="none" w:sz="0" w:space="0" w:color="auto"/>
      </w:divBdr>
    </w:div>
    <w:div w:id="724912629">
      <w:bodyDiv w:val="1"/>
      <w:marLeft w:val="0"/>
      <w:marRight w:val="0"/>
      <w:marTop w:val="0"/>
      <w:marBottom w:val="0"/>
      <w:divBdr>
        <w:top w:val="none" w:sz="0" w:space="0" w:color="auto"/>
        <w:left w:val="none" w:sz="0" w:space="0" w:color="auto"/>
        <w:bottom w:val="none" w:sz="0" w:space="0" w:color="auto"/>
        <w:right w:val="none" w:sz="0" w:space="0" w:color="auto"/>
      </w:divBdr>
    </w:div>
    <w:div w:id="807480147">
      <w:bodyDiv w:val="1"/>
      <w:marLeft w:val="0"/>
      <w:marRight w:val="0"/>
      <w:marTop w:val="0"/>
      <w:marBottom w:val="0"/>
      <w:divBdr>
        <w:top w:val="none" w:sz="0" w:space="0" w:color="auto"/>
        <w:left w:val="none" w:sz="0" w:space="0" w:color="auto"/>
        <w:bottom w:val="none" w:sz="0" w:space="0" w:color="auto"/>
        <w:right w:val="none" w:sz="0" w:space="0" w:color="auto"/>
      </w:divBdr>
    </w:div>
    <w:div w:id="1078163945">
      <w:bodyDiv w:val="1"/>
      <w:marLeft w:val="0"/>
      <w:marRight w:val="0"/>
      <w:marTop w:val="0"/>
      <w:marBottom w:val="0"/>
      <w:divBdr>
        <w:top w:val="none" w:sz="0" w:space="0" w:color="auto"/>
        <w:left w:val="none" w:sz="0" w:space="0" w:color="auto"/>
        <w:bottom w:val="none" w:sz="0" w:space="0" w:color="auto"/>
        <w:right w:val="none" w:sz="0" w:space="0" w:color="auto"/>
      </w:divBdr>
    </w:div>
    <w:div w:id="1192498620">
      <w:bodyDiv w:val="1"/>
      <w:marLeft w:val="0"/>
      <w:marRight w:val="0"/>
      <w:marTop w:val="0"/>
      <w:marBottom w:val="0"/>
      <w:divBdr>
        <w:top w:val="none" w:sz="0" w:space="0" w:color="auto"/>
        <w:left w:val="none" w:sz="0" w:space="0" w:color="auto"/>
        <w:bottom w:val="none" w:sz="0" w:space="0" w:color="auto"/>
        <w:right w:val="none" w:sz="0" w:space="0" w:color="auto"/>
      </w:divBdr>
    </w:div>
    <w:div w:id="1247035057">
      <w:bodyDiv w:val="1"/>
      <w:marLeft w:val="0"/>
      <w:marRight w:val="0"/>
      <w:marTop w:val="0"/>
      <w:marBottom w:val="0"/>
      <w:divBdr>
        <w:top w:val="none" w:sz="0" w:space="0" w:color="auto"/>
        <w:left w:val="none" w:sz="0" w:space="0" w:color="auto"/>
        <w:bottom w:val="none" w:sz="0" w:space="0" w:color="auto"/>
        <w:right w:val="none" w:sz="0" w:space="0" w:color="auto"/>
      </w:divBdr>
    </w:div>
    <w:div w:id="1371883474">
      <w:bodyDiv w:val="1"/>
      <w:marLeft w:val="0"/>
      <w:marRight w:val="0"/>
      <w:marTop w:val="0"/>
      <w:marBottom w:val="0"/>
      <w:divBdr>
        <w:top w:val="none" w:sz="0" w:space="0" w:color="auto"/>
        <w:left w:val="none" w:sz="0" w:space="0" w:color="auto"/>
        <w:bottom w:val="none" w:sz="0" w:space="0" w:color="auto"/>
        <w:right w:val="none" w:sz="0" w:space="0" w:color="auto"/>
      </w:divBdr>
    </w:div>
    <w:div w:id="1427774827">
      <w:bodyDiv w:val="1"/>
      <w:marLeft w:val="0"/>
      <w:marRight w:val="0"/>
      <w:marTop w:val="0"/>
      <w:marBottom w:val="0"/>
      <w:divBdr>
        <w:top w:val="none" w:sz="0" w:space="0" w:color="auto"/>
        <w:left w:val="none" w:sz="0" w:space="0" w:color="auto"/>
        <w:bottom w:val="none" w:sz="0" w:space="0" w:color="auto"/>
        <w:right w:val="none" w:sz="0" w:space="0" w:color="auto"/>
      </w:divBdr>
    </w:div>
    <w:div w:id="1467236027">
      <w:bodyDiv w:val="1"/>
      <w:marLeft w:val="0"/>
      <w:marRight w:val="0"/>
      <w:marTop w:val="0"/>
      <w:marBottom w:val="0"/>
      <w:divBdr>
        <w:top w:val="none" w:sz="0" w:space="0" w:color="auto"/>
        <w:left w:val="none" w:sz="0" w:space="0" w:color="auto"/>
        <w:bottom w:val="none" w:sz="0" w:space="0" w:color="auto"/>
        <w:right w:val="none" w:sz="0" w:space="0" w:color="auto"/>
      </w:divBdr>
    </w:div>
    <w:div w:id="1486773895">
      <w:bodyDiv w:val="1"/>
      <w:marLeft w:val="0"/>
      <w:marRight w:val="0"/>
      <w:marTop w:val="0"/>
      <w:marBottom w:val="0"/>
      <w:divBdr>
        <w:top w:val="none" w:sz="0" w:space="0" w:color="auto"/>
        <w:left w:val="none" w:sz="0" w:space="0" w:color="auto"/>
        <w:bottom w:val="none" w:sz="0" w:space="0" w:color="auto"/>
        <w:right w:val="none" w:sz="0" w:space="0" w:color="auto"/>
      </w:divBdr>
    </w:div>
    <w:div w:id="1820342658">
      <w:bodyDiv w:val="1"/>
      <w:marLeft w:val="0"/>
      <w:marRight w:val="0"/>
      <w:marTop w:val="0"/>
      <w:marBottom w:val="0"/>
      <w:divBdr>
        <w:top w:val="none" w:sz="0" w:space="0" w:color="auto"/>
        <w:left w:val="none" w:sz="0" w:space="0" w:color="auto"/>
        <w:bottom w:val="none" w:sz="0" w:space="0" w:color="auto"/>
        <w:right w:val="none" w:sz="0" w:space="0" w:color="auto"/>
      </w:divBdr>
      <w:divsChild>
        <w:div w:id="1152676965">
          <w:marLeft w:val="0"/>
          <w:marRight w:val="0"/>
          <w:marTop w:val="120"/>
          <w:marBottom w:val="0"/>
          <w:divBdr>
            <w:top w:val="none" w:sz="0" w:space="0" w:color="auto"/>
            <w:left w:val="none" w:sz="0" w:space="0" w:color="auto"/>
            <w:bottom w:val="none" w:sz="0" w:space="0" w:color="auto"/>
            <w:right w:val="none" w:sz="0" w:space="0" w:color="auto"/>
          </w:divBdr>
        </w:div>
      </w:divsChild>
    </w:div>
    <w:div w:id="2064211099">
      <w:bodyDiv w:val="1"/>
      <w:marLeft w:val="0"/>
      <w:marRight w:val="0"/>
      <w:marTop w:val="0"/>
      <w:marBottom w:val="0"/>
      <w:divBdr>
        <w:top w:val="none" w:sz="0" w:space="0" w:color="auto"/>
        <w:left w:val="none" w:sz="0" w:space="0" w:color="auto"/>
        <w:bottom w:val="none" w:sz="0" w:space="0" w:color="auto"/>
        <w:right w:val="none" w:sz="0" w:space="0" w:color="auto"/>
      </w:divBdr>
    </w:div>
    <w:div w:id="2096435609">
      <w:bodyDiv w:val="1"/>
      <w:marLeft w:val="0"/>
      <w:marRight w:val="0"/>
      <w:marTop w:val="0"/>
      <w:marBottom w:val="0"/>
      <w:divBdr>
        <w:top w:val="none" w:sz="0" w:space="0" w:color="auto"/>
        <w:left w:val="none" w:sz="0" w:space="0" w:color="auto"/>
        <w:bottom w:val="none" w:sz="0" w:space="0" w:color="auto"/>
        <w:right w:val="none" w:sz="0" w:space="0" w:color="auto"/>
      </w:divBdr>
      <w:divsChild>
        <w:div w:id="150677245">
          <w:marLeft w:val="0"/>
          <w:marRight w:val="0"/>
          <w:marTop w:val="120"/>
          <w:marBottom w:val="0"/>
          <w:divBdr>
            <w:top w:val="none" w:sz="0" w:space="0" w:color="auto"/>
            <w:left w:val="none" w:sz="0" w:space="0" w:color="auto"/>
            <w:bottom w:val="none" w:sz="0" w:space="0" w:color="auto"/>
            <w:right w:val="none" w:sz="0" w:space="0" w:color="auto"/>
          </w:divBdr>
        </w:div>
        <w:div w:id="322585905">
          <w:marLeft w:val="0"/>
          <w:marRight w:val="0"/>
          <w:marTop w:val="120"/>
          <w:marBottom w:val="0"/>
          <w:divBdr>
            <w:top w:val="none" w:sz="0" w:space="0" w:color="auto"/>
            <w:left w:val="none" w:sz="0" w:space="0" w:color="auto"/>
            <w:bottom w:val="none" w:sz="0" w:space="0" w:color="auto"/>
            <w:right w:val="none" w:sz="0" w:space="0" w:color="auto"/>
          </w:divBdr>
        </w:div>
        <w:div w:id="505363725">
          <w:marLeft w:val="0"/>
          <w:marRight w:val="0"/>
          <w:marTop w:val="120"/>
          <w:marBottom w:val="0"/>
          <w:divBdr>
            <w:top w:val="none" w:sz="0" w:space="0" w:color="auto"/>
            <w:left w:val="none" w:sz="0" w:space="0" w:color="auto"/>
            <w:bottom w:val="none" w:sz="0" w:space="0" w:color="auto"/>
            <w:right w:val="none" w:sz="0" w:space="0" w:color="auto"/>
          </w:divBdr>
        </w:div>
        <w:div w:id="565529921">
          <w:marLeft w:val="0"/>
          <w:marRight w:val="0"/>
          <w:marTop w:val="120"/>
          <w:marBottom w:val="0"/>
          <w:divBdr>
            <w:top w:val="none" w:sz="0" w:space="0" w:color="auto"/>
            <w:left w:val="none" w:sz="0" w:space="0" w:color="auto"/>
            <w:bottom w:val="none" w:sz="0" w:space="0" w:color="auto"/>
            <w:right w:val="none" w:sz="0" w:space="0" w:color="auto"/>
          </w:divBdr>
        </w:div>
        <w:div w:id="568808935">
          <w:marLeft w:val="0"/>
          <w:marRight w:val="0"/>
          <w:marTop w:val="120"/>
          <w:marBottom w:val="0"/>
          <w:divBdr>
            <w:top w:val="none" w:sz="0" w:space="0" w:color="auto"/>
            <w:left w:val="none" w:sz="0" w:space="0" w:color="auto"/>
            <w:bottom w:val="none" w:sz="0" w:space="0" w:color="auto"/>
            <w:right w:val="none" w:sz="0" w:space="0" w:color="auto"/>
          </w:divBdr>
        </w:div>
        <w:div w:id="754741769">
          <w:marLeft w:val="0"/>
          <w:marRight w:val="0"/>
          <w:marTop w:val="120"/>
          <w:marBottom w:val="0"/>
          <w:divBdr>
            <w:top w:val="none" w:sz="0" w:space="0" w:color="auto"/>
            <w:left w:val="none" w:sz="0" w:space="0" w:color="auto"/>
            <w:bottom w:val="none" w:sz="0" w:space="0" w:color="auto"/>
            <w:right w:val="none" w:sz="0" w:space="0" w:color="auto"/>
          </w:divBdr>
        </w:div>
        <w:div w:id="768695385">
          <w:marLeft w:val="0"/>
          <w:marRight w:val="0"/>
          <w:marTop w:val="120"/>
          <w:marBottom w:val="0"/>
          <w:divBdr>
            <w:top w:val="none" w:sz="0" w:space="0" w:color="auto"/>
            <w:left w:val="none" w:sz="0" w:space="0" w:color="auto"/>
            <w:bottom w:val="none" w:sz="0" w:space="0" w:color="auto"/>
            <w:right w:val="none" w:sz="0" w:space="0" w:color="auto"/>
          </w:divBdr>
        </w:div>
        <w:div w:id="789671029">
          <w:marLeft w:val="0"/>
          <w:marRight w:val="0"/>
          <w:marTop w:val="120"/>
          <w:marBottom w:val="0"/>
          <w:divBdr>
            <w:top w:val="none" w:sz="0" w:space="0" w:color="auto"/>
            <w:left w:val="none" w:sz="0" w:space="0" w:color="auto"/>
            <w:bottom w:val="none" w:sz="0" w:space="0" w:color="auto"/>
            <w:right w:val="none" w:sz="0" w:space="0" w:color="auto"/>
          </w:divBdr>
        </w:div>
        <w:div w:id="816995786">
          <w:marLeft w:val="0"/>
          <w:marRight w:val="0"/>
          <w:marTop w:val="120"/>
          <w:marBottom w:val="0"/>
          <w:divBdr>
            <w:top w:val="none" w:sz="0" w:space="0" w:color="auto"/>
            <w:left w:val="none" w:sz="0" w:space="0" w:color="auto"/>
            <w:bottom w:val="none" w:sz="0" w:space="0" w:color="auto"/>
            <w:right w:val="none" w:sz="0" w:space="0" w:color="auto"/>
          </w:divBdr>
        </w:div>
        <w:div w:id="950018771">
          <w:marLeft w:val="0"/>
          <w:marRight w:val="0"/>
          <w:marTop w:val="120"/>
          <w:marBottom w:val="0"/>
          <w:divBdr>
            <w:top w:val="none" w:sz="0" w:space="0" w:color="auto"/>
            <w:left w:val="none" w:sz="0" w:space="0" w:color="auto"/>
            <w:bottom w:val="none" w:sz="0" w:space="0" w:color="auto"/>
            <w:right w:val="none" w:sz="0" w:space="0" w:color="auto"/>
          </w:divBdr>
        </w:div>
        <w:div w:id="951786221">
          <w:marLeft w:val="0"/>
          <w:marRight w:val="0"/>
          <w:marTop w:val="120"/>
          <w:marBottom w:val="0"/>
          <w:divBdr>
            <w:top w:val="none" w:sz="0" w:space="0" w:color="auto"/>
            <w:left w:val="none" w:sz="0" w:space="0" w:color="auto"/>
            <w:bottom w:val="none" w:sz="0" w:space="0" w:color="auto"/>
            <w:right w:val="none" w:sz="0" w:space="0" w:color="auto"/>
          </w:divBdr>
        </w:div>
        <w:div w:id="977032265">
          <w:marLeft w:val="0"/>
          <w:marRight w:val="0"/>
          <w:marTop w:val="120"/>
          <w:marBottom w:val="0"/>
          <w:divBdr>
            <w:top w:val="none" w:sz="0" w:space="0" w:color="auto"/>
            <w:left w:val="none" w:sz="0" w:space="0" w:color="auto"/>
            <w:bottom w:val="none" w:sz="0" w:space="0" w:color="auto"/>
            <w:right w:val="none" w:sz="0" w:space="0" w:color="auto"/>
          </w:divBdr>
        </w:div>
        <w:div w:id="1155493563">
          <w:marLeft w:val="0"/>
          <w:marRight w:val="0"/>
          <w:marTop w:val="120"/>
          <w:marBottom w:val="0"/>
          <w:divBdr>
            <w:top w:val="none" w:sz="0" w:space="0" w:color="auto"/>
            <w:left w:val="none" w:sz="0" w:space="0" w:color="auto"/>
            <w:bottom w:val="none" w:sz="0" w:space="0" w:color="auto"/>
            <w:right w:val="none" w:sz="0" w:space="0" w:color="auto"/>
          </w:divBdr>
        </w:div>
        <w:div w:id="1271547973">
          <w:marLeft w:val="0"/>
          <w:marRight w:val="0"/>
          <w:marTop w:val="120"/>
          <w:marBottom w:val="0"/>
          <w:divBdr>
            <w:top w:val="none" w:sz="0" w:space="0" w:color="auto"/>
            <w:left w:val="none" w:sz="0" w:space="0" w:color="auto"/>
            <w:bottom w:val="none" w:sz="0" w:space="0" w:color="auto"/>
            <w:right w:val="none" w:sz="0" w:space="0" w:color="auto"/>
          </w:divBdr>
        </w:div>
        <w:div w:id="1453548456">
          <w:marLeft w:val="0"/>
          <w:marRight w:val="0"/>
          <w:marTop w:val="120"/>
          <w:marBottom w:val="0"/>
          <w:divBdr>
            <w:top w:val="none" w:sz="0" w:space="0" w:color="auto"/>
            <w:left w:val="none" w:sz="0" w:space="0" w:color="auto"/>
            <w:bottom w:val="none" w:sz="0" w:space="0" w:color="auto"/>
            <w:right w:val="none" w:sz="0" w:space="0" w:color="auto"/>
          </w:divBdr>
        </w:div>
        <w:div w:id="1629697082">
          <w:marLeft w:val="0"/>
          <w:marRight w:val="0"/>
          <w:marTop w:val="120"/>
          <w:marBottom w:val="0"/>
          <w:divBdr>
            <w:top w:val="none" w:sz="0" w:space="0" w:color="auto"/>
            <w:left w:val="none" w:sz="0" w:space="0" w:color="auto"/>
            <w:bottom w:val="none" w:sz="0" w:space="0" w:color="auto"/>
            <w:right w:val="none" w:sz="0" w:space="0" w:color="auto"/>
          </w:divBdr>
        </w:div>
        <w:div w:id="1662418894">
          <w:marLeft w:val="0"/>
          <w:marRight w:val="0"/>
          <w:marTop w:val="120"/>
          <w:marBottom w:val="0"/>
          <w:divBdr>
            <w:top w:val="none" w:sz="0" w:space="0" w:color="auto"/>
            <w:left w:val="none" w:sz="0" w:space="0" w:color="auto"/>
            <w:bottom w:val="none" w:sz="0" w:space="0" w:color="auto"/>
            <w:right w:val="none" w:sz="0" w:space="0" w:color="auto"/>
          </w:divBdr>
        </w:div>
        <w:div w:id="2128809956">
          <w:marLeft w:val="0"/>
          <w:marRight w:val="0"/>
          <w:marTop w:val="120"/>
          <w:marBottom w:val="0"/>
          <w:divBdr>
            <w:top w:val="none" w:sz="0" w:space="0" w:color="auto"/>
            <w:left w:val="none" w:sz="0" w:space="0" w:color="auto"/>
            <w:bottom w:val="none" w:sz="0" w:space="0" w:color="auto"/>
            <w:right w:val="none" w:sz="0" w:space="0" w:color="auto"/>
          </w:divBdr>
        </w:div>
        <w:div w:id="2134052644">
          <w:marLeft w:val="0"/>
          <w:marRight w:val="0"/>
          <w:marTop w:val="120"/>
          <w:marBottom w:val="0"/>
          <w:divBdr>
            <w:top w:val="none" w:sz="0" w:space="0" w:color="auto"/>
            <w:left w:val="none" w:sz="0" w:space="0" w:color="auto"/>
            <w:bottom w:val="none" w:sz="0" w:space="0" w:color="auto"/>
            <w:right w:val="none" w:sz="0" w:space="0" w:color="auto"/>
          </w:divBdr>
        </w:div>
      </w:divsChild>
    </w:div>
    <w:div w:id="2138374258">
      <w:bodyDiv w:val="1"/>
      <w:marLeft w:val="0"/>
      <w:marRight w:val="0"/>
      <w:marTop w:val="0"/>
      <w:marBottom w:val="0"/>
      <w:divBdr>
        <w:top w:val="none" w:sz="0" w:space="0" w:color="auto"/>
        <w:left w:val="none" w:sz="0" w:space="0" w:color="auto"/>
        <w:bottom w:val="none" w:sz="0" w:space="0" w:color="auto"/>
        <w:right w:val="none" w:sz="0" w:space="0" w:color="auto"/>
      </w:divBdr>
    </w:div>
    <w:div w:id="2146848058">
      <w:bodyDiv w:val="1"/>
      <w:marLeft w:val="0"/>
      <w:marRight w:val="0"/>
      <w:marTop w:val="0"/>
      <w:marBottom w:val="0"/>
      <w:divBdr>
        <w:top w:val="none" w:sz="0" w:space="0" w:color="auto"/>
        <w:left w:val="none" w:sz="0" w:space="0" w:color="auto"/>
        <w:bottom w:val="none" w:sz="0" w:space="0" w:color="auto"/>
        <w:right w:val="none" w:sz="0" w:space="0" w:color="auto"/>
      </w:divBdr>
      <w:divsChild>
        <w:div w:id="757824287">
          <w:marLeft w:val="0"/>
          <w:marRight w:val="0"/>
          <w:marTop w:val="0"/>
          <w:marBottom w:val="0"/>
          <w:divBdr>
            <w:top w:val="none" w:sz="0" w:space="0" w:color="auto"/>
            <w:left w:val="none" w:sz="0" w:space="0" w:color="auto"/>
            <w:bottom w:val="none" w:sz="0" w:space="0" w:color="auto"/>
            <w:right w:val="none" w:sz="0" w:space="0" w:color="auto"/>
          </w:divBdr>
          <w:divsChild>
            <w:div w:id="790321993">
              <w:marLeft w:val="0"/>
              <w:marRight w:val="0"/>
              <w:marTop w:val="0"/>
              <w:marBottom w:val="0"/>
              <w:divBdr>
                <w:top w:val="none" w:sz="0" w:space="0" w:color="auto"/>
                <w:left w:val="none" w:sz="0" w:space="0" w:color="auto"/>
                <w:bottom w:val="none" w:sz="0" w:space="0" w:color="auto"/>
                <w:right w:val="none" w:sz="0" w:space="0" w:color="auto"/>
              </w:divBdr>
              <w:divsChild>
                <w:div w:id="1910771584">
                  <w:marLeft w:val="0"/>
                  <w:marRight w:val="0"/>
                  <w:marTop w:val="0"/>
                  <w:marBottom w:val="0"/>
                  <w:divBdr>
                    <w:top w:val="none" w:sz="0" w:space="0" w:color="auto"/>
                    <w:left w:val="none" w:sz="0" w:space="0" w:color="auto"/>
                    <w:bottom w:val="none" w:sz="0" w:space="0" w:color="auto"/>
                    <w:right w:val="none" w:sz="0" w:space="0" w:color="auto"/>
                  </w:divBdr>
                  <w:divsChild>
                    <w:div w:id="81337482">
                      <w:marLeft w:val="0"/>
                      <w:marRight w:val="0"/>
                      <w:marTop w:val="0"/>
                      <w:marBottom w:val="0"/>
                      <w:divBdr>
                        <w:top w:val="none" w:sz="0" w:space="0" w:color="auto"/>
                        <w:left w:val="none" w:sz="0" w:space="0" w:color="auto"/>
                        <w:bottom w:val="none" w:sz="0" w:space="0" w:color="auto"/>
                        <w:right w:val="none" w:sz="0" w:space="0" w:color="auto"/>
                      </w:divBdr>
                      <w:divsChild>
                        <w:div w:id="191497954">
                          <w:marLeft w:val="0"/>
                          <w:marRight w:val="0"/>
                          <w:marTop w:val="0"/>
                          <w:marBottom w:val="0"/>
                          <w:divBdr>
                            <w:top w:val="none" w:sz="0" w:space="0" w:color="auto"/>
                            <w:left w:val="none" w:sz="0" w:space="0" w:color="auto"/>
                            <w:bottom w:val="none" w:sz="0" w:space="0" w:color="auto"/>
                            <w:right w:val="none" w:sz="0" w:space="0" w:color="auto"/>
                          </w:divBdr>
                          <w:divsChild>
                            <w:div w:id="27309454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E1D67624D38BCA3BDF4F8CCBC5AF699D15D80B311B74DA21ADAA83CF6AA79594F5E713B4F5Dk1G2D" TargetMode="External"/><Relationship Id="rId13" Type="http://schemas.openxmlformats.org/officeDocument/2006/relationships/hyperlink" Target="consultantplus://offline/ref=5A6B8C01B4AD8E1807BE17F49D3684712C3A0D560B78CE1B7B6AB067D1D645912E0237CD63A08F15P1I9D" TargetMode="External"/><Relationship Id="rId18" Type="http://schemas.openxmlformats.org/officeDocument/2006/relationships/hyperlink" Target="consultantplus://offline/ref=0AC8B8BC82DCDE8D6B297C22320C495E5E985B247016077780215628B0452B02F74334F2DF63BC05N0h1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www.consultant.ru/document/cons_doc_LAW_175966/" TargetMode="External"/><Relationship Id="rId12" Type="http://schemas.openxmlformats.org/officeDocument/2006/relationships/hyperlink" Target="consultantplus://offline/ref=5A6B8C01B4AD8E1807BE17F49D3684712C3A0D560B78CE1B7B6AB067D1D645912E0237CD63A18B16P1I8D" TargetMode="External"/><Relationship Id="rId17" Type="http://schemas.openxmlformats.org/officeDocument/2006/relationships/hyperlink" Target="consultantplus://offline/ref=0AC8B8BC82DCDE8D6B297C22320C495E5E985B247016077780215628B0452B02F74334F2DF63BC05N0h1E" TargetMode="External"/><Relationship Id="rId2" Type="http://schemas.openxmlformats.org/officeDocument/2006/relationships/numbering" Target="numbering.xml"/><Relationship Id="rId16" Type="http://schemas.openxmlformats.org/officeDocument/2006/relationships/hyperlink" Target="consultantplus://offline/ref=27536260A5AF5972ECAF36B64DD9328E2600B483E3AF275E60917959A8C46BD9DFCC1D4B8AACD0F8Q9E3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consultantplus://offline/ref=5A6B8C01B4AD8E1807BE17F49D3684712C3A0D560B78CE1B7B6AB067D1D645912E0237CBP6I7D" TargetMode="External"/><Relationship Id="rId5" Type="http://schemas.openxmlformats.org/officeDocument/2006/relationships/webSettings" Target="webSettings.xml"/><Relationship Id="rId15" Type="http://schemas.openxmlformats.org/officeDocument/2006/relationships/hyperlink" Target="consultantplus://offline/ref=27536260A5AF5972ECAF36B64DD9328E2600B483E3AF275E60917959A8C46BD9DFCC1D4B8AACD0FAQ9E7E" TargetMode="External"/><Relationship Id="rId10" Type="http://schemas.openxmlformats.org/officeDocument/2006/relationships/hyperlink" Target="consultantplus://offline/ref=5A6B8C01B4AD8E1807BE17F49D3684712C3A0D560B78CE1B7B6AB067D1D645912E0237CD63A18B11P1I4D" TargetMode="External"/><Relationship Id="rId19" Type="http://schemas.openxmlformats.org/officeDocument/2006/relationships/hyperlink" Target="http://www.consultant.ru/document/cons_doc_LAW_175966/" TargetMode="External"/><Relationship Id="rId4" Type="http://schemas.openxmlformats.org/officeDocument/2006/relationships/settings" Target="settings.xml"/><Relationship Id="rId9" Type="http://schemas.openxmlformats.org/officeDocument/2006/relationships/hyperlink" Target="consultantplus://offline/ref=5A6B8C01B4AD8E1807BE17F49D3684712C3A0D560B78CE1B7B6AB067D1D645912E0237CD63A18B16P1I6D" TargetMode="External"/><Relationship Id="rId14" Type="http://schemas.openxmlformats.org/officeDocument/2006/relationships/hyperlink" Target="consultantplus://offline/ref=7E1D67624D38BCA3BDF4F8CCBC5AF699D15D80B311B74DA21ADAA83CF6AA79594F5E713B4F5Dk1G2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759874-3A92-420B-A3C9-70097DF0A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7294</TotalTime>
  <Pages>6</Pages>
  <Words>2605</Words>
  <Characters>14854</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17425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to45-nikiforova</cp:lastModifiedBy>
  <cp:revision>41</cp:revision>
  <cp:lastPrinted>2017-10-27T03:35:00Z</cp:lastPrinted>
  <dcterms:created xsi:type="dcterms:W3CDTF">2016-10-24T12:05:00Z</dcterms:created>
  <dcterms:modified xsi:type="dcterms:W3CDTF">2017-11-03T10:52:00Z</dcterms:modified>
</cp:coreProperties>
</file>