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ABE" w:rsidRPr="00E8168E" w:rsidRDefault="00EE3D59" w:rsidP="00E8168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color w:val="FF0000"/>
          <w:sz w:val="28"/>
          <w:szCs w:val="28"/>
        </w:rPr>
        <w:t xml:space="preserve">                                                                                                          </w:t>
      </w:r>
      <w:r w:rsidR="002964FA" w:rsidRPr="00E8168E">
        <w:rPr>
          <w:rFonts w:ascii="Times New Roman" w:eastAsia="Times New Roman" w:hAnsi="Times New Roman" w:cs="Times New Roman"/>
          <w:b/>
          <w:bCs/>
          <w:color w:val="FF0000"/>
          <w:sz w:val="28"/>
          <w:szCs w:val="28"/>
        </w:rPr>
        <w:t xml:space="preserve"> </w:t>
      </w:r>
      <w:r w:rsidR="001863CC" w:rsidRPr="00E8168E">
        <w:rPr>
          <w:rFonts w:ascii="Times New Roman" w:eastAsia="Times New Roman" w:hAnsi="Times New Roman" w:cs="Times New Roman"/>
          <w:b/>
          <w:bCs/>
          <w:color w:val="FF0000"/>
          <w:sz w:val="28"/>
          <w:szCs w:val="28"/>
        </w:rPr>
        <w:t xml:space="preserve"> </w:t>
      </w:r>
      <w:r w:rsidR="00C27ABE" w:rsidRPr="00E8168E">
        <w:rPr>
          <w:rFonts w:ascii="Times New Roman" w:eastAsia="Times New Roman" w:hAnsi="Times New Roman" w:cs="Times New Roman"/>
          <w:b/>
          <w:bCs/>
          <w:sz w:val="28"/>
          <w:szCs w:val="28"/>
        </w:rPr>
        <w:t>УПРАВЛЕНИЕ ФЕДЕРАЛЬНОЙ АНТИМОНОПОЛЬНОЙ СЛУЖБЫ</w:t>
      </w:r>
    </w:p>
    <w:p w:rsidR="00C27ABE" w:rsidRPr="00E8168E" w:rsidRDefault="00C27ABE" w:rsidP="00E8168E">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b/>
          <w:bCs/>
          <w:sz w:val="28"/>
          <w:szCs w:val="28"/>
        </w:rPr>
        <w:t>ПО КУРГАНСКОЙ ОБЛАСТИ</w:t>
      </w:r>
    </w:p>
    <w:p w:rsidR="00C27ABE" w:rsidRPr="00E8168E" w:rsidRDefault="00C27ABE" w:rsidP="00E8168E">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noProof/>
          <w:sz w:val="28"/>
          <w:szCs w:val="28"/>
        </w:rPr>
        <w:drawing>
          <wp:anchor distT="0" distB="0" distL="0" distR="0" simplePos="0" relativeHeight="251658752" behindDoc="0" locked="0" layoutInCell="1" allowOverlap="0">
            <wp:simplePos x="0" y="0"/>
            <wp:positionH relativeFrom="column">
              <wp:align>left</wp:align>
            </wp:positionH>
            <wp:positionV relativeFrom="line">
              <wp:posOffset>0</wp:posOffset>
            </wp:positionV>
            <wp:extent cx="6410325" cy="28575"/>
            <wp:effectExtent l="19050" t="0" r="9525" b="0"/>
            <wp:wrapSquare wrapText="bothSides"/>
            <wp:docPr id="2" name="Рисунок 2" descr="https://docviewer.yandex.ru/htmlimage?id=th5-6pg2uwe18lqcsf7y618vv35zg78hlacnyq1ngycr2wc364ucvuoyjg0q33wl5aeneb40ribwq8y2didr98mnhwj6aabgxmu7y3x&amp;name=result_html_m645bd8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viewer.yandex.ru/htmlimage?id=th5-6pg2uwe18lqcsf7y618vv35zg78hlacnyq1ngycr2wc364ucvuoyjg0q33wl5aeneb40ribwq8y2didr98mnhwj6aabgxmu7y3x&amp;name=result_html_m645bd858.gif"/>
                    <pic:cNvPicPr>
                      <a:picLocks noChangeAspect="1" noChangeArrowheads="1"/>
                    </pic:cNvPicPr>
                  </pic:nvPicPr>
                  <pic:blipFill>
                    <a:blip r:embed="rId6" cstate="print"/>
                    <a:srcRect/>
                    <a:stretch>
                      <a:fillRect/>
                    </a:stretch>
                  </pic:blipFill>
                  <pic:spPr bwMode="auto">
                    <a:xfrm>
                      <a:off x="0" y="0"/>
                      <a:ext cx="6410325" cy="28575"/>
                    </a:xfrm>
                    <a:prstGeom prst="rect">
                      <a:avLst/>
                    </a:prstGeom>
                    <a:noFill/>
                    <a:ln w="9525">
                      <a:noFill/>
                      <a:miter lim="800000"/>
                      <a:headEnd/>
                      <a:tailEnd/>
                    </a:ln>
                  </pic:spPr>
                </pic:pic>
              </a:graphicData>
            </a:graphic>
          </wp:anchor>
        </w:drawing>
      </w:r>
    </w:p>
    <w:p w:rsidR="00A8012B" w:rsidRPr="00C46F8D" w:rsidRDefault="00C27ABE" w:rsidP="00C46F8D">
      <w:pPr>
        <w:spacing w:after="0" w:line="240" w:lineRule="auto"/>
        <w:ind w:firstLine="709"/>
        <w:jc w:val="both"/>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 xml:space="preserve">640000, г. Курган, ул. М. Горького, 40 </w:t>
      </w:r>
      <w:r w:rsidR="009E328A" w:rsidRPr="00E8168E">
        <w:rPr>
          <w:rFonts w:ascii="Times New Roman" w:eastAsia="Times New Roman" w:hAnsi="Times New Roman" w:cs="Times New Roman"/>
          <w:sz w:val="28"/>
          <w:szCs w:val="28"/>
        </w:rPr>
        <w:t xml:space="preserve">      </w:t>
      </w:r>
      <w:r w:rsidR="007E47B6" w:rsidRPr="00E8168E">
        <w:rPr>
          <w:rFonts w:ascii="Times New Roman" w:eastAsia="Times New Roman" w:hAnsi="Times New Roman" w:cs="Times New Roman"/>
          <w:sz w:val="28"/>
          <w:szCs w:val="28"/>
        </w:rPr>
        <w:t xml:space="preserve">    </w:t>
      </w:r>
      <w:r w:rsidR="004830B1">
        <w:rPr>
          <w:rFonts w:ascii="Times New Roman" w:eastAsia="Times New Roman" w:hAnsi="Times New Roman" w:cs="Times New Roman"/>
          <w:sz w:val="28"/>
          <w:szCs w:val="28"/>
        </w:rPr>
        <w:t xml:space="preserve">          </w:t>
      </w:r>
      <w:r w:rsidRPr="00E8168E">
        <w:rPr>
          <w:rFonts w:ascii="Times New Roman" w:eastAsia="Times New Roman" w:hAnsi="Times New Roman" w:cs="Times New Roman"/>
          <w:sz w:val="28"/>
          <w:szCs w:val="28"/>
        </w:rPr>
        <w:t>тел. 8 (3522) 46-39-</w:t>
      </w:r>
      <w:r w:rsidR="004830B1">
        <w:rPr>
          <w:rFonts w:ascii="Times New Roman" w:eastAsia="Times New Roman" w:hAnsi="Times New Roman" w:cs="Times New Roman"/>
          <w:sz w:val="28"/>
          <w:szCs w:val="28"/>
        </w:rPr>
        <w:t>5</w:t>
      </w:r>
      <w:r w:rsidRPr="00E8168E">
        <w:rPr>
          <w:rFonts w:ascii="Times New Roman" w:eastAsia="Times New Roman" w:hAnsi="Times New Roman" w:cs="Times New Roman"/>
          <w:sz w:val="28"/>
          <w:szCs w:val="28"/>
        </w:rPr>
        <w:t>5</w:t>
      </w:r>
    </w:p>
    <w:p w:rsidR="00FC55A1" w:rsidRDefault="00FC55A1" w:rsidP="00A8012B">
      <w:pPr>
        <w:spacing w:after="0" w:line="240" w:lineRule="auto"/>
        <w:ind w:firstLine="709"/>
        <w:jc w:val="center"/>
        <w:rPr>
          <w:rFonts w:ascii="Times New Roman" w:eastAsia="Times New Roman" w:hAnsi="Times New Roman" w:cs="Times New Roman"/>
          <w:b/>
          <w:bCs/>
          <w:sz w:val="28"/>
          <w:szCs w:val="28"/>
        </w:rPr>
      </w:pPr>
    </w:p>
    <w:p w:rsidR="00C27ABE" w:rsidRPr="00E8168E"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b/>
          <w:bCs/>
          <w:sz w:val="28"/>
          <w:szCs w:val="28"/>
        </w:rPr>
        <w:t>Решение</w:t>
      </w:r>
    </w:p>
    <w:p w:rsidR="00F61274"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 xml:space="preserve">по делу о нарушении законодательства о контрактной системе в сфере </w:t>
      </w:r>
    </w:p>
    <w:p w:rsidR="00A967BB"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закупок № 05-02/</w:t>
      </w:r>
      <w:r w:rsidR="00FC55A1">
        <w:rPr>
          <w:rFonts w:ascii="Times New Roman" w:eastAsia="Times New Roman" w:hAnsi="Times New Roman" w:cs="Times New Roman"/>
          <w:sz w:val="28"/>
          <w:szCs w:val="28"/>
        </w:rPr>
        <w:t>304</w:t>
      </w:r>
      <w:r w:rsidR="00AB61D6" w:rsidRPr="00E8168E">
        <w:rPr>
          <w:rFonts w:ascii="Times New Roman" w:eastAsia="Times New Roman" w:hAnsi="Times New Roman" w:cs="Times New Roman"/>
          <w:sz w:val="28"/>
          <w:szCs w:val="28"/>
        </w:rPr>
        <w:t>-</w:t>
      </w:r>
      <w:r w:rsidR="001470DE" w:rsidRPr="00E8168E">
        <w:rPr>
          <w:rFonts w:ascii="Times New Roman" w:eastAsia="Times New Roman" w:hAnsi="Times New Roman" w:cs="Times New Roman"/>
          <w:sz w:val="28"/>
          <w:szCs w:val="28"/>
        </w:rPr>
        <w:t>17</w:t>
      </w:r>
    </w:p>
    <w:p w:rsidR="00FC55A1" w:rsidRDefault="00FC55A1" w:rsidP="00A8012B">
      <w:pPr>
        <w:spacing w:after="0" w:line="240" w:lineRule="auto"/>
        <w:ind w:firstLine="709"/>
        <w:jc w:val="center"/>
        <w:rPr>
          <w:rFonts w:ascii="Times New Roman" w:eastAsia="Times New Roman" w:hAnsi="Times New Roman" w:cs="Times New Roman"/>
          <w:sz w:val="28"/>
          <w:szCs w:val="28"/>
        </w:rPr>
      </w:pPr>
    </w:p>
    <w:p w:rsidR="00C27ABE" w:rsidRPr="00E8168E"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w:t>
      </w:r>
      <w:r w:rsidR="001470DE" w:rsidRPr="00E8168E">
        <w:rPr>
          <w:rFonts w:ascii="Times New Roman" w:eastAsia="Times New Roman" w:hAnsi="Times New Roman" w:cs="Times New Roman"/>
          <w:sz w:val="28"/>
          <w:szCs w:val="28"/>
        </w:rPr>
        <w:t>.</w:t>
      </w:r>
      <w:r w:rsidR="00CE6AF7">
        <w:rPr>
          <w:rFonts w:ascii="Times New Roman" w:eastAsia="Times New Roman" w:hAnsi="Times New Roman" w:cs="Times New Roman"/>
          <w:sz w:val="28"/>
          <w:szCs w:val="28"/>
        </w:rPr>
        <w:t>10</w:t>
      </w:r>
      <w:r w:rsidR="001470DE" w:rsidRPr="00E8168E">
        <w:rPr>
          <w:rFonts w:ascii="Times New Roman" w:eastAsia="Times New Roman" w:hAnsi="Times New Roman" w:cs="Times New Roman"/>
          <w:sz w:val="28"/>
          <w:szCs w:val="28"/>
        </w:rPr>
        <w:t>.2017</w:t>
      </w:r>
      <w:r w:rsidR="009E328A" w:rsidRPr="00E8168E">
        <w:rPr>
          <w:rFonts w:ascii="Times New Roman" w:eastAsia="Times New Roman" w:hAnsi="Times New Roman" w:cs="Times New Roman"/>
          <w:sz w:val="28"/>
          <w:szCs w:val="28"/>
        </w:rPr>
        <w:t xml:space="preserve"> г. </w:t>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2964FA" w:rsidRPr="00E8168E">
        <w:rPr>
          <w:rFonts w:ascii="Times New Roman" w:eastAsia="Times New Roman" w:hAnsi="Times New Roman" w:cs="Times New Roman"/>
          <w:sz w:val="28"/>
          <w:szCs w:val="28"/>
        </w:rPr>
        <w:t xml:space="preserve">      </w:t>
      </w:r>
      <w:r w:rsidR="00C27ABE" w:rsidRPr="00E8168E">
        <w:rPr>
          <w:rFonts w:ascii="Times New Roman" w:eastAsia="Times New Roman" w:hAnsi="Times New Roman" w:cs="Times New Roman"/>
          <w:sz w:val="28"/>
          <w:szCs w:val="28"/>
        </w:rPr>
        <w:t>г. Курган</w:t>
      </w:r>
    </w:p>
    <w:p w:rsidR="004E431C" w:rsidRPr="00E8168E" w:rsidRDefault="004E431C" w:rsidP="00A8012B">
      <w:pPr>
        <w:spacing w:after="0" w:line="240" w:lineRule="auto"/>
        <w:ind w:firstLine="709"/>
        <w:jc w:val="both"/>
        <w:rPr>
          <w:rFonts w:ascii="Times New Roman" w:eastAsia="Times New Roman" w:hAnsi="Times New Roman" w:cs="Times New Roman"/>
          <w:sz w:val="28"/>
          <w:szCs w:val="28"/>
        </w:rPr>
      </w:pPr>
    </w:p>
    <w:p w:rsidR="00070A45" w:rsidRPr="00AC0274" w:rsidRDefault="00C27ABE"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w:t>
      </w:r>
      <w:r w:rsidR="00070A45" w:rsidRPr="00AC0274">
        <w:rPr>
          <w:rFonts w:ascii="Times New Roman" w:eastAsia="Times New Roman" w:hAnsi="Times New Roman" w:cs="Times New Roman"/>
          <w:sz w:val="28"/>
          <w:szCs w:val="28"/>
        </w:rPr>
        <w:t>в составе:</w:t>
      </w:r>
    </w:p>
    <w:p w:rsidR="00B23FCC" w:rsidRDefault="001B009E" w:rsidP="00A8012B">
      <w:pPr>
        <w:spacing w:after="0" w:line="240" w:lineRule="auto"/>
        <w:ind w:firstLine="709"/>
        <w:jc w:val="both"/>
        <w:rPr>
          <w:rFonts w:ascii="Times New Roman" w:eastAsia="Times New Roman" w:hAnsi="Times New Roman" w:cs="Times New Roman"/>
          <w:sz w:val="28"/>
          <w:szCs w:val="28"/>
        </w:rPr>
      </w:pPr>
      <w:r w:rsidRPr="001B009E">
        <w:rPr>
          <w:rFonts w:ascii="Times New Roman" w:eastAsia="Times New Roman" w:hAnsi="Times New Roman" w:cs="Times New Roman"/>
          <w:sz w:val="28"/>
          <w:szCs w:val="28"/>
        </w:rPr>
        <w:t>Заместитель п</w:t>
      </w:r>
      <w:r w:rsidR="00B23FCC" w:rsidRPr="001B009E">
        <w:rPr>
          <w:rFonts w:ascii="Times New Roman" w:eastAsia="Times New Roman" w:hAnsi="Times New Roman" w:cs="Times New Roman"/>
          <w:sz w:val="28"/>
          <w:szCs w:val="28"/>
        </w:rPr>
        <w:t>редседател</w:t>
      </w:r>
      <w:r w:rsidRPr="001B009E">
        <w:rPr>
          <w:rFonts w:ascii="Times New Roman" w:eastAsia="Times New Roman" w:hAnsi="Times New Roman" w:cs="Times New Roman"/>
          <w:sz w:val="28"/>
          <w:szCs w:val="28"/>
        </w:rPr>
        <w:t>я</w:t>
      </w:r>
      <w:r w:rsidR="00B23FCC" w:rsidRPr="001B009E">
        <w:rPr>
          <w:rFonts w:ascii="Times New Roman" w:eastAsia="Times New Roman" w:hAnsi="Times New Roman" w:cs="Times New Roman"/>
          <w:sz w:val="28"/>
          <w:szCs w:val="28"/>
        </w:rPr>
        <w:t xml:space="preserve"> Комиссии</w:t>
      </w:r>
      <w:r w:rsidR="00B23FCC" w:rsidRPr="00AC0274">
        <w:rPr>
          <w:rFonts w:ascii="Times New Roman" w:eastAsia="Times New Roman" w:hAnsi="Times New Roman" w:cs="Times New Roman"/>
          <w:b/>
          <w:sz w:val="28"/>
          <w:szCs w:val="28"/>
        </w:rPr>
        <w:t xml:space="preserve"> – </w:t>
      </w:r>
      <w:r w:rsidRPr="001B009E">
        <w:rPr>
          <w:rFonts w:ascii="Times New Roman" w:eastAsia="Times New Roman" w:hAnsi="Times New Roman" w:cs="Times New Roman"/>
          <w:sz w:val="28"/>
          <w:szCs w:val="28"/>
        </w:rPr>
        <w:t>заместитель</w:t>
      </w:r>
      <w:r>
        <w:rPr>
          <w:rFonts w:ascii="Times New Roman" w:eastAsia="Times New Roman" w:hAnsi="Times New Roman" w:cs="Times New Roman"/>
          <w:b/>
          <w:sz w:val="28"/>
          <w:szCs w:val="28"/>
        </w:rPr>
        <w:t xml:space="preserve"> </w:t>
      </w:r>
      <w:r w:rsidR="00B23FCC" w:rsidRPr="00AC0274">
        <w:rPr>
          <w:rFonts w:ascii="Times New Roman" w:eastAsia="Times New Roman" w:hAnsi="Times New Roman" w:cs="Times New Roman"/>
          <w:sz w:val="28"/>
          <w:szCs w:val="28"/>
        </w:rPr>
        <w:t>руководител</w:t>
      </w:r>
      <w:r>
        <w:rPr>
          <w:rFonts w:ascii="Times New Roman" w:eastAsia="Times New Roman" w:hAnsi="Times New Roman" w:cs="Times New Roman"/>
          <w:sz w:val="28"/>
          <w:szCs w:val="28"/>
        </w:rPr>
        <w:t>я</w:t>
      </w:r>
      <w:r w:rsidR="00B23FCC" w:rsidRPr="00AC0274">
        <w:rPr>
          <w:rFonts w:ascii="Times New Roman" w:eastAsia="Times New Roman" w:hAnsi="Times New Roman" w:cs="Times New Roman"/>
          <w:sz w:val="28"/>
          <w:szCs w:val="28"/>
        </w:rPr>
        <w:t xml:space="preserve"> управления </w:t>
      </w:r>
      <w:r>
        <w:rPr>
          <w:rFonts w:ascii="Times New Roman" w:eastAsia="Times New Roman" w:hAnsi="Times New Roman" w:cs="Times New Roman"/>
          <w:sz w:val="28"/>
          <w:szCs w:val="28"/>
        </w:rPr>
        <w:t xml:space="preserve">– начальник отдела </w:t>
      </w:r>
      <w:r w:rsidR="00B23FCC" w:rsidRPr="00AC0274">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Корешева</w:t>
      </w:r>
      <w:proofErr w:type="spellEnd"/>
      <w:r>
        <w:rPr>
          <w:rFonts w:ascii="Times New Roman" w:eastAsia="Times New Roman" w:hAnsi="Times New Roman" w:cs="Times New Roman"/>
          <w:sz w:val="28"/>
          <w:szCs w:val="28"/>
        </w:rPr>
        <w:t xml:space="preserve"> И.С.;</w:t>
      </w:r>
    </w:p>
    <w:p w:rsidR="00070A45" w:rsidRDefault="00070A45" w:rsidP="00A8012B">
      <w:pPr>
        <w:spacing w:after="0" w:line="240" w:lineRule="auto"/>
        <w:ind w:firstLine="709"/>
        <w:jc w:val="both"/>
        <w:rPr>
          <w:rFonts w:ascii="Times New Roman" w:eastAsia="Times New Roman" w:hAnsi="Times New Roman" w:cs="Times New Roman"/>
          <w:sz w:val="28"/>
          <w:szCs w:val="28"/>
        </w:rPr>
      </w:pPr>
      <w:r w:rsidRPr="001B009E">
        <w:rPr>
          <w:rFonts w:ascii="Times New Roman" w:eastAsia="Times New Roman" w:hAnsi="Times New Roman" w:cs="Times New Roman"/>
          <w:sz w:val="28"/>
          <w:szCs w:val="28"/>
        </w:rPr>
        <w:t>члены комиссии:</w:t>
      </w:r>
    </w:p>
    <w:p w:rsidR="00A967BB" w:rsidRPr="001B009E"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Созонова Т.В. – заместитель начальника отдела;</w:t>
      </w:r>
    </w:p>
    <w:p w:rsidR="004E431C" w:rsidRDefault="004E431C"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Никифорова Е.С. – государственный инспектор</w:t>
      </w:r>
      <w:r w:rsidR="00612432">
        <w:rPr>
          <w:rFonts w:ascii="Times New Roman" w:eastAsia="Times New Roman" w:hAnsi="Times New Roman" w:cs="Times New Roman"/>
          <w:sz w:val="28"/>
          <w:szCs w:val="28"/>
        </w:rPr>
        <w:t>;</w:t>
      </w:r>
    </w:p>
    <w:p w:rsidR="00612432" w:rsidRDefault="001B009E" w:rsidP="00A8012B">
      <w:pPr>
        <w:spacing w:after="0" w:line="240" w:lineRule="auto"/>
        <w:ind w:firstLine="709"/>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Достовалова М.В. – государственный инспектор</w:t>
      </w:r>
      <w:r w:rsidR="00612432">
        <w:rPr>
          <w:rFonts w:ascii="Times New Roman" w:eastAsia="Times New Roman" w:hAnsi="Times New Roman" w:cs="Times New Roman"/>
          <w:sz w:val="28"/>
          <w:szCs w:val="28"/>
        </w:rPr>
        <w:t>,</w:t>
      </w:r>
      <w:proofErr w:type="gramEnd"/>
    </w:p>
    <w:p w:rsidR="00A967BB" w:rsidRDefault="00070A45"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в </w:t>
      </w:r>
      <w:r w:rsidR="00A967BB">
        <w:rPr>
          <w:rFonts w:ascii="Times New Roman" w:eastAsia="Times New Roman" w:hAnsi="Times New Roman" w:cs="Times New Roman"/>
          <w:sz w:val="28"/>
          <w:szCs w:val="28"/>
        </w:rPr>
        <w:t>отсутствии</w:t>
      </w:r>
      <w:r w:rsidR="00371A5C" w:rsidRPr="00AC0274">
        <w:rPr>
          <w:rFonts w:ascii="Times New Roman" w:eastAsia="Times New Roman" w:hAnsi="Times New Roman" w:cs="Times New Roman"/>
          <w:sz w:val="28"/>
          <w:szCs w:val="28"/>
        </w:rPr>
        <w:t xml:space="preserve"> </w:t>
      </w:r>
      <w:r w:rsidR="00CE6AF7">
        <w:rPr>
          <w:rFonts w:ascii="Times New Roman" w:eastAsia="Times New Roman" w:hAnsi="Times New Roman" w:cs="Times New Roman"/>
          <w:sz w:val="28"/>
          <w:szCs w:val="28"/>
        </w:rPr>
        <w:t>представител</w:t>
      </w:r>
      <w:r w:rsidR="00A967BB">
        <w:rPr>
          <w:rFonts w:ascii="Times New Roman" w:eastAsia="Times New Roman" w:hAnsi="Times New Roman" w:cs="Times New Roman"/>
          <w:sz w:val="28"/>
          <w:szCs w:val="28"/>
        </w:rPr>
        <w:t xml:space="preserve">ей </w:t>
      </w:r>
      <w:r w:rsidR="008540BA">
        <w:rPr>
          <w:rFonts w:ascii="Times New Roman" w:eastAsia="Times New Roman" w:hAnsi="Times New Roman" w:cs="Times New Roman"/>
          <w:sz w:val="28"/>
          <w:szCs w:val="28"/>
        </w:rPr>
        <w:t>Заказчика</w:t>
      </w:r>
      <w:r w:rsidR="00F26218">
        <w:rPr>
          <w:rFonts w:ascii="Times New Roman" w:eastAsia="Times New Roman" w:hAnsi="Times New Roman" w:cs="Times New Roman"/>
          <w:sz w:val="28"/>
          <w:szCs w:val="28"/>
        </w:rPr>
        <w:t xml:space="preserve"> – Управление жилищно-коммунального хозяйства, энергетики и строительства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w:t>
      </w:r>
      <w:r w:rsidR="00A967BB">
        <w:rPr>
          <w:rFonts w:ascii="Times New Roman" w:eastAsia="Times New Roman" w:hAnsi="Times New Roman" w:cs="Times New Roman"/>
          <w:sz w:val="28"/>
          <w:szCs w:val="28"/>
        </w:rPr>
        <w:t xml:space="preserve"> (</w:t>
      </w:r>
      <w:proofErr w:type="gramStart"/>
      <w:r w:rsidR="00A967BB">
        <w:rPr>
          <w:rFonts w:ascii="Times New Roman" w:eastAsia="Times New Roman" w:hAnsi="Times New Roman" w:cs="Times New Roman"/>
          <w:sz w:val="28"/>
          <w:szCs w:val="28"/>
        </w:rPr>
        <w:t>извещен</w:t>
      </w:r>
      <w:proofErr w:type="gramEnd"/>
      <w:r w:rsidR="00A967BB">
        <w:rPr>
          <w:rFonts w:ascii="Times New Roman" w:eastAsia="Times New Roman" w:hAnsi="Times New Roman" w:cs="Times New Roman"/>
          <w:sz w:val="28"/>
          <w:szCs w:val="28"/>
        </w:rPr>
        <w:t xml:space="preserve"> надлежащим образом);</w:t>
      </w:r>
    </w:p>
    <w:p w:rsidR="00A967BB"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присутствии представителей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 </w:t>
      </w:r>
      <w:proofErr w:type="spellStart"/>
      <w:r>
        <w:rPr>
          <w:rFonts w:ascii="Times New Roman" w:eastAsia="Times New Roman" w:hAnsi="Times New Roman" w:cs="Times New Roman"/>
          <w:sz w:val="28"/>
          <w:szCs w:val="28"/>
        </w:rPr>
        <w:t>Темнякова</w:t>
      </w:r>
      <w:proofErr w:type="spellEnd"/>
      <w:r w:rsidR="00F26218">
        <w:rPr>
          <w:rFonts w:ascii="Times New Roman" w:eastAsia="Times New Roman" w:hAnsi="Times New Roman" w:cs="Times New Roman"/>
          <w:sz w:val="28"/>
          <w:szCs w:val="28"/>
        </w:rPr>
        <w:t xml:space="preserve"> Т.М. (доверенность № 1132 от 31.10.2017 г.),  </w:t>
      </w:r>
      <w:proofErr w:type="spellStart"/>
      <w:r w:rsidR="00F26218">
        <w:rPr>
          <w:rFonts w:ascii="Times New Roman" w:eastAsia="Times New Roman" w:hAnsi="Times New Roman" w:cs="Times New Roman"/>
          <w:sz w:val="28"/>
          <w:szCs w:val="28"/>
        </w:rPr>
        <w:t>Разливинского</w:t>
      </w:r>
      <w:proofErr w:type="spellEnd"/>
      <w:r w:rsidR="00F26218">
        <w:rPr>
          <w:rFonts w:ascii="Times New Roman" w:eastAsia="Times New Roman" w:hAnsi="Times New Roman" w:cs="Times New Roman"/>
          <w:sz w:val="28"/>
          <w:szCs w:val="28"/>
        </w:rPr>
        <w:t xml:space="preserve"> К.Ю. (доверенность № 513 от 19.06.2017 г.), </w:t>
      </w:r>
    </w:p>
    <w:p w:rsidR="00014476" w:rsidRDefault="00F26218"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sidR="00014476">
        <w:rPr>
          <w:rFonts w:ascii="Times New Roman" w:eastAsia="Times New Roman" w:hAnsi="Times New Roman" w:cs="Times New Roman"/>
          <w:sz w:val="28"/>
          <w:szCs w:val="28"/>
        </w:rPr>
        <w:t>отсутствии ИП Черняка Георгия Евгеньевича (</w:t>
      </w:r>
      <w:proofErr w:type="gramStart"/>
      <w:r w:rsidR="00014476">
        <w:rPr>
          <w:rFonts w:ascii="Times New Roman" w:eastAsia="Times New Roman" w:hAnsi="Times New Roman" w:cs="Times New Roman"/>
          <w:sz w:val="28"/>
          <w:szCs w:val="28"/>
        </w:rPr>
        <w:t>извещен</w:t>
      </w:r>
      <w:proofErr w:type="gramEnd"/>
      <w:r w:rsidR="00014476">
        <w:rPr>
          <w:rFonts w:ascii="Times New Roman" w:eastAsia="Times New Roman" w:hAnsi="Times New Roman" w:cs="Times New Roman"/>
          <w:sz w:val="28"/>
          <w:szCs w:val="28"/>
        </w:rPr>
        <w:t xml:space="preserve"> надлежащим образом),</w:t>
      </w:r>
    </w:p>
    <w:p w:rsidR="002F1E3F" w:rsidRPr="00A8012B" w:rsidRDefault="00C27ABE" w:rsidP="00A8012B">
      <w:pPr>
        <w:spacing w:after="0" w:line="240" w:lineRule="auto"/>
        <w:ind w:firstLine="708"/>
        <w:jc w:val="both"/>
        <w:rPr>
          <w:rFonts w:ascii="Times New Roman" w:hAnsi="Times New Roman" w:cs="Times New Roman"/>
          <w:sz w:val="28"/>
          <w:szCs w:val="28"/>
        </w:rPr>
      </w:pPr>
      <w:r w:rsidRPr="00AC0274">
        <w:rPr>
          <w:rFonts w:ascii="Times New Roman" w:eastAsia="Times New Roman" w:hAnsi="Times New Roman" w:cs="Times New Roman"/>
          <w:sz w:val="28"/>
          <w:szCs w:val="28"/>
        </w:rPr>
        <w:t xml:space="preserve">рассмотрев </w:t>
      </w:r>
      <w:r w:rsidR="00070A45" w:rsidRPr="00AC0274">
        <w:rPr>
          <w:rFonts w:ascii="Times New Roman" w:hAnsi="Times New Roman" w:cs="Times New Roman"/>
          <w:sz w:val="28"/>
          <w:szCs w:val="28"/>
        </w:rPr>
        <w:t xml:space="preserve">жалобу </w:t>
      </w:r>
      <w:r w:rsidR="00FC55A1">
        <w:rPr>
          <w:rFonts w:ascii="Times New Roman" w:eastAsia="Times New Roman" w:hAnsi="Times New Roman" w:cs="Times New Roman"/>
          <w:sz w:val="28"/>
          <w:szCs w:val="28"/>
        </w:rPr>
        <w:t>ИП Черняка Георгия Евгеньевича (далее – ИП Черняк Г.Е.)</w:t>
      </w:r>
      <w:r w:rsidR="00D1154E" w:rsidRPr="00AC0274">
        <w:rPr>
          <w:rFonts w:ascii="Times New Roman" w:hAnsi="Times New Roman" w:cs="Times New Roman"/>
          <w:sz w:val="28"/>
          <w:szCs w:val="28"/>
        </w:rPr>
        <w:t xml:space="preserve"> на </w:t>
      </w:r>
      <w:r w:rsidR="001907A4" w:rsidRPr="00AC0274">
        <w:rPr>
          <w:rFonts w:ascii="Times New Roman" w:hAnsi="Times New Roman" w:cs="Times New Roman"/>
          <w:sz w:val="28"/>
          <w:szCs w:val="28"/>
        </w:rPr>
        <w:t xml:space="preserve">действия </w:t>
      </w:r>
      <w:r w:rsidR="00651323" w:rsidRPr="00AC0274">
        <w:rPr>
          <w:rFonts w:ascii="Times New Roman" w:hAnsi="Times New Roman" w:cs="Times New Roman"/>
          <w:sz w:val="28"/>
          <w:szCs w:val="28"/>
        </w:rPr>
        <w:t xml:space="preserve">Заказчика – </w:t>
      </w:r>
      <w:r w:rsidR="00F26218">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w:t>
      </w:r>
      <w:r w:rsidR="00EC587E" w:rsidRPr="00AC0274">
        <w:rPr>
          <w:rFonts w:ascii="Times New Roman" w:hAnsi="Times New Roman" w:cs="Times New Roman"/>
          <w:sz w:val="28"/>
          <w:szCs w:val="28"/>
        </w:rPr>
        <w:t xml:space="preserve"> </w:t>
      </w:r>
      <w:r w:rsidR="00651323" w:rsidRPr="00AC0274">
        <w:rPr>
          <w:rFonts w:ascii="Times New Roman" w:hAnsi="Times New Roman" w:cs="Times New Roman"/>
          <w:sz w:val="28"/>
          <w:szCs w:val="28"/>
        </w:rPr>
        <w:t>при осуществлении закупки путем проведения электронного аукциона на</w:t>
      </w:r>
      <w:r w:rsidR="00F26218">
        <w:rPr>
          <w:rFonts w:ascii="Times New Roman" w:hAnsi="Times New Roman" w:cs="Times New Roman"/>
          <w:sz w:val="28"/>
          <w:szCs w:val="28"/>
        </w:rPr>
        <w:t xml:space="preserve"> выполнение работ по </w:t>
      </w:r>
      <w:r w:rsidR="00F26218" w:rsidRPr="00F26218">
        <w:rPr>
          <w:rFonts w:ascii="Times New Roman" w:hAnsi="Times New Roman" w:cs="Times New Roman"/>
          <w:sz w:val="28"/>
          <w:szCs w:val="28"/>
          <w:shd w:val="clear" w:color="auto" w:fill="FFFFFF"/>
        </w:rPr>
        <w:t>строительству</w:t>
      </w:r>
      <w:r w:rsidR="00F26218">
        <w:rPr>
          <w:rFonts w:ascii="Times New Roman" w:hAnsi="Times New Roman" w:cs="Times New Roman"/>
          <w:sz w:val="28"/>
          <w:szCs w:val="28"/>
          <w:shd w:val="clear" w:color="auto" w:fill="FFFFFF"/>
        </w:rPr>
        <w:t xml:space="preserve"> объекта: "</w:t>
      </w:r>
      <w:r w:rsidR="00F26218" w:rsidRPr="00F26218">
        <w:rPr>
          <w:rFonts w:ascii="Times New Roman" w:hAnsi="Times New Roman" w:cs="Times New Roman"/>
          <w:sz w:val="28"/>
          <w:szCs w:val="28"/>
          <w:shd w:val="clear" w:color="auto" w:fill="FFFFFF"/>
        </w:rPr>
        <w:t xml:space="preserve">Сети водоснабжения села </w:t>
      </w:r>
      <w:proofErr w:type="spellStart"/>
      <w:r w:rsidR="00F26218" w:rsidRPr="00F26218">
        <w:rPr>
          <w:rFonts w:ascii="Times New Roman" w:hAnsi="Times New Roman" w:cs="Times New Roman"/>
          <w:sz w:val="28"/>
          <w:szCs w:val="28"/>
          <w:shd w:val="clear" w:color="auto" w:fill="FFFFFF"/>
        </w:rPr>
        <w:t>Верхозино</w:t>
      </w:r>
      <w:proofErr w:type="spellEnd"/>
      <w:r w:rsidR="00F26218" w:rsidRPr="00F26218">
        <w:rPr>
          <w:rFonts w:ascii="Times New Roman" w:hAnsi="Times New Roman" w:cs="Times New Roman"/>
          <w:sz w:val="28"/>
          <w:szCs w:val="28"/>
          <w:shd w:val="clear" w:color="auto" w:fill="FFFFFF"/>
        </w:rPr>
        <w:t xml:space="preserve"> </w:t>
      </w:r>
      <w:proofErr w:type="spellStart"/>
      <w:r w:rsidR="00F26218" w:rsidRPr="00F26218">
        <w:rPr>
          <w:rFonts w:ascii="Times New Roman" w:hAnsi="Times New Roman" w:cs="Times New Roman"/>
          <w:sz w:val="28"/>
          <w:szCs w:val="28"/>
          <w:shd w:val="clear" w:color="auto" w:fill="FFFFFF"/>
        </w:rPr>
        <w:t>Шадринского</w:t>
      </w:r>
      <w:proofErr w:type="spellEnd"/>
      <w:r w:rsidR="00F26218" w:rsidRPr="00F26218">
        <w:rPr>
          <w:rFonts w:ascii="Times New Roman" w:hAnsi="Times New Roman" w:cs="Times New Roman"/>
          <w:sz w:val="28"/>
          <w:szCs w:val="28"/>
          <w:shd w:val="clear" w:color="auto" w:fill="FFFFFF"/>
        </w:rPr>
        <w:t xml:space="preserve"> района Курганской области"</w:t>
      </w:r>
      <w:r w:rsidR="00F26218">
        <w:rPr>
          <w:rFonts w:ascii="Times New Roman" w:hAnsi="Times New Roman" w:cs="Times New Roman"/>
          <w:sz w:val="28"/>
          <w:szCs w:val="28"/>
        </w:rPr>
        <w:t xml:space="preserve"> </w:t>
      </w:r>
      <w:r w:rsidR="001B009E">
        <w:rPr>
          <w:rFonts w:ascii="Times New Roman" w:hAnsi="Times New Roman" w:cs="Times New Roman"/>
          <w:sz w:val="28"/>
          <w:szCs w:val="28"/>
        </w:rPr>
        <w:t xml:space="preserve">(извещение № </w:t>
      </w:r>
      <w:r w:rsidR="00F26218">
        <w:rPr>
          <w:rFonts w:ascii="Times New Roman" w:hAnsi="Times New Roman" w:cs="Times New Roman"/>
          <w:sz w:val="28"/>
          <w:szCs w:val="28"/>
        </w:rPr>
        <w:t>0143300053917000088</w:t>
      </w:r>
      <w:r w:rsidR="001B009E">
        <w:rPr>
          <w:rFonts w:ascii="Times New Roman" w:eastAsia="Times New Roman" w:hAnsi="Times New Roman" w:cs="Times New Roman"/>
          <w:sz w:val="28"/>
          <w:szCs w:val="28"/>
        </w:rPr>
        <w:t xml:space="preserve">), </w:t>
      </w:r>
      <w:r w:rsidRPr="00AC0274">
        <w:rPr>
          <w:rFonts w:ascii="Times New Roman" w:eastAsia="Times New Roman" w:hAnsi="Times New Roman" w:cs="Times New Roman"/>
          <w:sz w:val="28"/>
          <w:szCs w:val="28"/>
        </w:rPr>
        <w:t>руководствуясь стать</w:t>
      </w:r>
      <w:r w:rsidR="00B7430B">
        <w:rPr>
          <w:rFonts w:ascii="Times New Roman" w:eastAsia="Times New Roman" w:hAnsi="Times New Roman" w:cs="Times New Roman"/>
          <w:sz w:val="28"/>
          <w:szCs w:val="28"/>
        </w:rPr>
        <w:t>ей</w:t>
      </w:r>
      <w:r w:rsidRPr="00AC0274">
        <w:rPr>
          <w:rFonts w:ascii="Times New Roman" w:eastAsia="Times New Roman" w:hAnsi="Times New Roman" w:cs="Times New Roman"/>
          <w:sz w:val="28"/>
          <w:szCs w:val="28"/>
        </w:rPr>
        <w:t xml:space="preserve"> 106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w:t>
      </w:r>
      <w:r w:rsidR="004024E1" w:rsidRPr="00AC0274">
        <w:rPr>
          <w:rFonts w:ascii="Times New Roman" w:eastAsia="Times New Roman" w:hAnsi="Times New Roman" w:cs="Times New Roman"/>
          <w:sz w:val="28"/>
          <w:szCs w:val="28"/>
        </w:rPr>
        <w:t>трактной системе</w:t>
      </w:r>
      <w:r w:rsidRPr="00AC0274">
        <w:rPr>
          <w:rFonts w:ascii="Times New Roman" w:eastAsia="Times New Roman" w:hAnsi="Times New Roman" w:cs="Times New Roman"/>
          <w:sz w:val="28"/>
          <w:szCs w:val="28"/>
        </w:rPr>
        <w:t>),</w:t>
      </w:r>
    </w:p>
    <w:p w:rsidR="00F26218" w:rsidRDefault="00F26218" w:rsidP="00A8012B">
      <w:pPr>
        <w:spacing w:after="0" w:line="240" w:lineRule="auto"/>
        <w:ind w:firstLine="709"/>
        <w:jc w:val="center"/>
        <w:rPr>
          <w:rFonts w:ascii="Times New Roman" w:eastAsia="Times New Roman" w:hAnsi="Times New Roman" w:cs="Times New Roman"/>
          <w:b/>
          <w:bCs/>
          <w:sz w:val="28"/>
          <w:szCs w:val="28"/>
        </w:rPr>
      </w:pPr>
    </w:p>
    <w:p w:rsidR="00C27ABE" w:rsidRPr="00AC0274" w:rsidRDefault="00C27ABE" w:rsidP="00A8012B">
      <w:pPr>
        <w:spacing w:after="0" w:line="240" w:lineRule="auto"/>
        <w:ind w:firstLine="709"/>
        <w:jc w:val="center"/>
        <w:rPr>
          <w:rFonts w:ascii="Times New Roman" w:eastAsia="Times New Roman" w:hAnsi="Times New Roman" w:cs="Times New Roman"/>
          <w:b/>
          <w:bCs/>
          <w:sz w:val="28"/>
          <w:szCs w:val="28"/>
        </w:rPr>
      </w:pPr>
      <w:r w:rsidRPr="00AC0274">
        <w:rPr>
          <w:rFonts w:ascii="Times New Roman" w:eastAsia="Times New Roman" w:hAnsi="Times New Roman" w:cs="Times New Roman"/>
          <w:b/>
          <w:bCs/>
          <w:sz w:val="28"/>
          <w:szCs w:val="28"/>
        </w:rPr>
        <w:t>УСТАНОВИЛА:</w:t>
      </w:r>
    </w:p>
    <w:p w:rsidR="004674FD" w:rsidRPr="00AC0274" w:rsidRDefault="004674FD" w:rsidP="00A8012B">
      <w:pPr>
        <w:spacing w:after="0" w:line="240" w:lineRule="auto"/>
        <w:ind w:firstLine="709"/>
        <w:jc w:val="center"/>
        <w:rPr>
          <w:rFonts w:ascii="Times New Roman" w:eastAsia="Times New Roman" w:hAnsi="Times New Roman" w:cs="Times New Roman"/>
          <w:b/>
          <w:bCs/>
          <w:sz w:val="28"/>
          <w:szCs w:val="28"/>
        </w:rPr>
      </w:pPr>
    </w:p>
    <w:p w:rsidR="001B009E" w:rsidRDefault="00F26218" w:rsidP="00A8012B">
      <w:pPr>
        <w:spacing w:after="0" w:line="240" w:lineRule="auto"/>
        <w:ind w:firstLine="708"/>
        <w:jc w:val="both"/>
        <w:rPr>
          <w:rFonts w:ascii="Times New Roman" w:hAnsi="Times New Roman" w:cs="Times New Roman"/>
          <w:bCs/>
          <w:sz w:val="28"/>
          <w:szCs w:val="28"/>
        </w:rPr>
      </w:pPr>
      <w:proofErr w:type="gramStart"/>
      <w:r>
        <w:rPr>
          <w:rFonts w:ascii="Times New Roman" w:hAnsi="Times New Roman" w:cs="Times New Roman"/>
          <w:bCs/>
          <w:sz w:val="28"/>
          <w:szCs w:val="28"/>
        </w:rPr>
        <w:lastRenderedPageBreak/>
        <w:t>24</w:t>
      </w:r>
      <w:r w:rsidR="00107B59">
        <w:rPr>
          <w:rFonts w:ascii="Times New Roman" w:hAnsi="Times New Roman" w:cs="Times New Roman"/>
          <w:bCs/>
          <w:sz w:val="28"/>
          <w:szCs w:val="28"/>
        </w:rPr>
        <w:t>.</w:t>
      </w:r>
      <w:r w:rsidR="001B009E">
        <w:rPr>
          <w:rFonts w:ascii="Times New Roman" w:hAnsi="Times New Roman" w:cs="Times New Roman"/>
          <w:bCs/>
          <w:sz w:val="28"/>
          <w:szCs w:val="28"/>
        </w:rPr>
        <w:t>10</w:t>
      </w:r>
      <w:r w:rsidR="00107B59">
        <w:rPr>
          <w:rFonts w:ascii="Times New Roman" w:hAnsi="Times New Roman" w:cs="Times New Roman"/>
          <w:bCs/>
          <w:sz w:val="28"/>
          <w:szCs w:val="28"/>
        </w:rPr>
        <w:t>.2017 г. в</w:t>
      </w:r>
      <w:r w:rsidR="00C27ABE" w:rsidRPr="00AC0274">
        <w:rPr>
          <w:rFonts w:ascii="Times New Roman" w:hAnsi="Times New Roman" w:cs="Times New Roman"/>
          <w:bCs/>
          <w:sz w:val="28"/>
          <w:szCs w:val="28"/>
        </w:rPr>
        <w:t xml:space="preserve"> Курганское УФАС России поступила </w:t>
      </w:r>
      <w:r w:rsidR="00EC587E" w:rsidRPr="00AC0274">
        <w:rPr>
          <w:rFonts w:ascii="Times New Roman" w:hAnsi="Times New Roman" w:cs="Times New Roman"/>
          <w:bCs/>
          <w:sz w:val="28"/>
          <w:szCs w:val="28"/>
        </w:rPr>
        <w:t>жалоба</w:t>
      </w:r>
      <w:r w:rsidR="008540BA">
        <w:rPr>
          <w:rFonts w:ascii="Times New Roman" w:hAnsi="Times New Roman" w:cs="Times New Roman"/>
          <w:bCs/>
          <w:sz w:val="28"/>
          <w:szCs w:val="28"/>
        </w:rPr>
        <w:t xml:space="preserve"> </w:t>
      </w:r>
      <w:r w:rsidR="00FC55A1">
        <w:rPr>
          <w:rFonts w:ascii="Times New Roman" w:hAnsi="Times New Roman" w:cs="Times New Roman"/>
          <w:bCs/>
          <w:sz w:val="28"/>
          <w:szCs w:val="28"/>
        </w:rPr>
        <w:t>ИП Черняка Г.Е.</w:t>
      </w:r>
      <w:r>
        <w:rPr>
          <w:rFonts w:ascii="Times New Roman" w:hAnsi="Times New Roman" w:cs="Times New Roman"/>
          <w:bCs/>
          <w:sz w:val="28"/>
          <w:szCs w:val="28"/>
        </w:rPr>
        <w:t xml:space="preserve"> </w:t>
      </w:r>
      <w:r w:rsidR="008540BA" w:rsidRPr="00AC0274">
        <w:rPr>
          <w:rFonts w:ascii="Times New Roman" w:hAnsi="Times New Roman" w:cs="Times New Roman"/>
          <w:sz w:val="28"/>
          <w:szCs w:val="28"/>
        </w:rPr>
        <w:t xml:space="preserve">на действия Заказчика – </w:t>
      </w:r>
      <w:r>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w:t>
      </w:r>
      <w:r w:rsidR="00A8012B" w:rsidRPr="00AC0274">
        <w:rPr>
          <w:rFonts w:ascii="Times New Roman" w:hAnsi="Times New Roman" w:cs="Times New Roman"/>
          <w:sz w:val="28"/>
          <w:szCs w:val="28"/>
        </w:rPr>
        <w:t xml:space="preserve"> при осуществлении закупки путем проведения электронного аукциона на</w:t>
      </w:r>
      <w:r w:rsidR="00A8012B">
        <w:rPr>
          <w:rFonts w:ascii="Times New Roman" w:hAnsi="Times New Roman" w:cs="Times New Roman"/>
          <w:sz w:val="28"/>
          <w:szCs w:val="28"/>
        </w:rPr>
        <w:t xml:space="preserve"> </w:t>
      </w:r>
      <w:r>
        <w:rPr>
          <w:rFonts w:ascii="Times New Roman" w:hAnsi="Times New Roman" w:cs="Times New Roman"/>
          <w:sz w:val="28"/>
          <w:szCs w:val="28"/>
        </w:rPr>
        <w:t xml:space="preserve">выполнение работ по </w:t>
      </w:r>
      <w:r w:rsidRPr="00F26218">
        <w:rPr>
          <w:rFonts w:ascii="Times New Roman" w:hAnsi="Times New Roman" w:cs="Times New Roman"/>
          <w:sz w:val="28"/>
          <w:szCs w:val="28"/>
          <w:shd w:val="clear" w:color="auto" w:fill="FFFFFF"/>
        </w:rPr>
        <w:t>строительству</w:t>
      </w:r>
      <w:r>
        <w:rPr>
          <w:rFonts w:ascii="Times New Roman" w:hAnsi="Times New Roman" w:cs="Times New Roman"/>
          <w:sz w:val="28"/>
          <w:szCs w:val="28"/>
          <w:shd w:val="clear" w:color="auto" w:fill="FFFFFF"/>
        </w:rPr>
        <w:t xml:space="preserve"> объекта:</w:t>
      </w:r>
      <w:proofErr w:type="gramEnd"/>
      <w:r>
        <w:rPr>
          <w:rFonts w:ascii="Times New Roman" w:hAnsi="Times New Roman" w:cs="Times New Roman"/>
          <w:sz w:val="28"/>
          <w:szCs w:val="28"/>
          <w:shd w:val="clear" w:color="auto" w:fill="FFFFFF"/>
        </w:rPr>
        <w:t xml:space="preserve"> "</w:t>
      </w:r>
      <w:r w:rsidRPr="00F26218">
        <w:rPr>
          <w:rFonts w:ascii="Times New Roman" w:hAnsi="Times New Roman" w:cs="Times New Roman"/>
          <w:sz w:val="28"/>
          <w:szCs w:val="28"/>
          <w:shd w:val="clear" w:color="auto" w:fill="FFFFFF"/>
        </w:rPr>
        <w:t xml:space="preserve">Сети водоснабжения села </w:t>
      </w:r>
      <w:proofErr w:type="spellStart"/>
      <w:r w:rsidRPr="00F26218">
        <w:rPr>
          <w:rFonts w:ascii="Times New Roman" w:hAnsi="Times New Roman" w:cs="Times New Roman"/>
          <w:sz w:val="28"/>
          <w:szCs w:val="28"/>
          <w:shd w:val="clear" w:color="auto" w:fill="FFFFFF"/>
        </w:rPr>
        <w:t>Верхозино</w:t>
      </w:r>
      <w:proofErr w:type="spellEnd"/>
      <w:r w:rsidRPr="00F26218">
        <w:rPr>
          <w:rFonts w:ascii="Times New Roman" w:hAnsi="Times New Roman" w:cs="Times New Roman"/>
          <w:sz w:val="28"/>
          <w:szCs w:val="28"/>
          <w:shd w:val="clear" w:color="auto" w:fill="FFFFFF"/>
        </w:rPr>
        <w:t xml:space="preserve"> </w:t>
      </w:r>
      <w:proofErr w:type="spellStart"/>
      <w:r w:rsidRPr="00F26218">
        <w:rPr>
          <w:rFonts w:ascii="Times New Roman" w:hAnsi="Times New Roman" w:cs="Times New Roman"/>
          <w:sz w:val="28"/>
          <w:szCs w:val="28"/>
          <w:shd w:val="clear" w:color="auto" w:fill="FFFFFF"/>
        </w:rPr>
        <w:t>Шадринского</w:t>
      </w:r>
      <w:proofErr w:type="spellEnd"/>
      <w:r w:rsidRPr="00F26218">
        <w:rPr>
          <w:rFonts w:ascii="Times New Roman" w:hAnsi="Times New Roman" w:cs="Times New Roman"/>
          <w:sz w:val="28"/>
          <w:szCs w:val="28"/>
          <w:shd w:val="clear" w:color="auto" w:fill="FFFFFF"/>
        </w:rPr>
        <w:t xml:space="preserve"> района Курганской области"</w:t>
      </w:r>
      <w:r>
        <w:rPr>
          <w:rFonts w:ascii="Times New Roman" w:hAnsi="Times New Roman" w:cs="Times New Roman"/>
          <w:sz w:val="28"/>
          <w:szCs w:val="28"/>
        </w:rPr>
        <w:t xml:space="preserve"> (извещение № 0143300053917000088</w:t>
      </w:r>
      <w:r>
        <w:rPr>
          <w:rFonts w:ascii="Times New Roman" w:eastAsia="Times New Roman" w:hAnsi="Times New Roman" w:cs="Times New Roman"/>
          <w:sz w:val="28"/>
          <w:szCs w:val="28"/>
        </w:rPr>
        <w:t>)</w:t>
      </w:r>
      <w:r w:rsidR="008540BA">
        <w:rPr>
          <w:rFonts w:ascii="Times New Roman" w:eastAsia="Times New Roman" w:hAnsi="Times New Roman" w:cs="Times New Roman"/>
          <w:sz w:val="28"/>
          <w:szCs w:val="28"/>
        </w:rPr>
        <w:t>.</w:t>
      </w:r>
    </w:p>
    <w:p w:rsidR="00FC55A1" w:rsidRDefault="00612432" w:rsidP="00A8012B">
      <w:pPr>
        <w:spacing w:after="0" w:line="240" w:lineRule="auto"/>
        <w:ind w:firstLine="851"/>
        <w:jc w:val="both"/>
        <w:rPr>
          <w:rFonts w:ascii="Times New Roman" w:hAnsi="Times New Roman" w:cs="Times New Roman"/>
          <w:sz w:val="28"/>
          <w:szCs w:val="28"/>
        </w:rPr>
      </w:pPr>
      <w:r w:rsidRPr="00602D3A">
        <w:rPr>
          <w:rFonts w:ascii="Times New Roman" w:hAnsi="Times New Roman" w:cs="Times New Roman"/>
          <w:b/>
          <w:sz w:val="28"/>
          <w:szCs w:val="28"/>
        </w:rPr>
        <w:t>В жалобе Заявитель указ</w:t>
      </w:r>
      <w:r w:rsidR="00602D3A" w:rsidRPr="00602D3A">
        <w:rPr>
          <w:rFonts w:ascii="Times New Roman" w:hAnsi="Times New Roman" w:cs="Times New Roman"/>
          <w:b/>
          <w:sz w:val="28"/>
          <w:szCs w:val="28"/>
        </w:rPr>
        <w:t>ал</w:t>
      </w:r>
      <w:r w:rsidR="008540BA">
        <w:rPr>
          <w:rFonts w:ascii="Times New Roman" w:hAnsi="Times New Roman" w:cs="Times New Roman"/>
          <w:b/>
          <w:sz w:val="28"/>
          <w:szCs w:val="28"/>
        </w:rPr>
        <w:t>,</w:t>
      </w:r>
      <w:r w:rsidR="008540BA" w:rsidRPr="008540BA">
        <w:rPr>
          <w:rFonts w:ascii="Times New Roman" w:hAnsi="Times New Roman" w:cs="Times New Roman"/>
          <w:sz w:val="28"/>
          <w:szCs w:val="28"/>
        </w:rPr>
        <w:t xml:space="preserve"> </w:t>
      </w:r>
      <w:r w:rsidR="00FC55A1">
        <w:rPr>
          <w:rFonts w:ascii="Times New Roman" w:hAnsi="Times New Roman" w:cs="Times New Roman"/>
          <w:sz w:val="28"/>
          <w:szCs w:val="28"/>
        </w:rPr>
        <w:t xml:space="preserve">что при описании объекта закупки Заказчик не использует показатели, обозначения и терминологию, предусмотренную </w:t>
      </w:r>
      <w:proofErr w:type="spellStart"/>
      <w:r w:rsidR="00FC55A1">
        <w:rPr>
          <w:rFonts w:ascii="Times New Roman" w:hAnsi="Times New Roman" w:cs="Times New Roman"/>
          <w:sz w:val="28"/>
          <w:szCs w:val="28"/>
        </w:rPr>
        <w:t>ГОСТами</w:t>
      </w:r>
      <w:proofErr w:type="spellEnd"/>
      <w:r w:rsidR="00FC55A1">
        <w:rPr>
          <w:rFonts w:ascii="Times New Roman" w:hAnsi="Times New Roman" w:cs="Times New Roman"/>
          <w:sz w:val="28"/>
          <w:szCs w:val="28"/>
        </w:rPr>
        <w:t>, что является нарушением п. 2 ч. 1 ст. 33 Закона о контрактной системе.</w:t>
      </w:r>
    </w:p>
    <w:p w:rsidR="00093227" w:rsidRDefault="008540BA" w:rsidP="00A8012B">
      <w:pPr>
        <w:spacing w:after="0" w:line="240" w:lineRule="auto"/>
        <w:ind w:right="43" w:firstLine="851"/>
        <w:jc w:val="both"/>
        <w:rPr>
          <w:rFonts w:ascii="Times New Roman" w:hAnsi="Times New Roman" w:cs="Times New Roman"/>
          <w:bCs/>
          <w:sz w:val="28"/>
          <w:szCs w:val="28"/>
        </w:rPr>
      </w:pPr>
      <w:r w:rsidRPr="008540BA">
        <w:rPr>
          <w:rFonts w:ascii="Times New Roman" w:hAnsi="Times New Roman" w:cs="Times New Roman"/>
          <w:b/>
          <w:bCs/>
          <w:sz w:val="28"/>
          <w:szCs w:val="28"/>
        </w:rPr>
        <w:t xml:space="preserve">Представители </w:t>
      </w:r>
      <w:r w:rsidR="00834F96">
        <w:rPr>
          <w:rFonts w:ascii="Times New Roman" w:hAnsi="Times New Roman" w:cs="Times New Roman"/>
          <w:b/>
          <w:bCs/>
          <w:sz w:val="28"/>
          <w:szCs w:val="28"/>
        </w:rPr>
        <w:t>Уполномоченного органа</w:t>
      </w:r>
      <w:r w:rsidRPr="008540BA">
        <w:rPr>
          <w:rFonts w:ascii="Times New Roman" w:hAnsi="Times New Roman" w:cs="Times New Roman"/>
          <w:b/>
          <w:bCs/>
          <w:sz w:val="28"/>
          <w:szCs w:val="28"/>
        </w:rPr>
        <w:t xml:space="preserve"> </w:t>
      </w:r>
      <w:r w:rsidR="00093227">
        <w:rPr>
          <w:rFonts w:ascii="Times New Roman" w:hAnsi="Times New Roman" w:cs="Times New Roman"/>
          <w:bCs/>
          <w:sz w:val="28"/>
          <w:szCs w:val="28"/>
        </w:rPr>
        <w:t>с довод</w:t>
      </w:r>
      <w:r w:rsidR="00090676">
        <w:rPr>
          <w:rFonts w:ascii="Times New Roman" w:hAnsi="Times New Roman" w:cs="Times New Roman"/>
          <w:bCs/>
          <w:sz w:val="28"/>
          <w:szCs w:val="28"/>
        </w:rPr>
        <w:t>а</w:t>
      </w:r>
      <w:r w:rsidR="00834F96">
        <w:rPr>
          <w:rFonts w:ascii="Times New Roman" w:hAnsi="Times New Roman" w:cs="Times New Roman"/>
          <w:bCs/>
          <w:sz w:val="28"/>
          <w:szCs w:val="28"/>
        </w:rPr>
        <w:t>м</w:t>
      </w:r>
      <w:r w:rsidR="00090676">
        <w:rPr>
          <w:rFonts w:ascii="Times New Roman" w:hAnsi="Times New Roman" w:cs="Times New Roman"/>
          <w:bCs/>
          <w:sz w:val="28"/>
          <w:szCs w:val="28"/>
        </w:rPr>
        <w:t>и</w:t>
      </w:r>
      <w:r w:rsidR="00834F96">
        <w:rPr>
          <w:rFonts w:ascii="Times New Roman" w:hAnsi="Times New Roman" w:cs="Times New Roman"/>
          <w:bCs/>
          <w:sz w:val="28"/>
          <w:szCs w:val="28"/>
        </w:rPr>
        <w:t>, изложенным</w:t>
      </w:r>
      <w:r w:rsidR="00090676">
        <w:rPr>
          <w:rFonts w:ascii="Times New Roman" w:hAnsi="Times New Roman" w:cs="Times New Roman"/>
          <w:bCs/>
          <w:sz w:val="28"/>
          <w:szCs w:val="28"/>
        </w:rPr>
        <w:t>и</w:t>
      </w:r>
      <w:r w:rsidR="00834F96">
        <w:rPr>
          <w:rFonts w:ascii="Times New Roman" w:hAnsi="Times New Roman" w:cs="Times New Roman"/>
          <w:bCs/>
          <w:sz w:val="28"/>
          <w:szCs w:val="28"/>
        </w:rPr>
        <w:t xml:space="preserve"> </w:t>
      </w:r>
      <w:r w:rsidR="00093227">
        <w:rPr>
          <w:rFonts w:ascii="Times New Roman" w:hAnsi="Times New Roman" w:cs="Times New Roman"/>
          <w:bCs/>
          <w:sz w:val="28"/>
          <w:szCs w:val="28"/>
        </w:rPr>
        <w:t>в жалобе, не согласны. Просят признать жалобу заявителя необоснованной.</w:t>
      </w:r>
    </w:p>
    <w:p w:rsidR="002D1302" w:rsidRDefault="00D47821" w:rsidP="00A8012B">
      <w:pPr>
        <w:spacing w:after="0" w:line="240" w:lineRule="auto"/>
        <w:ind w:firstLine="851"/>
        <w:jc w:val="both"/>
        <w:rPr>
          <w:rFonts w:ascii="Times New Roman" w:hAnsi="Times New Roman" w:cs="Times New Roman"/>
          <w:b/>
          <w:bCs/>
          <w:sz w:val="28"/>
          <w:szCs w:val="28"/>
        </w:rPr>
      </w:pPr>
      <w:r w:rsidRPr="00AC0274">
        <w:rPr>
          <w:rFonts w:ascii="Times New Roman" w:hAnsi="Times New Roman" w:cs="Times New Roman"/>
          <w:b/>
          <w:bCs/>
          <w:sz w:val="28"/>
          <w:szCs w:val="28"/>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hyperlink r:id="rId7" w:history="1">
        <w:r w:rsidRPr="00AC0274">
          <w:rPr>
            <w:rFonts w:ascii="Times New Roman" w:hAnsi="Times New Roman" w:cs="Times New Roman"/>
            <w:b/>
            <w:bCs/>
            <w:sz w:val="28"/>
            <w:szCs w:val="28"/>
            <w:shd w:val="clear" w:color="auto" w:fill="FFFFFF"/>
          </w:rPr>
          <w:t>19.11.2014 № 727/14</w:t>
        </w:r>
      </w:hyperlink>
      <w:r w:rsidRPr="00AC0274">
        <w:rPr>
          <w:rFonts w:ascii="Times New Roman" w:hAnsi="Times New Roman" w:cs="Times New Roman"/>
          <w:b/>
          <w:bCs/>
          <w:sz w:val="28"/>
          <w:szCs w:val="28"/>
        </w:rPr>
        <w:t xml:space="preserve">, ст.ст. 99, 106 Закона о контрактной системе, Комиссией Курганского УФАС России </w:t>
      </w:r>
      <w:r w:rsidR="002D1302">
        <w:rPr>
          <w:rFonts w:ascii="Times New Roman" w:hAnsi="Times New Roman" w:cs="Times New Roman"/>
          <w:b/>
          <w:bCs/>
          <w:sz w:val="28"/>
          <w:szCs w:val="28"/>
        </w:rPr>
        <w:t>установлено следующее.</w:t>
      </w:r>
    </w:p>
    <w:p w:rsidR="00834F96" w:rsidRDefault="00093227" w:rsidP="000932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0</w:t>
      </w:r>
      <w:r w:rsidR="00834F96">
        <w:rPr>
          <w:rFonts w:ascii="Times New Roman" w:hAnsi="Times New Roman" w:cs="Times New Roman"/>
          <w:sz w:val="28"/>
          <w:szCs w:val="28"/>
        </w:rPr>
        <w:t>9</w:t>
      </w:r>
      <w:r w:rsidR="00A81EA4" w:rsidRPr="006D23EC">
        <w:rPr>
          <w:rFonts w:ascii="Times New Roman" w:hAnsi="Times New Roman" w:cs="Times New Roman"/>
          <w:sz w:val="28"/>
          <w:szCs w:val="28"/>
        </w:rPr>
        <w:t>.</w:t>
      </w:r>
      <w:r>
        <w:rPr>
          <w:rFonts w:ascii="Times New Roman" w:hAnsi="Times New Roman" w:cs="Times New Roman"/>
          <w:sz w:val="28"/>
          <w:szCs w:val="28"/>
        </w:rPr>
        <w:t>10</w:t>
      </w:r>
      <w:r w:rsidR="001B51FD" w:rsidRPr="006D23EC">
        <w:rPr>
          <w:rFonts w:ascii="Times New Roman" w:hAnsi="Times New Roman" w:cs="Times New Roman"/>
          <w:sz w:val="28"/>
          <w:szCs w:val="28"/>
        </w:rPr>
        <w:t>.2017</w:t>
      </w:r>
      <w:r w:rsidR="00C27ABE" w:rsidRPr="006D23EC">
        <w:rPr>
          <w:rFonts w:ascii="Times New Roman" w:hAnsi="Times New Roman" w:cs="Times New Roman"/>
          <w:sz w:val="28"/>
          <w:szCs w:val="28"/>
        </w:rPr>
        <w:t xml:space="preserve"> г.</w:t>
      </w:r>
      <w:r w:rsidR="00C27ABE" w:rsidRPr="00AC0274">
        <w:rPr>
          <w:rFonts w:ascii="Times New Roman" w:hAnsi="Times New Roman" w:cs="Times New Roman"/>
          <w:sz w:val="28"/>
          <w:szCs w:val="28"/>
        </w:rPr>
        <w:t xml:space="preserve"> в единой информационной системе в сфере закупок опубликовано извещение</w:t>
      </w:r>
      <w:r w:rsidR="00CA5511" w:rsidRPr="00AC0274">
        <w:rPr>
          <w:rFonts w:ascii="Times New Roman" w:hAnsi="Times New Roman" w:cs="Times New Roman"/>
          <w:sz w:val="28"/>
          <w:szCs w:val="28"/>
        </w:rPr>
        <w:t xml:space="preserve"> </w:t>
      </w:r>
      <w:r w:rsidR="00B3597A" w:rsidRPr="00AC0274">
        <w:rPr>
          <w:rFonts w:ascii="Times New Roman" w:hAnsi="Times New Roman" w:cs="Times New Roman"/>
          <w:sz w:val="28"/>
          <w:szCs w:val="28"/>
        </w:rPr>
        <w:t xml:space="preserve">электронного аукциона </w:t>
      </w:r>
      <w:r w:rsidR="00A81EA4" w:rsidRPr="00AC0274">
        <w:rPr>
          <w:rFonts w:ascii="Times New Roman" w:hAnsi="Times New Roman" w:cs="Times New Roman"/>
          <w:sz w:val="28"/>
          <w:szCs w:val="28"/>
        </w:rPr>
        <w:t xml:space="preserve">на </w:t>
      </w:r>
      <w:r w:rsidR="00834F96">
        <w:rPr>
          <w:rFonts w:ascii="Times New Roman" w:hAnsi="Times New Roman" w:cs="Times New Roman"/>
          <w:sz w:val="28"/>
          <w:szCs w:val="28"/>
        </w:rPr>
        <w:t xml:space="preserve">выполнение работ по </w:t>
      </w:r>
      <w:r w:rsidR="00834F96" w:rsidRPr="00F26218">
        <w:rPr>
          <w:rFonts w:ascii="Times New Roman" w:hAnsi="Times New Roman" w:cs="Times New Roman"/>
          <w:sz w:val="28"/>
          <w:szCs w:val="28"/>
          <w:shd w:val="clear" w:color="auto" w:fill="FFFFFF"/>
        </w:rPr>
        <w:t>строительству</w:t>
      </w:r>
      <w:r w:rsidR="00834F96">
        <w:rPr>
          <w:rFonts w:ascii="Times New Roman" w:hAnsi="Times New Roman" w:cs="Times New Roman"/>
          <w:sz w:val="28"/>
          <w:szCs w:val="28"/>
          <w:shd w:val="clear" w:color="auto" w:fill="FFFFFF"/>
        </w:rPr>
        <w:t xml:space="preserve"> объекта: "</w:t>
      </w:r>
      <w:r w:rsidR="00834F96" w:rsidRPr="00F26218">
        <w:rPr>
          <w:rFonts w:ascii="Times New Roman" w:hAnsi="Times New Roman" w:cs="Times New Roman"/>
          <w:sz w:val="28"/>
          <w:szCs w:val="28"/>
          <w:shd w:val="clear" w:color="auto" w:fill="FFFFFF"/>
        </w:rPr>
        <w:t xml:space="preserve">Сети водоснабжения села </w:t>
      </w:r>
      <w:proofErr w:type="spellStart"/>
      <w:r w:rsidR="00834F96" w:rsidRPr="00F26218">
        <w:rPr>
          <w:rFonts w:ascii="Times New Roman" w:hAnsi="Times New Roman" w:cs="Times New Roman"/>
          <w:sz w:val="28"/>
          <w:szCs w:val="28"/>
          <w:shd w:val="clear" w:color="auto" w:fill="FFFFFF"/>
        </w:rPr>
        <w:t>Верхозино</w:t>
      </w:r>
      <w:proofErr w:type="spellEnd"/>
      <w:r w:rsidR="00834F96" w:rsidRPr="00F26218">
        <w:rPr>
          <w:rFonts w:ascii="Times New Roman" w:hAnsi="Times New Roman" w:cs="Times New Roman"/>
          <w:sz w:val="28"/>
          <w:szCs w:val="28"/>
          <w:shd w:val="clear" w:color="auto" w:fill="FFFFFF"/>
        </w:rPr>
        <w:t xml:space="preserve"> </w:t>
      </w:r>
      <w:proofErr w:type="spellStart"/>
      <w:r w:rsidR="00834F96" w:rsidRPr="00F26218">
        <w:rPr>
          <w:rFonts w:ascii="Times New Roman" w:hAnsi="Times New Roman" w:cs="Times New Roman"/>
          <w:sz w:val="28"/>
          <w:szCs w:val="28"/>
          <w:shd w:val="clear" w:color="auto" w:fill="FFFFFF"/>
        </w:rPr>
        <w:t>Шадринского</w:t>
      </w:r>
      <w:proofErr w:type="spellEnd"/>
      <w:r w:rsidR="00834F96" w:rsidRPr="00F26218">
        <w:rPr>
          <w:rFonts w:ascii="Times New Roman" w:hAnsi="Times New Roman" w:cs="Times New Roman"/>
          <w:sz w:val="28"/>
          <w:szCs w:val="28"/>
          <w:shd w:val="clear" w:color="auto" w:fill="FFFFFF"/>
        </w:rPr>
        <w:t xml:space="preserve"> района Курганской области"</w:t>
      </w:r>
      <w:r w:rsidR="00834F96">
        <w:rPr>
          <w:rFonts w:ascii="Times New Roman" w:hAnsi="Times New Roman" w:cs="Times New Roman"/>
          <w:sz w:val="28"/>
          <w:szCs w:val="28"/>
        </w:rPr>
        <w:t xml:space="preserve"> (извещение № 0143300053917000088</w:t>
      </w:r>
      <w:r w:rsidR="00834F96">
        <w:rPr>
          <w:rFonts w:ascii="Times New Roman" w:eastAsia="Times New Roman" w:hAnsi="Times New Roman" w:cs="Times New Roman"/>
          <w:sz w:val="28"/>
          <w:szCs w:val="28"/>
        </w:rPr>
        <w:t>).</w:t>
      </w:r>
    </w:p>
    <w:p w:rsidR="00CE6AF7" w:rsidRDefault="00C27ABE" w:rsidP="00093227">
      <w:pPr>
        <w:spacing w:after="0" w:line="240" w:lineRule="auto"/>
        <w:ind w:firstLine="708"/>
        <w:jc w:val="both"/>
        <w:rPr>
          <w:rFonts w:ascii="Times New Roman" w:hAnsi="Times New Roman" w:cs="Times New Roman"/>
          <w:sz w:val="28"/>
          <w:szCs w:val="28"/>
        </w:rPr>
      </w:pPr>
      <w:r w:rsidRPr="00AC0274">
        <w:rPr>
          <w:rFonts w:ascii="Times New Roman" w:hAnsi="Times New Roman" w:cs="Times New Roman"/>
          <w:sz w:val="28"/>
          <w:szCs w:val="28"/>
        </w:rPr>
        <w:t>Начальная (максимальная) цена контракта составила</w:t>
      </w:r>
      <w:r w:rsidR="003A4CA1" w:rsidRPr="00AC0274">
        <w:rPr>
          <w:rFonts w:ascii="Times New Roman" w:hAnsi="Times New Roman" w:cs="Times New Roman"/>
          <w:bCs/>
          <w:sz w:val="28"/>
          <w:szCs w:val="28"/>
        </w:rPr>
        <w:t xml:space="preserve"> </w:t>
      </w:r>
      <w:r w:rsidR="00834F96">
        <w:rPr>
          <w:rFonts w:ascii="Times New Roman" w:hAnsi="Times New Roman" w:cs="Times New Roman"/>
          <w:bCs/>
          <w:sz w:val="28"/>
          <w:szCs w:val="28"/>
        </w:rPr>
        <w:t>43 826 590</w:t>
      </w:r>
      <w:r w:rsidR="006E6BC6">
        <w:rPr>
          <w:rFonts w:ascii="Times New Roman" w:hAnsi="Times New Roman" w:cs="Times New Roman"/>
          <w:bCs/>
          <w:sz w:val="28"/>
          <w:szCs w:val="28"/>
        </w:rPr>
        <w:t>,00</w:t>
      </w:r>
      <w:r w:rsidR="004A4DA5">
        <w:rPr>
          <w:rFonts w:ascii="Times New Roman" w:hAnsi="Times New Roman" w:cs="Times New Roman"/>
          <w:bCs/>
          <w:sz w:val="28"/>
          <w:szCs w:val="28"/>
        </w:rPr>
        <w:t xml:space="preserve"> рублей.</w:t>
      </w:r>
    </w:p>
    <w:p w:rsidR="00093227" w:rsidRDefault="00C27ABE" w:rsidP="00093227">
      <w:pPr>
        <w:spacing w:after="0" w:line="240" w:lineRule="auto"/>
        <w:ind w:firstLine="708"/>
        <w:jc w:val="both"/>
        <w:rPr>
          <w:rFonts w:ascii="Times New Roman" w:eastAsia="Times New Roman" w:hAnsi="Times New Roman" w:cs="Times New Roman"/>
          <w:sz w:val="28"/>
          <w:szCs w:val="28"/>
        </w:rPr>
      </w:pPr>
      <w:r w:rsidRPr="00AC0274">
        <w:rPr>
          <w:rFonts w:ascii="Times New Roman" w:hAnsi="Times New Roman" w:cs="Times New Roman"/>
          <w:sz w:val="28"/>
          <w:szCs w:val="28"/>
        </w:rPr>
        <w:t>Заказчиком является</w:t>
      </w:r>
      <w:r w:rsidR="00CA5511" w:rsidRPr="00AC0274">
        <w:rPr>
          <w:rFonts w:ascii="Times New Roman" w:hAnsi="Times New Roman" w:cs="Times New Roman"/>
          <w:sz w:val="28"/>
          <w:szCs w:val="28"/>
        </w:rPr>
        <w:t xml:space="preserve"> </w:t>
      </w:r>
      <w:r w:rsidR="00834F96">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sidR="00834F96">
        <w:rPr>
          <w:rFonts w:ascii="Times New Roman" w:eastAsia="Times New Roman" w:hAnsi="Times New Roman" w:cs="Times New Roman"/>
          <w:sz w:val="28"/>
          <w:szCs w:val="28"/>
        </w:rPr>
        <w:t>Шадринского</w:t>
      </w:r>
      <w:proofErr w:type="spellEnd"/>
      <w:r w:rsidR="00834F96">
        <w:rPr>
          <w:rFonts w:ascii="Times New Roman" w:eastAsia="Times New Roman" w:hAnsi="Times New Roman" w:cs="Times New Roman"/>
          <w:sz w:val="28"/>
          <w:szCs w:val="28"/>
        </w:rPr>
        <w:t xml:space="preserve"> района</w:t>
      </w:r>
      <w:r w:rsidR="00093227">
        <w:rPr>
          <w:rFonts w:ascii="Times New Roman" w:eastAsia="Times New Roman" w:hAnsi="Times New Roman" w:cs="Times New Roman"/>
          <w:sz w:val="28"/>
          <w:szCs w:val="28"/>
        </w:rPr>
        <w:t>.</w:t>
      </w:r>
    </w:p>
    <w:p w:rsidR="00834F96" w:rsidRDefault="00834F96" w:rsidP="00093227">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Уполномоченный орган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w:t>
      </w:r>
      <w:r w:rsidR="00014476">
        <w:rPr>
          <w:rFonts w:ascii="Times New Roman" w:eastAsia="Times New Roman" w:hAnsi="Times New Roman" w:cs="Times New Roman"/>
          <w:sz w:val="28"/>
          <w:szCs w:val="28"/>
        </w:rPr>
        <w:t>.</w:t>
      </w:r>
    </w:p>
    <w:p w:rsidR="00FC55A1" w:rsidRDefault="001B51FD" w:rsidP="00E9213A">
      <w:pPr>
        <w:spacing w:after="0" w:line="240" w:lineRule="auto"/>
        <w:ind w:firstLine="708"/>
        <w:jc w:val="both"/>
        <w:rPr>
          <w:rFonts w:ascii="Times New Roman" w:hAnsi="Times New Roman" w:cs="Times New Roman"/>
          <w:sz w:val="28"/>
          <w:szCs w:val="28"/>
        </w:rPr>
      </w:pPr>
      <w:r w:rsidRPr="00AC0274">
        <w:rPr>
          <w:rFonts w:ascii="Times New Roman" w:hAnsi="Times New Roman" w:cs="Times New Roman"/>
          <w:sz w:val="28"/>
          <w:szCs w:val="28"/>
        </w:rPr>
        <w:t>На момент рассмотрения жалобы по существу контракт не заключен.</w:t>
      </w:r>
    </w:p>
    <w:p w:rsidR="00FC55A1" w:rsidRDefault="00090676" w:rsidP="00E9213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546610">
        <w:rPr>
          <w:rFonts w:ascii="Times New Roman" w:hAnsi="Times New Roman" w:cs="Times New Roman"/>
          <w:sz w:val="28"/>
          <w:szCs w:val="28"/>
        </w:rPr>
        <w:t xml:space="preserve">Заявитель указывает, </w:t>
      </w:r>
      <w:r w:rsidR="00FC55A1">
        <w:rPr>
          <w:rFonts w:ascii="Times New Roman" w:hAnsi="Times New Roman" w:cs="Times New Roman"/>
          <w:sz w:val="28"/>
          <w:szCs w:val="28"/>
        </w:rPr>
        <w:t xml:space="preserve">что требование Заказчика о том, что трубы стальные сварные </w:t>
      </w:r>
      <w:proofErr w:type="spellStart"/>
      <w:r w:rsidR="00FC55A1">
        <w:rPr>
          <w:rFonts w:ascii="Times New Roman" w:hAnsi="Times New Roman" w:cs="Times New Roman"/>
          <w:sz w:val="28"/>
          <w:szCs w:val="28"/>
        </w:rPr>
        <w:t>водогазопроводные</w:t>
      </w:r>
      <w:proofErr w:type="spellEnd"/>
      <w:r w:rsidR="00FC55A1">
        <w:rPr>
          <w:rFonts w:ascii="Times New Roman" w:hAnsi="Times New Roman" w:cs="Times New Roman"/>
          <w:sz w:val="28"/>
          <w:szCs w:val="28"/>
        </w:rPr>
        <w:t xml:space="preserve"> легкие с диаметром условного прохода «20, 25, 40, 50 мм» должны иметь толщину стенки «2,5,  2,8  3,0  3,2 мм» противоречит ГОСТ 3265</w:t>
      </w:r>
      <w:r w:rsidR="00BE47DF">
        <w:rPr>
          <w:rFonts w:ascii="Times New Roman" w:hAnsi="Times New Roman" w:cs="Times New Roman"/>
          <w:sz w:val="28"/>
          <w:szCs w:val="28"/>
        </w:rPr>
        <w:t>-</w:t>
      </w:r>
      <w:r w:rsidR="00FC55A1">
        <w:rPr>
          <w:rFonts w:ascii="Times New Roman" w:hAnsi="Times New Roman" w:cs="Times New Roman"/>
          <w:sz w:val="28"/>
          <w:szCs w:val="28"/>
        </w:rPr>
        <w:t>75.</w:t>
      </w:r>
      <w:r w:rsidR="00BE47DF">
        <w:rPr>
          <w:rFonts w:ascii="Times New Roman" w:hAnsi="Times New Roman" w:cs="Times New Roman"/>
          <w:sz w:val="28"/>
          <w:szCs w:val="28"/>
        </w:rPr>
        <w:t xml:space="preserve"> </w:t>
      </w:r>
    </w:p>
    <w:p w:rsidR="00FC55A1" w:rsidRDefault="00FC55A1" w:rsidP="00E9213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Комиссией Курганского УФАС России установлено, что в п. 18 Технического задания аукционной документации «Трубы стальные сварные </w:t>
      </w:r>
      <w:proofErr w:type="spellStart"/>
      <w:r>
        <w:rPr>
          <w:rFonts w:ascii="Times New Roman" w:hAnsi="Times New Roman" w:cs="Times New Roman"/>
          <w:sz w:val="28"/>
          <w:szCs w:val="28"/>
        </w:rPr>
        <w:t>водогазопроводные</w:t>
      </w:r>
      <w:proofErr w:type="spellEnd"/>
      <w:r>
        <w:rPr>
          <w:rFonts w:ascii="Times New Roman" w:hAnsi="Times New Roman" w:cs="Times New Roman"/>
          <w:sz w:val="28"/>
          <w:szCs w:val="28"/>
        </w:rPr>
        <w:t>, черные обыкновенные (</w:t>
      </w:r>
      <w:proofErr w:type="spellStart"/>
      <w:r>
        <w:rPr>
          <w:rFonts w:ascii="Times New Roman" w:hAnsi="Times New Roman" w:cs="Times New Roman"/>
          <w:sz w:val="28"/>
          <w:szCs w:val="28"/>
        </w:rPr>
        <w:t>неоцинкованные</w:t>
      </w:r>
      <w:proofErr w:type="spellEnd"/>
      <w:r>
        <w:rPr>
          <w:rFonts w:ascii="Times New Roman" w:hAnsi="Times New Roman" w:cs="Times New Roman"/>
          <w:sz w:val="28"/>
          <w:szCs w:val="28"/>
        </w:rPr>
        <w:t>) у</w:t>
      </w:r>
      <w:r w:rsidR="00014476">
        <w:rPr>
          <w:rFonts w:ascii="Times New Roman" w:hAnsi="Times New Roman" w:cs="Times New Roman"/>
          <w:sz w:val="28"/>
          <w:szCs w:val="28"/>
        </w:rPr>
        <w:t>казано</w:t>
      </w:r>
      <w:r>
        <w:rPr>
          <w:rFonts w:ascii="Times New Roman" w:hAnsi="Times New Roman" w:cs="Times New Roman"/>
          <w:sz w:val="28"/>
          <w:szCs w:val="28"/>
        </w:rPr>
        <w:t>, в том числе, следующее: «диаметр условного прохода (</w:t>
      </w:r>
      <w:proofErr w:type="gramStart"/>
      <w:r>
        <w:rPr>
          <w:rFonts w:ascii="Times New Roman" w:hAnsi="Times New Roman" w:cs="Times New Roman"/>
          <w:sz w:val="28"/>
          <w:szCs w:val="28"/>
        </w:rPr>
        <w:t>мм</w:t>
      </w:r>
      <w:proofErr w:type="gramEnd"/>
      <w:r>
        <w:rPr>
          <w:rFonts w:ascii="Times New Roman" w:hAnsi="Times New Roman" w:cs="Times New Roman"/>
          <w:sz w:val="28"/>
          <w:szCs w:val="28"/>
        </w:rPr>
        <w:t>) – 20, 25, 40, 45», «толщина стенки (мм) – 2,5 , 2,8 , 3,0 , 3,2».</w:t>
      </w:r>
    </w:p>
    <w:p w:rsidR="00FC55A1" w:rsidRDefault="00FC55A1" w:rsidP="00E9213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Согласно п. 14 аукционной документации «Требования к описанию объекта закупки»  в случае, если значения или диапазоны значений параметра указаны с использованием символа «запятая», союза «и», участнику закупки необходимо предоставить все з</w:t>
      </w:r>
      <w:r w:rsidR="00BE47DF">
        <w:rPr>
          <w:rFonts w:ascii="Times New Roman" w:hAnsi="Times New Roman" w:cs="Times New Roman"/>
          <w:sz w:val="28"/>
          <w:szCs w:val="28"/>
        </w:rPr>
        <w:t>начения показателя или все диапа</w:t>
      </w:r>
      <w:r>
        <w:rPr>
          <w:rFonts w:ascii="Times New Roman" w:hAnsi="Times New Roman" w:cs="Times New Roman"/>
          <w:sz w:val="28"/>
          <w:szCs w:val="28"/>
        </w:rPr>
        <w:t>зоны значений, указанных через данные символ, союз.</w:t>
      </w:r>
    </w:p>
    <w:p w:rsidR="00344DD6" w:rsidRDefault="00BE47DF" w:rsidP="00344DD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Заявитель указывает, что согласно ГОСТ 3262-75 «Трубы стальные </w:t>
      </w:r>
      <w:proofErr w:type="spellStart"/>
      <w:r>
        <w:rPr>
          <w:rFonts w:ascii="Times New Roman" w:hAnsi="Times New Roman" w:cs="Times New Roman"/>
          <w:sz w:val="28"/>
          <w:szCs w:val="28"/>
        </w:rPr>
        <w:t>водогазопроводные</w:t>
      </w:r>
      <w:proofErr w:type="spellEnd"/>
      <w:r>
        <w:rPr>
          <w:rFonts w:ascii="Times New Roman" w:hAnsi="Times New Roman" w:cs="Times New Roman"/>
          <w:sz w:val="28"/>
          <w:szCs w:val="28"/>
        </w:rPr>
        <w:t xml:space="preserve">. Технические условия»  трубе с условным проходом </w:t>
      </w:r>
      <w:r w:rsidR="00014476">
        <w:rPr>
          <w:rFonts w:ascii="Times New Roman" w:hAnsi="Times New Roman" w:cs="Times New Roman"/>
          <w:sz w:val="28"/>
          <w:szCs w:val="28"/>
        </w:rPr>
        <w:t>45</w:t>
      </w:r>
      <w:r>
        <w:rPr>
          <w:rFonts w:ascii="Times New Roman" w:hAnsi="Times New Roman" w:cs="Times New Roman"/>
          <w:sz w:val="28"/>
          <w:szCs w:val="28"/>
        </w:rPr>
        <w:t xml:space="preserve"> мм соответствует толщина стенки 3,0 мм. Вместе с тем, Техническим заданием аукционной документации предусмотрена другая толщина стенки.</w:t>
      </w:r>
    </w:p>
    <w:p w:rsidR="00344DD6" w:rsidRDefault="00344DD6" w:rsidP="00344DD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Градостроительным Кодексом </w:t>
      </w:r>
      <w:proofErr w:type="gramStart"/>
      <w:r>
        <w:rPr>
          <w:rFonts w:ascii="Times New Roman" w:hAnsi="Times New Roman" w:cs="Times New Roman"/>
          <w:sz w:val="28"/>
          <w:szCs w:val="28"/>
        </w:rPr>
        <w:t>РФ работы, являющиеся объектом закупки выполняются</w:t>
      </w:r>
      <w:proofErr w:type="gramEnd"/>
      <w:r>
        <w:rPr>
          <w:rFonts w:ascii="Times New Roman" w:hAnsi="Times New Roman" w:cs="Times New Roman"/>
          <w:sz w:val="28"/>
          <w:szCs w:val="28"/>
        </w:rPr>
        <w:t xml:space="preserve"> в соответствии с проектно-сметной документации.</w:t>
      </w:r>
    </w:p>
    <w:p w:rsidR="00344DD6" w:rsidRDefault="00344DD6" w:rsidP="00344DD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На официальном сайте ЕИС помимо аукционной документации размещена проектно-сметная документация.</w:t>
      </w:r>
    </w:p>
    <w:p w:rsidR="00344DD6" w:rsidRDefault="00344DD6" w:rsidP="00344DD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 2 ст. 48 Градостроительного кодекса Российской Федерации (далее – </w:t>
      </w:r>
      <w:proofErr w:type="spellStart"/>
      <w:r>
        <w:rPr>
          <w:rFonts w:ascii="Times New Roman" w:hAnsi="Times New Roman" w:cs="Times New Roman"/>
          <w:sz w:val="28"/>
          <w:szCs w:val="28"/>
        </w:rPr>
        <w:t>ГрК</w:t>
      </w:r>
      <w:proofErr w:type="spellEnd"/>
      <w:r>
        <w:rPr>
          <w:rFonts w:ascii="Times New Roman" w:hAnsi="Times New Roman" w:cs="Times New Roman"/>
          <w:sz w:val="28"/>
          <w:szCs w:val="28"/>
        </w:rPr>
        <w:t xml:space="preserve">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344DD6" w:rsidRDefault="00344DD6" w:rsidP="00344DD6">
      <w:pPr>
        <w:spacing w:after="0" w:line="24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Проектно-сметная документация на выполнение работ по </w:t>
      </w:r>
      <w:r w:rsidRPr="00F26218">
        <w:rPr>
          <w:rFonts w:ascii="Times New Roman" w:hAnsi="Times New Roman" w:cs="Times New Roman"/>
          <w:sz w:val="28"/>
          <w:szCs w:val="28"/>
          <w:shd w:val="clear" w:color="auto" w:fill="FFFFFF"/>
        </w:rPr>
        <w:t>строительству</w:t>
      </w:r>
      <w:r>
        <w:rPr>
          <w:rFonts w:ascii="Times New Roman" w:hAnsi="Times New Roman" w:cs="Times New Roman"/>
          <w:sz w:val="28"/>
          <w:szCs w:val="28"/>
          <w:shd w:val="clear" w:color="auto" w:fill="FFFFFF"/>
        </w:rPr>
        <w:t xml:space="preserve"> объекта: "</w:t>
      </w:r>
      <w:r w:rsidRPr="00F26218">
        <w:rPr>
          <w:rFonts w:ascii="Times New Roman" w:hAnsi="Times New Roman" w:cs="Times New Roman"/>
          <w:sz w:val="28"/>
          <w:szCs w:val="28"/>
          <w:shd w:val="clear" w:color="auto" w:fill="FFFFFF"/>
        </w:rPr>
        <w:t xml:space="preserve">Сети водоснабжения села </w:t>
      </w:r>
      <w:proofErr w:type="spellStart"/>
      <w:r w:rsidRPr="00F26218">
        <w:rPr>
          <w:rFonts w:ascii="Times New Roman" w:hAnsi="Times New Roman" w:cs="Times New Roman"/>
          <w:sz w:val="28"/>
          <w:szCs w:val="28"/>
          <w:shd w:val="clear" w:color="auto" w:fill="FFFFFF"/>
        </w:rPr>
        <w:t>Верхозино</w:t>
      </w:r>
      <w:proofErr w:type="spellEnd"/>
      <w:r w:rsidRPr="00F26218">
        <w:rPr>
          <w:rFonts w:ascii="Times New Roman" w:hAnsi="Times New Roman" w:cs="Times New Roman"/>
          <w:sz w:val="28"/>
          <w:szCs w:val="28"/>
          <w:shd w:val="clear" w:color="auto" w:fill="FFFFFF"/>
        </w:rPr>
        <w:t xml:space="preserve"> </w:t>
      </w:r>
      <w:proofErr w:type="spellStart"/>
      <w:r w:rsidRPr="00F26218">
        <w:rPr>
          <w:rFonts w:ascii="Times New Roman" w:hAnsi="Times New Roman" w:cs="Times New Roman"/>
          <w:sz w:val="28"/>
          <w:szCs w:val="28"/>
          <w:shd w:val="clear" w:color="auto" w:fill="FFFFFF"/>
        </w:rPr>
        <w:t>Шадринского</w:t>
      </w:r>
      <w:proofErr w:type="spellEnd"/>
      <w:r w:rsidRPr="00F26218">
        <w:rPr>
          <w:rFonts w:ascii="Times New Roman" w:hAnsi="Times New Roman" w:cs="Times New Roman"/>
          <w:sz w:val="28"/>
          <w:szCs w:val="28"/>
          <w:shd w:val="clear" w:color="auto" w:fill="FFFFFF"/>
        </w:rPr>
        <w:t xml:space="preserve"> района Курганской области"</w:t>
      </w:r>
      <w:r>
        <w:rPr>
          <w:rFonts w:ascii="Times New Roman" w:hAnsi="Times New Roman" w:cs="Times New Roman"/>
          <w:sz w:val="28"/>
          <w:szCs w:val="28"/>
          <w:shd w:val="clear" w:color="auto" w:fill="FFFFFF"/>
        </w:rPr>
        <w:t xml:space="preserve">, </w:t>
      </w:r>
      <w:proofErr w:type="gramStart"/>
      <w:r>
        <w:rPr>
          <w:rFonts w:ascii="Times New Roman" w:hAnsi="Times New Roman" w:cs="Times New Roman"/>
          <w:sz w:val="28"/>
          <w:szCs w:val="28"/>
          <w:shd w:val="clear" w:color="auto" w:fill="FFFFFF"/>
        </w:rPr>
        <w:t>содержащая</w:t>
      </w:r>
      <w:proofErr w:type="gramEnd"/>
      <w:r>
        <w:rPr>
          <w:rFonts w:ascii="Times New Roman" w:hAnsi="Times New Roman" w:cs="Times New Roman"/>
          <w:sz w:val="28"/>
          <w:szCs w:val="28"/>
          <w:shd w:val="clear" w:color="auto" w:fill="FFFFFF"/>
        </w:rPr>
        <w:t xml:space="preserve">, в том числе, описание характеристик товаров, используемых при выполнении работ, прошла государственную экспертизу, утвержденную Департаментом строительства, </w:t>
      </w:r>
      <w:proofErr w:type="spellStart"/>
      <w:r>
        <w:rPr>
          <w:rFonts w:ascii="Times New Roman" w:hAnsi="Times New Roman" w:cs="Times New Roman"/>
          <w:sz w:val="28"/>
          <w:szCs w:val="28"/>
          <w:shd w:val="clear" w:color="auto" w:fill="FFFFFF"/>
        </w:rPr>
        <w:t>госэкспертизы</w:t>
      </w:r>
      <w:proofErr w:type="spellEnd"/>
      <w:r>
        <w:rPr>
          <w:rFonts w:ascii="Times New Roman" w:hAnsi="Times New Roman" w:cs="Times New Roman"/>
          <w:sz w:val="28"/>
          <w:szCs w:val="28"/>
          <w:shd w:val="clear" w:color="auto" w:fill="FFFFFF"/>
        </w:rPr>
        <w:t xml:space="preserve"> и жилищно-коммунального хозяйства Курганской.</w:t>
      </w:r>
    </w:p>
    <w:p w:rsidR="00344DD6" w:rsidRDefault="00344DD6" w:rsidP="00344DD6">
      <w:pPr>
        <w:spacing w:after="0" w:line="24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Оценивая довод Заявителя, изложенный в жалобе, Комиссия Курганского УФАС России приходит к выводу об отсутствии в действиях Заказчика нарушения при описании объекта закупки. Описание объекта закупки произведено Заказчиком в соответствии с проектно-сметной документацией, составленной специализированной организацией в области архитектурно-строительного проектирования. Кроме того, данная проектно-сметная документация прошла государственную экспертизу уполномоченного органа власти, следовательно, отсутствуют основания для признания довода Заявителя </w:t>
      </w:r>
      <w:proofErr w:type="gramStart"/>
      <w:r>
        <w:rPr>
          <w:rFonts w:ascii="Times New Roman" w:hAnsi="Times New Roman" w:cs="Times New Roman"/>
          <w:sz w:val="28"/>
          <w:szCs w:val="28"/>
          <w:shd w:val="clear" w:color="auto" w:fill="FFFFFF"/>
        </w:rPr>
        <w:t>обоснованным</w:t>
      </w:r>
      <w:proofErr w:type="gramEnd"/>
      <w:r>
        <w:rPr>
          <w:rFonts w:ascii="Times New Roman" w:hAnsi="Times New Roman" w:cs="Times New Roman"/>
          <w:sz w:val="28"/>
          <w:szCs w:val="28"/>
          <w:shd w:val="clear" w:color="auto" w:fill="FFFFFF"/>
        </w:rPr>
        <w:t>.</w:t>
      </w:r>
    </w:p>
    <w:p w:rsidR="00073221" w:rsidRDefault="00344DD6" w:rsidP="00073221">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Заявитель указывает, что требование Заказчика о том, что назначение грунтовки ФЛ-03К «для грунтования поверхностей из черных металлов, медных и титановых сплавов, </w:t>
      </w:r>
      <w:r w:rsidRPr="00344DD6">
        <w:rPr>
          <w:rFonts w:ascii="Times New Roman" w:hAnsi="Times New Roman" w:cs="Times New Roman"/>
          <w:sz w:val="28"/>
          <w:szCs w:val="28"/>
          <w:u w:val="single"/>
        </w:rPr>
        <w:t>цветных металлов и их сплавов</w:t>
      </w:r>
      <w:r>
        <w:rPr>
          <w:rFonts w:ascii="Times New Roman" w:hAnsi="Times New Roman" w:cs="Times New Roman"/>
          <w:sz w:val="28"/>
          <w:szCs w:val="28"/>
        </w:rPr>
        <w:t>, а также деревянных поверхностей» противоречит ГОСТ 9109-81.</w:t>
      </w:r>
    </w:p>
    <w:p w:rsidR="00073221" w:rsidRDefault="00073221" w:rsidP="00073221">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В соответствии с п. 2 ч. 1 ст. 33 Закона о контрактной системе при описании объекта закупки Заказчик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073221" w:rsidRDefault="00073221" w:rsidP="00344DD6">
      <w:pPr>
        <w:spacing w:after="0" w:line="240" w:lineRule="auto"/>
        <w:ind w:firstLine="851"/>
        <w:jc w:val="both"/>
        <w:rPr>
          <w:rFonts w:ascii="Times New Roman" w:hAnsi="Times New Roman" w:cs="Times New Roman"/>
          <w:sz w:val="28"/>
          <w:szCs w:val="28"/>
        </w:rPr>
      </w:pPr>
    </w:p>
    <w:p w:rsidR="00344DD6" w:rsidRDefault="00073221" w:rsidP="00344DD6">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Комиссией Курганского УФАС России установлено, что в соответствии с ГОСТ 9109-81 грунтовка ФЛ-03К предназначается для грунтования поверхностей из черных металлов, медных и титановых сплавов, а также деревянных поверхностей.</w:t>
      </w:r>
      <w:proofErr w:type="gramEnd"/>
    </w:p>
    <w:p w:rsidR="00073221" w:rsidRPr="00344DD6" w:rsidRDefault="00073221" w:rsidP="00344DD6">
      <w:pPr>
        <w:spacing w:after="0" w:line="24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Вместе с тем, согласно п. 89 Технического задания аукционной документации «Грунтовка ФЛ-03К» Заказчиком установлено, что грунтовка должна предназначаться для грунтования поверхностей из черных металлов, медных и титановых сплавов, </w:t>
      </w:r>
      <w:r w:rsidRPr="00B53CD7">
        <w:rPr>
          <w:rFonts w:ascii="Times New Roman" w:hAnsi="Times New Roman" w:cs="Times New Roman"/>
          <w:b/>
          <w:sz w:val="28"/>
          <w:szCs w:val="28"/>
        </w:rPr>
        <w:t>цветных металлов и их сплавов</w:t>
      </w:r>
      <w:r>
        <w:rPr>
          <w:rFonts w:ascii="Times New Roman" w:hAnsi="Times New Roman" w:cs="Times New Roman"/>
          <w:sz w:val="28"/>
          <w:szCs w:val="28"/>
        </w:rPr>
        <w:t>, а также деревянных поверхностей.</w:t>
      </w:r>
    </w:p>
    <w:p w:rsidR="00B53CD7" w:rsidRDefault="00B53CD7" w:rsidP="00B53CD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 учетом вышеизложенного, Комиссия Курганского УФАС России приходит к выводу о наличии в действиях Заказчика нарушения п. 2 ч. 1 ст. 33 Закона о контрактной системе, выразившегося в неиспользовании при описании характеристик товара требований, предусмотренных </w:t>
      </w:r>
      <w:proofErr w:type="spellStart"/>
      <w:r>
        <w:rPr>
          <w:rFonts w:ascii="Times New Roman" w:hAnsi="Times New Roman" w:cs="Times New Roman"/>
          <w:sz w:val="28"/>
          <w:szCs w:val="28"/>
        </w:rPr>
        <w:t>ГОСТом</w:t>
      </w:r>
      <w:proofErr w:type="spellEnd"/>
      <w:r>
        <w:rPr>
          <w:rFonts w:ascii="Times New Roman" w:hAnsi="Times New Roman" w:cs="Times New Roman"/>
          <w:sz w:val="28"/>
          <w:szCs w:val="28"/>
        </w:rPr>
        <w:t xml:space="preserve"> 9109-81. Довод Заявителя является обоснованным.</w:t>
      </w:r>
    </w:p>
    <w:p w:rsidR="00B53CD7" w:rsidRDefault="00B53CD7" w:rsidP="00B53CD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 Заявитель указывает, что описание </w:t>
      </w:r>
      <w:r w:rsidR="00FC4A57">
        <w:rPr>
          <w:rFonts w:ascii="Times New Roman" w:hAnsi="Times New Roman" w:cs="Times New Roman"/>
          <w:sz w:val="28"/>
          <w:szCs w:val="28"/>
        </w:rPr>
        <w:t>п</w:t>
      </w:r>
      <w:r>
        <w:rPr>
          <w:rFonts w:ascii="Times New Roman" w:hAnsi="Times New Roman" w:cs="Times New Roman"/>
          <w:sz w:val="28"/>
          <w:szCs w:val="28"/>
        </w:rPr>
        <w:t>. 73 Технического задания аукционной документации кислорода технического газообразного</w:t>
      </w:r>
      <w:r w:rsidR="007A2125">
        <w:rPr>
          <w:rFonts w:ascii="Times New Roman" w:hAnsi="Times New Roman" w:cs="Times New Roman"/>
          <w:sz w:val="28"/>
          <w:szCs w:val="28"/>
        </w:rPr>
        <w:t xml:space="preserve"> вводит участников в заблуждение и позволяет указать в своей заявке значение показателя, удовлетворяющего требованию заказчика, но противоречащ</w:t>
      </w:r>
      <w:r w:rsidR="00014476">
        <w:rPr>
          <w:rFonts w:ascii="Times New Roman" w:hAnsi="Times New Roman" w:cs="Times New Roman"/>
          <w:sz w:val="28"/>
          <w:szCs w:val="28"/>
        </w:rPr>
        <w:t>е</w:t>
      </w:r>
      <w:r w:rsidR="007A2125">
        <w:rPr>
          <w:rFonts w:ascii="Times New Roman" w:hAnsi="Times New Roman" w:cs="Times New Roman"/>
          <w:sz w:val="28"/>
          <w:szCs w:val="28"/>
        </w:rPr>
        <w:t>е ГОСТ.</w:t>
      </w:r>
    </w:p>
    <w:p w:rsidR="00E013B0" w:rsidRDefault="00E013B0" w:rsidP="00B53CD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пункте 73 Технического задания аукционной документации кислород технический газообразный описан следующим образом.</w:t>
      </w:r>
    </w:p>
    <w:tbl>
      <w:tblPr>
        <w:tblStyle w:val="a9"/>
        <w:tblW w:w="0" w:type="auto"/>
        <w:tblLook w:val="04A0"/>
      </w:tblPr>
      <w:tblGrid>
        <w:gridCol w:w="2392"/>
        <w:gridCol w:w="835"/>
        <w:gridCol w:w="3402"/>
        <w:gridCol w:w="2941"/>
      </w:tblGrid>
      <w:tr w:rsidR="00E013B0" w:rsidRPr="00806C32" w:rsidTr="00806C32">
        <w:tc>
          <w:tcPr>
            <w:tcW w:w="2392" w:type="dxa"/>
            <w:vMerge w:val="restart"/>
          </w:tcPr>
          <w:p w:rsidR="00E013B0" w:rsidRPr="00806C32" w:rsidRDefault="00E013B0" w:rsidP="00B53CD7">
            <w:pPr>
              <w:jc w:val="both"/>
              <w:rPr>
                <w:rFonts w:ascii="Times New Roman" w:hAnsi="Times New Roman" w:cs="Times New Roman"/>
                <w:sz w:val="24"/>
                <w:szCs w:val="24"/>
              </w:rPr>
            </w:pPr>
            <w:r w:rsidRPr="00806C32">
              <w:rPr>
                <w:rFonts w:ascii="Times New Roman" w:hAnsi="Times New Roman" w:cs="Times New Roman"/>
                <w:sz w:val="24"/>
                <w:szCs w:val="24"/>
              </w:rPr>
              <w:t>Кислород технический газообразный</w:t>
            </w:r>
          </w:p>
        </w:tc>
        <w:tc>
          <w:tcPr>
            <w:tcW w:w="835" w:type="dxa"/>
          </w:tcPr>
          <w:p w:rsidR="00E013B0" w:rsidRPr="00806C32" w:rsidRDefault="00E013B0" w:rsidP="00B53CD7">
            <w:pPr>
              <w:jc w:val="both"/>
              <w:rPr>
                <w:rFonts w:ascii="Times New Roman" w:hAnsi="Times New Roman" w:cs="Times New Roman"/>
                <w:sz w:val="24"/>
                <w:szCs w:val="24"/>
              </w:rPr>
            </w:pPr>
          </w:p>
        </w:tc>
        <w:tc>
          <w:tcPr>
            <w:tcW w:w="3402" w:type="dxa"/>
          </w:tcPr>
          <w:p w:rsidR="00E013B0" w:rsidRPr="00806C32" w:rsidRDefault="00806C32" w:rsidP="00B53CD7">
            <w:pPr>
              <w:jc w:val="both"/>
              <w:rPr>
                <w:rFonts w:ascii="Times New Roman" w:hAnsi="Times New Roman" w:cs="Times New Roman"/>
                <w:sz w:val="24"/>
                <w:szCs w:val="24"/>
              </w:rPr>
            </w:pPr>
            <w:r w:rsidRPr="00806C32">
              <w:rPr>
                <w:rFonts w:ascii="Times New Roman" w:hAnsi="Times New Roman" w:cs="Times New Roman"/>
                <w:sz w:val="24"/>
                <w:szCs w:val="24"/>
              </w:rPr>
              <w:t>Сорт</w:t>
            </w:r>
          </w:p>
        </w:tc>
        <w:tc>
          <w:tcPr>
            <w:tcW w:w="2941" w:type="dxa"/>
          </w:tcPr>
          <w:p w:rsidR="00E013B0" w:rsidRPr="00806C32" w:rsidRDefault="00806C32" w:rsidP="00B53CD7">
            <w:pPr>
              <w:jc w:val="both"/>
              <w:rPr>
                <w:rFonts w:ascii="Times New Roman" w:hAnsi="Times New Roman" w:cs="Times New Roman"/>
                <w:sz w:val="24"/>
                <w:szCs w:val="24"/>
              </w:rPr>
            </w:pPr>
            <w:r>
              <w:rPr>
                <w:rFonts w:ascii="Times New Roman" w:hAnsi="Times New Roman" w:cs="Times New Roman"/>
                <w:sz w:val="24"/>
                <w:szCs w:val="24"/>
              </w:rPr>
              <w:t>Первый или второй</w:t>
            </w:r>
          </w:p>
        </w:tc>
      </w:tr>
      <w:tr w:rsidR="00E013B0" w:rsidRPr="00806C32" w:rsidTr="00806C32">
        <w:tc>
          <w:tcPr>
            <w:tcW w:w="2392" w:type="dxa"/>
            <w:vMerge/>
          </w:tcPr>
          <w:p w:rsidR="00E013B0" w:rsidRPr="00806C32" w:rsidRDefault="00E013B0" w:rsidP="00B53CD7">
            <w:pPr>
              <w:jc w:val="both"/>
              <w:rPr>
                <w:rFonts w:ascii="Times New Roman" w:hAnsi="Times New Roman" w:cs="Times New Roman"/>
                <w:sz w:val="24"/>
                <w:szCs w:val="24"/>
              </w:rPr>
            </w:pPr>
          </w:p>
        </w:tc>
        <w:tc>
          <w:tcPr>
            <w:tcW w:w="835" w:type="dxa"/>
          </w:tcPr>
          <w:p w:rsidR="00E013B0" w:rsidRPr="00806C32" w:rsidRDefault="00FC4A57" w:rsidP="00B53CD7">
            <w:pPr>
              <w:jc w:val="both"/>
              <w:rPr>
                <w:rFonts w:ascii="Times New Roman" w:hAnsi="Times New Roman" w:cs="Times New Roman"/>
                <w:sz w:val="24"/>
                <w:szCs w:val="24"/>
              </w:rPr>
            </w:pPr>
            <w:r>
              <w:rPr>
                <w:rFonts w:ascii="Times New Roman" w:hAnsi="Times New Roman" w:cs="Times New Roman"/>
                <w:sz w:val="24"/>
                <w:szCs w:val="24"/>
              </w:rPr>
              <w:t>%</w:t>
            </w:r>
          </w:p>
        </w:tc>
        <w:tc>
          <w:tcPr>
            <w:tcW w:w="3402" w:type="dxa"/>
          </w:tcPr>
          <w:p w:rsidR="00E013B0" w:rsidRPr="00806C32" w:rsidRDefault="00806C32" w:rsidP="00B53CD7">
            <w:pPr>
              <w:jc w:val="both"/>
              <w:rPr>
                <w:rFonts w:ascii="Times New Roman" w:hAnsi="Times New Roman" w:cs="Times New Roman"/>
                <w:sz w:val="24"/>
                <w:szCs w:val="24"/>
              </w:rPr>
            </w:pPr>
            <w:r>
              <w:rPr>
                <w:rFonts w:ascii="Times New Roman" w:hAnsi="Times New Roman" w:cs="Times New Roman"/>
                <w:sz w:val="24"/>
                <w:szCs w:val="24"/>
              </w:rPr>
              <w:t>Объемная доля кислорода</w:t>
            </w:r>
          </w:p>
        </w:tc>
        <w:tc>
          <w:tcPr>
            <w:tcW w:w="2941" w:type="dxa"/>
          </w:tcPr>
          <w:p w:rsidR="00E013B0" w:rsidRPr="00806C32" w:rsidRDefault="00806C32" w:rsidP="00B53CD7">
            <w:pPr>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не менее 99.5</w:t>
            </w:r>
            <w:r>
              <w:rPr>
                <w:rFonts w:ascii="Times New Roman" w:hAnsi="Times New Roman" w:cs="Times New Roman"/>
                <w:sz w:val="24"/>
                <w:szCs w:val="24"/>
                <w:lang w:val="en-US"/>
              </w:rPr>
              <w:t>]</w:t>
            </w:r>
          </w:p>
        </w:tc>
      </w:tr>
      <w:tr w:rsidR="00E013B0" w:rsidRPr="00806C32" w:rsidTr="00806C32">
        <w:tc>
          <w:tcPr>
            <w:tcW w:w="2392" w:type="dxa"/>
            <w:vMerge/>
          </w:tcPr>
          <w:p w:rsidR="00E013B0" w:rsidRPr="00806C32" w:rsidRDefault="00E013B0" w:rsidP="00B53CD7">
            <w:pPr>
              <w:jc w:val="both"/>
              <w:rPr>
                <w:rFonts w:ascii="Times New Roman" w:hAnsi="Times New Roman" w:cs="Times New Roman"/>
                <w:sz w:val="24"/>
                <w:szCs w:val="24"/>
              </w:rPr>
            </w:pPr>
          </w:p>
        </w:tc>
        <w:tc>
          <w:tcPr>
            <w:tcW w:w="835" w:type="dxa"/>
          </w:tcPr>
          <w:p w:rsidR="00E013B0" w:rsidRPr="00806C32" w:rsidRDefault="00FC4A57" w:rsidP="00B53CD7">
            <w:pPr>
              <w:jc w:val="both"/>
              <w:rPr>
                <w:rFonts w:ascii="Times New Roman" w:hAnsi="Times New Roman" w:cs="Times New Roman"/>
                <w:sz w:val="24"/>
                <w:szCs w:val="24"/>
              </w:rPr>
            </w:pPr>
            <w:r>
              <w:rPr>
                <w:rFonts w:ascii="Times New Roman" w:hAnsi="Times New Roman" w:cs="Times New Roman"/>
                <w:sz w:val="24"/>
                <w:szCs w:val="24"/>
              </w:rPr>
              <w:t>%</w:t>
            </w:r>
          </w:p>
        </w:tc>
        <w:tc>
          <w:tcPr>
            <w:tcW w:w="3402" w:type="dxa"/>
          </w:tcPr>
          <w:p w:rsidR="00E013B0" w:rsidRPr="00806C32" w:rsidRDefault="00806C32" w:rsidP="00B53CD7">
            <w:pPr>
              <w:jc w:val="both"/>
              <w:rPr>
                <w:rFonts w:ascii="Times New Roman" w:hAnsi="Times New Roman" w:cs="Times New Roman"/>
                <w:sz w:val="24"/>
                <w:szCs w:val="24"/>
              </w:rPr>
            </w:pPr>
            <w:r>
              <w:rPr>
                <w:rFonts w:ascii="Times New Roman" w:hAnsi="Times New Roman" w:cs="Times New Roman"/>
                <w:sz w:val="24"/>
                <w:szCs w:val="24"/>
              </w:rPr>
              <w:t>Объемная доля водяных паров</w:t>
            </w:r>
          </w:p>
        </w:tc>
        <w:tc>
          <w:tcPr>
            <w:tcW w:w="2941" w:type="dxa"/>
          </w:tcPr>
          <w:p w:rsidR="00E013B0" w:rsidRPr="00806C32" w:rsidRDefault="00806C32" w:rsidP="00806C32">
            <w:pPr>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не более 0.009</w:t>
            </w:r>
            <w:r>
              <w:rPr>
                <w:rFonts w:ascii="Times New Roman" w:hAnsi="Times New Roman" w:cs="Times New Roman"/>
                <w:sz w:val="24"/>
                <w:szCs w:val="24"/>
                <w:lang w:val="en-US"/>
              </w:rPr>
              <w:t>]</w:t>
            </w:r>
          </w:p>
        </w:tc>
      </w:tr>
      <w:tr w:rsidR="00E013B0" w:rsidRPr="00806C32" w:rsidTr="00806C32">
        <w:tc>
          <w:tcPr>
            <w:tcW w:w="2392" w:type="dxa"/>
            <w:vMerge/>
          </w:tcPr>
          <w:p w:rsidR="00E013B0" w:rsidRPr="00806C32" w:rsidRDefault="00E013B0" w:rsidP="00B53CD7">
            <w:pPr>
              <w:jc w:val="both"/>
              <w:rPr>
                <w:rFonts w:ascii="Times New Roman" w:hAnsi="Times New Roman" w:cs="Times New Roman"/>
                <w:sz w:val="24"/>
                <w:szCs w:val="24"/>
              </w:rPr>
            </w:pPr>
          </w:p>
        </w:tc>
        <w:tc>
          <w:tcPr>
            <w:tcW w:w="835" w:type="dxa"/>
          </w:tcPr>
          <w:p w:rsidR="00E013B0" w:rsidRPr="00806C32" w:rsidRDefault="00FC4A57" w:rsidP="00B53CD7">
            <w:pPr>
              <w:jc w:val="both"/>
              <w:rPr>
                <w:rFonts w:ascii="Times New Roman" w:hAnsi="Times New Roman" w:cs="Times New Roman"/>
                <w:sz w:val="24"/>
                <w:szCs w:val="24"/>
              </w:rPr>
            </w:pPr>
            <w:r>
              <w:rPr>
                <w:rFonts w:ascii="Times New Roman" w:hAnsi="Times New Roman" w:cs="Times New Roman"/>
                <w:sz w:val="24"/>
                <w:szCs w:val="24"/>
              </w:rPr>
              <w:t>%</w:t>
            </w:r>
          </w:p>
        </w:tc>
        <w:tc>
          <w:tcPr>
            <w:tcW w:w="3402" w:type="dxa"/>
          </w:tcPr>
          <w:p w:rsidR="00E013B0" w:rsidRPr="00806C32" w:rsidRDefault="00806C32" w:rsidP="00B53CD7">
            <w:pPr>
              <w:jc w:val="both"/>
              <w:rPr>
                <w:rFonts w:ascii="Times New Roman" w:hAnsi="Times New Roman" w:cs="Times New Roman"/>
                <w:sz w:val="24"/>
                <w:szCs w:val="24"/>
              </w:rPr>
            </w:pPr>
            <w:r>
              <w:rPr>
                <w:rFonts w:ascii="Times New Roman" w:hAnsi="Times New Roman" w:cs="Times New Roman"/>
                <w:sz w:val="24"/>
                <w:szCs w:val="24"/>
              </w:rPr>
              <w:t>Объемная доля водорода</w:t>
            </w:r>
          </w:p>
        </w:tc>
        <w:tc>
          <w:tcPr>
            <w:tcW w:w="2941" w:type="dxa"/>
          </w:tcPr>
          <w:p w:rsidR="00E013B0" w:rsidRPr="00806C32" w:rsidRDefault="00806C32" w:rsidP="00806C32">
            <w:pPr>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не более 0.05</w:t>
            </w:r>
            <w:r>
              <w:rPr>
                <w:rFonts w:ascii="Times New Roman" w:hAnsi="Times New Roman" w:cs="Times New Roman"/>
                <w:sz w:val="24"/>
                <w:szCs w:val="24"/>
                <w:lang w:val="en-US"/>
              </w:rPr>
              <w:t>]</w:t>
            </w:r>
          </w:p>
        </w:tc>
      </w:tr>
      <w:tr w:rsidR="00E013B0" w:rsidRPr="00806C32" w:rsidTr="00806C32">
        <w:tc>
          <w:tcPr>
            <w:tcW w:w="2392" w:type="dxa"/>
            <w:vMerge/>
          </w:tcPr>
          <w:p w:rsidR="00E013B0" w:rsidRPr="00806C32" w:rsidRDefault="00E013B0" w:rsidP="00B53CD7">
            <w:pPr>
              <w:jc w:val="both"/>
              <w:rPr>
                <w:rFonts w:ascii="Times New Roman" w:hAnsi="Times New Roman" w:cs="Times New Roman"/>
                <w:sz w:val="24"/>
                <w:szCs w:val="24"/>
              </w:rPr>
            </w:pPr>
          </w:p>
        </w:tc>
        <w:tc>
          <w:tcPr>
            <w:tcW w:w="835" w:type="dxa"/>
          </w:tcPr>
          <w:p w:rsidR="00E013B0" w:rsidRPr="00806C32" w:rsidRDefault="00E013B0" w:rsidP="00B53CD7">
            <w:pPr>
              <w:jc w:val="both"/>
              <w:rPr>
                <w:rFonts w:ascii="Times New Roman" w:hAnsi="Times New Roman" w:cs="Times New Roman"/>
                <w:sz w:val="24"/>
                <w:szCs w:val="24"/>
              </w:rPr>
            </w:pPr>
          </w:p>
        </w:tc>
        <w:tc>
          <w:tcPr>
            <w:tcW w:w="3402" w:type="dxa"/>
          </w:tcPr>
          <w:p w:rsidR="00E013B0" w:rsidRPr="00806C32" w:rsidRDefault="00806C32" w:rsidP="00B53CD7">
            <w:pPr>
              <w:jc w:val="both"/>
              <w:rPr>
                <w:rFonts w:ascii="Times New Roman" w:hAnsi="Times New Roman" w:cs="Times New Roman"/>
                <w:sz w:val="24"/>
                <w:szCs w:val="24"/>
              </w:rPr>
            </w:pPr>
            <w:proofErr w:type="gramStart"/>
            <w:r>
              <w:rPr>
                <w:rFonts w:ascii="Times New Roman" w:hAnsi="Times New Roman" w:cs="Times New Roman"/>
                <w:sz w:val="24"/>
                <w:szCs w:val="24"/>
              </w:rPr>
              <w:t>Соответствии</w:t>
            </w:r>
            <w:proofErr w:type="gramEnd"/>
            <w:r>
              <w:rPr>
                <w:rFonts w:ascii="Times New Roman" w:hAnsi="Times New Roman" w:cs="Times New Roman"/>
                <w:sz w:val="24"/>
                <w:szCs w:val="24"/>
              </w:rPr>
              <w:t xml:space="preserve"> государственному стандарту</w:t>
            </w:r>
          </w:p>
        </w:tc>
        <w:tc>
          <w:tcPr>
            <w:tcW w:w="2941" w:type="dxa"/>
          </w:tcPr>
          <w:p w:rsidR="00E013B0" w:rsidRPr="00806C32" w:rsidRDefault="00806C32" w:rsidP="00B53CD7">
            <w:pPr>
              <w:jc w:val="both"/>
              <w:rPr>
                <w:rFonts w:ascii="Times New Roman" w:hAnsi="Times New Roman" w:cs="Times New Roman"/>
                <w:sz w:val="24"/>
                <w:szCs w:val="24"/>
              </w:rPr>
            </w:pPr>
            <w:r>
              <w:rPr>
                <w:rFonts w:ascii="Times New Roman" w:hAnsi="Times New Roman" w:cs="Times New Roman"/>
                <w:sz w:val="24"/>
                <w:szCs w:val="24"/>
              </w:rPr>
              <w:t>Должен соответствовать ГОСТ 5583-78</w:t>
            </w:r>
          </w:p>
        </w:tc>
      </w:tr>
    </w:tbl>
    <w:p w:rsidR="00E013B0" w:rsidRDefault="00E013B0" w:rsidP="00B53CD7">
      <w:pPr>
        <w:spacing w:after="0" w:line="240" w:lineRule="auto"/>
        <w:ind w:firstLine="708"/>
        <w:jc w:val="both"/>
        <w:rPr>
          <w:rFonts w:ascii="Times New Roman" w:hAnsi="Times New Roman" w:cs="Times New Roman"/>
          <w:sz w:val="28"/>
          <w:szCs w:val="28"/>
        </w:rPr>
      </w:pPr>
    </w:p>
    <w:p w:rsidR="00806C32" w:rsidRDefault="00806C32" w:rsidP="00B53CD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Согласно п. 14 аукционной документации «требования к описанию объекта закупки» в случае указания требуемого значения с использованием символа</w:t>
      </w:r>
      <w:proofErr w:type="gramStart"/>
      <w:r>
        <w:rPr>
          <w:rFonts w:ascii="Times New Roman" w:hAnsi="Times New Roman" w:cs="Times New Roman"/>
          <w:sz w:val="28"/>
          <w:szCs w:val="28"/>
        </w:rPr>
        <w:t xml:space="preserve"> «</w:t>
      </w:r>
      <w:r w:rsidRPr="00806C32">
        <w:rPr>
          <w:rFonts w:ascii="Times New Roman" w:hAnsi="Times New Roman" w:cs="Times New Roman"/>
          <w:sz w:val="28"/>
          <w:szCs w:val="28"/>
        </w:rPr>
        <w:t>[ ]</w:t>
      </w:r>
      <w:r>
        <w:rPr>
          <w:rFonts w:ascii="Times New Roman" w:hAnsi="Times New Roman" w:cs="Times New Roman"/>
          <w:sz w:val="28"/>
          <w:szCs w:val="28"/>
        </w:rPr>
        <w:t xml:space="preserve">» </w:t>
      </w:r>
      <w:proofErr w:type="gramEnd"/>
      <w:r>
        <w:rPr>
          <w:rFonts w:ascii="Times New Roman" w:hAnsi="Times New Roman" w:cs="Times New Roman"/>
          <w:sz w:val="28"/>
          <w:szCs w:val="28"/>
        </w:rPr>
        <w:t>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w:t>
      </w:r>
    </w:p>
    <w:p w:rsidR="00FC4A57" w:rsidRDefault="00806C32" w:rsidP="00FC4A5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таблицей 1 ГОСТ 5583-78 (ИСО 2046-73) «Кислород газообразный технический и медицинский. </w:t>
      </w:r>
      <w:proofErr w:type="gramStart"/>
      <w:r>
        <w:rPr>
          <w:rFonts w:ascii="Times New Roman" w:hAnsi="Times New Roman" w:cs="Times New Roman"/>
          <w:sz w:val="28"/>
          <w:szCs w:val="28"/>
        </w:rPr>
        <w:t>Технические условия» в кислороде техническом газообразном 1 сорта объемная доля кислорода должна составлять не менее 99,7%, объемная доля водяных паров – не более 0,007%, а объемная доля водорода – не более 0,3%; в кислороде техническом газообразном 2 сорта объемная доля кислорода должна составлять не менее 99,5 %, объемная доля водяных паров – не более 0,009%, а объемная доля водорода – не более 0,5%.</w:t>
      </w:r>
      <w:proofErr w:type="gramEnd"/>
    </w:p>
    <w:p w:rsidR="00E97364" w:rsidRDefault="00E97364" w:rsidP="00FC4A57">
      <w:pPr>
        <w:spacing w:after="0" w:line="24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Исходя из вышеизложенного следует</w:t>
      </w:r>
      <w:proofErr w:type="gramEnd"/>
      <w:r>
        <w:rPr>
          <w:rFonts w:ascii="Times New Roman" w:hAnsi="Times New Roman" w:cs="Times New Roman"/>
          <w:sz w:val="28"/>
          <w:szCs w:val="28"/>
        </w:rPr>
        <w:t>, что требованиям, установленным Заказчиком, соответствует лишь кислород технический газообразный второго сорта.</w:t>
      </w:r>
    </w:p>
    <w:p w:rsidR="00FC4A57" w:rsidRDefault="00FC4A57" w:rsidP="00FC4A5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соответствии с п. 1 ч. 1 ст. 33 Закона о контрактной системе описание объекта закупки должно носить объективный характер.</w:t>
      </w:r>
    </w:p>
    <w:p w:rsidR="00FC4A57" w:rsidRDefault="00FC4A57" w:rsidP="00FC4A5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Таким образом, описание объекта закупки (кислород технический газообразный) носит необъективный характер и нарушает п. 1 ч. 1 ст. 33 Закона о контрактной системе.</w:t>
      </w:r>
      <w:r w:rsidR="00CC2121">
        <w:rPr>
          <w:rFonts w:ascii="Times New Roman" w:hAnsi="Times New Roman" w:cs="Times New Roman"/>
          <w:sz w:val="28"/>
          <w:szCs w:val="28"/>
        </w:rPr>
        <w:t xml:space="preserve"> Довод Заявителя является обоснованным.</w:t>
      </w:r>
    </w:p>
    <w:p w:rsidR="00FC4A57" w:rsidRDefault="00FC4A57" w:rsidP="00FC4A5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 Заявитель указывает, что описание п. 108 Технического задания аукционной документации </w:t>
      </w:r>
      <w:r w:rsidR="00C83EDD">
        <w:rPr>
          <w:rFonts w:ascii="Times New Roman" w:hAnsi="Times New Roman" w:cs="Times New Roman"/>
          <w:sz w:val="28"/>
          <w:szCs w:val="28"/>
        </w:rPr>
        <w:t>«Отвод»</w:t>
      </w:r>
      <w:r>
        <w:rPr>
          <w:rFonts w:ascii="Times New Roman" w:hAnsi="Times New Roman" w:cs="Times New Roman"/>
          <w:sz w:val="28"/>
          <w:szCs w:val="28"/>
        </w:rPr>
        <w:t xml:space="preserve"> вводит участников в заблуждение и позволяет указать в своей заявке значение показателя, удовлетворяющего требованию заказчика, но противоречащие ГОСТ.</w:t>
      </w:r>
    </w:p>
    <w:p w:rsidR="00FC4A57" w:rsidRDefault="00FC4A57" w:rsidP="00FC4A5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пункте </w:t>
      </w:r>
      <w:r w:rsidR="00220BB0">
        <w:rPr>
          <w:rFonts w:ascii="Times New Roman" w:hAnsi="Times New Roman" w:cs="Times New Roman"/>
          <w:sz w:val="28"/>
          <w:szCs w:val="28"/>
        </w:rPr>
        <w:t>108</w:t>
      </w:r>
      <w:r>
        <w:rPr>
          <w:rFonts w:ascii="Times New Roman" w:hAnsi="Times New Roman" w:cs="Times New Roman"/>
          <w:sz w:val="28"/>
          <w:szCs w:val="28"/>
        </w:rPr>
        <w:t xml:space="preserve"> Технического задания аукционной документации </w:t>
      </w:r>
      <w:r w:rsidR="00C83EDD">
        <w:rPr>
          <w:rFonts w:ascii="Times New Roman" w:hAnsi="Times New Roman" w:cs="Times New Roman"/>
          <w:sz w:val="28"/>
          <w:szCs w:val="28"/>
        </w:rPr>
        <w:t>отвод</w:t>
      </w:r>
      <w:r>
        <w:rPr>
          <w:rFonts w:ascii="Times New Roman" w:hAnsi="Times New Roman" w:cs="Times New Roman"/>
          <w:sz w:val="28"/>
          <w:szCs w:val="28"/>
        </w:rPr>
        <w:t xml:space="preserve"> описан следующим образом.</w:t>
      </w:r>
    </w:p>
    <w:tbl>
      <w:tblPr>
        <w:tblStyle w:val="a9"/>
        <w:tblW w:w="0" w:type="auto"/>
        <w:tblLook w:val="04A0"/>
      </w:tblPr>
      <w:tblGrid>
        <w:gridCol w:w="2392"/>
        <w:gridCol w:w="835"/>
        <w:gridCol w:w="3402"/>
        <w:gridCol w:w="2941"/>
      </w:tblGrid>
      <w:tr w:rsidR="00FC4A57" w:rsidRPr="00220BB0" w:rsidTr="00FC4A57">
        <w:tc>
          <w:tcPr>
            <w:tcW w:w="2392" w:type="dxa"/>
            <w:vMerge w:val="restart"/>
          </w:tcPr>
          <w:p w:rsidR="00FC4A57" w:rsidRPr="00220BB0" w:rsidRDefault="00FC4A57" w:rsidP="00FC4A57">
            <w:pPr>
              <w:jc w:val="both"/>
              <w:rPr>
                <w:rFonts w:ascii="Times New Roman" w:hAnsi="Times New Roman" w:cs="Times New Roman"/>
                <w:sz w:val="24"/>
                <w:szCs w:val="24"/>
              </w:rPr>
            </w:pPr>
            <w:r w:rsidRPr="00220BB0">
              <w:rPr>
                <w:rFonts w:ascii="Times New Roman" w:hAnsi="Times New Roman" w:cs="Times New Roman"/>
                <w:sz w:val="24"/>
                <w:szCs w:val="24"/>
              </w:rPr>
              <w:t>Отвод</w:t>
            </w:r>
          </w:p>
        </w:tc>
        <w:tc>
          <w:tcPr>
            <w:tcW w:w="835" w:type="dxa"/>
          </w:tcPr>
          <w:p w:rsidR="00FC4A57" w:rsidRPr="00220BB0" w:rsidRDefault="00A26B96" w:rsidP="00FC4A57">
            <w:pPr>
              <w:jc w:val="both"/>
              <w:rPr>
                <w:rFonts w:ascii="Times New Roman" w:hAnsi="Times New Roman" w:cs="Times New Roman"/>
                <w:sz w:val="24"/>
                <w:szCs w:val="24"/>
              </w:rPr>
            </w:pPr>
            <w:r>
              <w:rPr>
                <w:rFonts w:ascii="Times New Roman" w:hAnsi="Times New Roman" w:cs="Times New Roman"/>
                <w:sz w:val="24"/>
                <w:szCs w:val="24"/>
              </w:rPr>
              <w:t>мм</w:t>
            </w:r>
          </w:p>
        </w:tc>
        <w:tc>
          <w:tcPr>
            <w:tcW w:w="3402" w:type="dxa"/>
          </w:tcPr>
          <w:p w:rsidR="00FC4A57" w:rsidRPr="00220BB0" w:rsidRDefault="00FC4A57" w:rsidP="00FC4A57">
            <w:pPr>
              <w:jc w:val="both"/>
              <w:rPr>
                <w:rFonts w:ascii="Times New Roman" w:hAnsi="Times New Roman" w:cs="Times New Roman"/>
                <w:sz w:val="24"/>
                <w:szCs w:val="24"/>
                <w:lang w:val="en-US"/>
              </w:rPr>
            </w:pPr>
            <w:r w:rsidRPr="00220BB0">
              <w:rPr>
                <w:rFonts w:ascii="Times New Roman" w:hAnsi="Times New Roman" w:cs="Times New Roman"/>
                <w:sz w:val="24"/>
                <w:szCs w:val="24"/>
                <w:lang w:val="en-US"/>
              </w:rPr>
              <w:t>D</w:t>
            </w:r>
          </w:p>
        </w:tc>
        <w:tc>
          <w:tcPr>
            <w:tcW w:w="2941" w:type="dxa"/>
          </w:tcPr>
          <w:p w:rsidR="00FC4A57" w:rsidRPr="00220BB0" w:rsidRDefault="00220BB0" w:rsidP="00FC4A57">
            <w:pPr>
              <w:jc w:val="both"/>
              <w:rPr>
                <w:rFonts w:ascii="Times New Roman" w:hAnsi="Times New Roman" w:cs="Times New Roman"/>
                <w:sz w:val="24"/>
                <w:szCs w:val="24"/>
              </w:rPr>
            </w:pPr>
            <w:r w:rsidRPr="00220BB0">
              <w:rPr>
                <w:rFonts w:ascii="Times New Roman" w:hAnsi="Times New Roman" w:cs="Times New Roman"/>
                <w:sz w:val="24"/>
                <w:szCs w:val="24"/>
              </w:rPr>
              <w:t>Не менее 159</w:t>
            </w:r>
          </w:p>
        </w:tc>
      </w:tr>
      <w:tr w:rsidR="00FC4A57" w:rsidRPr="00220BB0" w:rsidTr="00FC4A57">
        <w:tc>
          <w:tcPr>
            <w:tcW w:w="2392" w:type="dxa"/>
            <w:vMerge/>
          </w:tcPr>
          <w:p w:rsidR="00FC4A57" w:rsidRPr="00220BB0" w:rsidRDefault="00FC4A57" w:rsidP="00FC4A57">
            <w:pPr>
              <w:jc w:val="both"/>
              <w:rPr>
                <w:rFonts w:ascii="Times New Roman" w:hAnsi="Times New Roman" w:cs="Times New Roman"/>
                <w:sz w:val="24"/>
                <w:szCs w:val="24"/>
              </w:rPr>
            </w:pPr>
          </w:p>
        </w:tc>
        <w:tc>
          <w:tcPr>
            <w:tcW w:w="835" w:type="dxa"/>
          </w:tcPr>
          <w:p w:rsidR="00FC4A57" w:rsidRPr="00220BB0" w:rsidRDefault="00A26B96" w:rsidP="00FC4A57">
            <w:pPr>
              <w:jc w:val="both"/>
              <w:rPr>
                <w:rFonts w:ascii="Times New Roman" w:hAnsi="Times New Roman" w:cs="Times New Roman"/>
                <w:sz w:val="24"/>
                <w:szCs w:val="24"/>
              </w:rPr>
            </w:pPr>
            <w:r>
              <w:rPr>
                <w:rFonts w:ascii="Times New Roman" w:hAnsi="Times New Roman" w:cs="Times New Roman"/>
                <w:sz w:val="24"/>
                <w:szCs w:val="24"/>
              </w:rPr>
              <w:t>мм</w:t>
            </w:r>
          </w:p>
        </w:tc>
        <w:tc>
          <w:tcPr>
            <w:tcW w:w="3402" w:type="dxa"/>
          </w:tcPr>
          <w:p w:rsidR="00FC4A57" w:rsidRPr="00220BB0" w:rsidRDefault="00FC4A57" w:rsidP="00FC4A57">
            <w:pPr>
              <w:jc w:val="both"/>
              <w:rPr>
                <w:rFonts w:ascii="Times New Roman" w:hAnsi="Times New Roman" w:cs="Times New Roman"/>
                <w:sz w:val="24"/>
                <w:szCs w:val="24"/>
              </w:rPr>
            </w:pPr>
            <w:r w:rsidRPr="00220BB0">
              <w:rPr>
                <w:rFonts w:ascii="Times New Roman" w:hAnsi="Times New Roman" w:cs="Times New Roman"/>
                <w:sz w:val="24"/>
                <w:szCs w:val="24"/>
              </w:rPr>
              <w:t>Т</w:t>
            </w:r>
          </w:p>
        </w:tc>
        <w:tc>
          <w:tcPr>
            <w:tcW w:w="2941" w:type="dxa"/>
          </w:tcPr>
          <w:p w:rsidR="00FC4A57" w:rsidRPr="00220BB0" w:rsidRDefault="00220BB0" w:rsidP="00FC4A57">
            <w:pPr>
              <w:jc w:val="both"/>
              <w:rPr>
                <w:rFonts w:ascii="Times New Roman" w:hAnsi="Times New Roman" w:cs="Times New Roman"/>
                <w:sz w:val="24"/>
                <w:szCs w:val="24"/>
              </w:rPr>
            </w:pPr>
            <w:r w:rsidRPr="00220BB0">
              <w:rPr>
                <w:rFonts w:ascii="Times New Roman" w:hAnsi="Times New Roman" w:cs="Times New Roman"/>
                <w:sz w:val="24"/>
                <w:szCs w:val="24"/>
              </w:rPr>
              <w:t>Должен быть 4,0</w:t>
            </w:r>
          </w:p>
        </w:tc>
      </w:tr>
      <w:tr w:rsidR="00FC4A57" w:rsidRPr="00220BB0" w:rsidTr="00FC4A57">
        <w:tc>
          <w:tcPr>
            <w:tcW w:w="2392" w:type="dxa"/>
            <w:vMerge/>
          </w:tcPr>
          <w:p w:rsidR="00FC4A57" w:rsidRPr="00220BB0" w:rsidRDefault="00FC4A57" w:rsidP="00FC4A57">
            <w:pPr>
              <w:jc w:val="both"/>
              <w:rPr>
                <w:rFonts w:ascii="Times New Roman" w:hAnsi="Times New Roman" w:cs="Times New Roman"/>
                <w:sz w:val="24"/>
                <w:szCs w:val="24"/>
              </w:rPr>
            </w:pPr>
          </w:p>
        </w:tc>
        <w:tc>
          <w:tcPr>
            <w:tcW w:w="835" w:type="dxa"/>
          </w:tcPr>
          <w:p w:rsidR="00FC4A57" w:rsidRPr="00220BB0" w:rsidRDefault="00A26B96" w:rsidP="00FC4A57">
            <w:pPr>
              <w:jc w:val="both"/>
              <w:rPr>
                <w:rFonts w:ascii="Times New Roman" w:hAnsi="Times New Roman" w:cs="Times New Roman"/>
                <w:sz w:val="24"/>
                <w:szCs w:val="24"/>
              </w:rPr>
            </w:pPr>
            <w:r w:rsidRPr="00220BB0">
              <w:rPr>
                <w:rFonts w:ascii="Times New Roman" w:hAnsi="Times New Roman" w:cs="Times New Roman"/>
                <w:sz w:val="24"/>
                <w:szCs w:val="24"/>
                <w:vertAlign w:val="superscript"/>
              </w:rPr>
              <w:t>0</w:t>
            </w:r>
          </w:p>
        </w:tc>
        <w:tc>
          <w:tcPr>
            <w:tcW w:w="3402" w:type="dxa"/>
          </w:tcPr>
          <w:p w:rsidR="00FC4A57" w:rsidRPr="00220BB0" w:rsidRDefault="00FC4A57" w:rsidP="00FC4A57">
            <w:pPr>
              <w:jc w:val="both"/>
              <w:rPr>
                <w:rFonts w:ascii="Times New Roman" w:hAnsi="Times New Roman" w:cs="Times New Roman"/>
                <w:sz w:val="24"/>
                <w:szCs w:val="24"/>
              </w:rPr>
            </w:pPr>
            <w:r w:rsidRPr="00220BB0">
              <w:rPr>
                <w:rFonts w:ascii="Times New Roman" w:hAnsi="Times New Roman" w:cs="Times New Roman"/>
                <w:sz w:val="24"/>
                <w:szCs w:val="24"/>
              </w:rPr>
              <w:t>Ɵ:</w:t>
            </w:r>
          </w:p>
        </w:tc>
        <w:tc>
          <w:tcPr>
            <w:tcW w:w="2941" w:type="dxa"/>
          </w:tcPr>
          <w:p w:rsidR="00FC4A57" w:rsidRPr="00220BB0" w:rsidRDefault="00220BB0" w:rsidP="00FC4A57">
            <w:pPr>
              <w:jc w:val="both"/>
              <w:rPr>
                <w:rFonts w:ascii="Times New Roman" w:hAnsi="Times New Roman" w:cs="Times New Roman"/>
                <w:sz w:val="24"/>
                <w:szCs w:val="24"/>
              </w:rPr>
            </w:pPr>
            <w:r w:rsidRPr="00220BB0">
              <w:rPr>
                <w:rFonts w:ascii="Times New Roman" w:hAnsi="Times New Roman" w:cs="Times New Roman"/>
                <w:sz w:val="24"/>
                <w:szCs w:val="24"/>
              </w:rPr>
              <w:t>Должен быть 90</w:t>
            </w:r>
            <w:r w:rsidRPr="00220BB0">
              <w:rPr>
                <w:rFonts w:ascii="Times New Roman" w:hAnsi="Times New Roman" w:cs="Times New Roman"/>
                <w:sz w:val="24"/>
                <w:szCs w:val="24"/>
                <w:vertAlign w:val="superscript"/>
              </w:rPr>
              <w:t>0</w:t>
            </w:r>
          </w:p>
        </w:tc>
      </w:tr>
      <w:tr w:rsidR="00FC4A57" w:rsidRPr="00220BB0" w:rsidTr="00FC4A57">
        <w:tc>
          <w:tcPr>
            <w:tcW w:w="2392" w:type="dxa"/>
            <w:vMerge/>
          </w:tcPr>
          <w:p w:rsidR="00FC4A57" w:rsidRPr="00220BB0" w:rsidRDefault="00FC4A57" w:rsidP="00FC4A57">
            <w:pPr>
              <w:jc w:val="both"/>
              <w:rPr>
                <w:rFonts w:ascii="Times New Roman" w:hAnsi="Times New Roman" w:cs="Times New Roman"/>
                <w:sz w:val="24"/>
                <w:szCs w:val="24"/>
              </w:rPr>
            </w:pPr>
          </w:p>
        </w:tc>
        <w:tc>
          <w:tcPr>
            <w:tcW w:w="835" w:type="dxa"/>
          </w:tcPr>
          <w:p w:rsidR="00FC4A57" w:rsidRPr="00220BB0" w:rsidRDefault="00A26B96" w:rsidP="00FC4A57">
            <w:pPr>
              <w:jc w:val="both"/>
              <w:rPr>
                <w:rFonts w:ascii="Times New Roman" w:hAnsi="Times New Roman" w:cs="Times New Roman"/>
                <w:sz w:val="24"/>
                <w:szCs w:val="24"/>
              </w:rPr>
            </w:pPr>
            <w:r>
              <w:rPr>
                <w:rFonts w:ascii="Times New Roman" w:hAnsi="Times New Roman" w:cs="Times New Roman"/>
                <w:sz w:val="24"/>
                <w:szCs w:val="24"/>
              </w:rPr>
              <w:t>мм</w:t>
            </w:r>
          </w:p>
        </w:tc>
        <w:tc>
          <w:tcPr>
            <w:tcW w:w="3402" w:type="dxa"/>
          </w:tcPr>
          <w:p w:rsidR="00FC4A57" w:rsidRPr="00220BB0" w:rsidRDefault="00FC4A57" w:rsidP="00FC4A57">
            <w:pPr>
              <w:jc w:val="both"/>
              <w:rPr>
                <w:rFonts w:ascii="Times New Roman" w:hAnsi="Times New Roman" w:cs="Times New Roman"/>
                <w:sz w:val="24"/>
                <w:szCs w:val="24"/>
              </w:rPr>
            </w:pPr>
            <w:r w:rsidRPr="00220BB0">
              <w:rPr>
                <w:rFonts w:ascii="Times New Roman" w:hAnsi="Times New Roman" w:cs="Times New Roman"/>
                <w:sz w:val="24"/>
                <w:szCs w:val="24"/>
              </w:rPr>
              <w:t>F= R</w:t>
            </w:r>
          </w:p>
        </w:tc>
        <w:tc>
          <w:tcPr>
            <w:tcW w:w="2941" w:type="dxa"/>
          </w:tcPr>
          <w:p w:rsidR="00FC4A57" w:rsidRPr="00220BB0" w:rsidRDefault="00220BB0" w:rsidP="00FC4A57">
            <w:pPr>
              <w:jc w:val="both"/>
              <w:rPr>
                <w:rFonts w:ascii="Times New Roman" w:hAnsi="Times New Roman" w:cs="Times New Roman"/>
                <w:sz w:val="24"/>
                <w:szCs w:val="24"/>
              </w:rPr>
            </w:pPr>
            <w:r w:rsidRPr="00220BB0">
              <w:rPr>
                <w:rFonts w:ascii="Times New Roman" w:hAnsi="Times New Roman" w:cs="Times New Roman"/>
                <w:sz w:val="24"/>
                <w:szCs w:val="24"/>
              </w:rPr>
              <w:t>Не менее 225</w:t>
            </w:r>
          </w:p>
        </w:tc>
      </w:tr>
      <w:tr w:rsidR="00FC4A57" w:rsidRPr="00220BB0" w:rsidTr="00FC4A57">
        <w:tc>
          <w:tcPr>
            <w:tcW w:w="2392" w:type="dxa"/>
            <w:vMerge/>
          </w:tcPr>
          <w:p w:rsidR="00FC4A57" w:rsidRPr="00220BB0" w:rsidRDefault="00FC4A57" w:rsidP="00FC4A57">
            <w:pPr>
              <w:jc w:val="both"/>
              <w:rPr>
                <w:rFonts w:ascii="Times New Roman" w:hAnsi="Times New Roman" w:cs="Times New Roman"/>
                <w:sz w:val="24"/>
                <w:szCs w:val="24"/>
              </w:rPr>
            </w:pPr>
          </w:p>
        </w:tc>
        <w:tc>
          <w:tcPr>
            <w:tcW w:w="835" w:type="dxa"/>
          </w:tcPr>
          <w:p w:rsidR="00FC4A57" w:rsidRPr="00220BB0" w:rsidRDefault="00FC4A57" w:rsidP="00FC4A57">
            <w:pPr>
              <w:jc w:val="both"/>
              <w:rPr>
                <w:rFonts w:ascii="Times New Roman" w:hAnsi="Times New Roman" w:cs="Times New Roman"/>
                <w:sz w:val="24"/>
                <w:szCs w:val="24"/>
              </w:rPr>
            </w:pPr>
          </w:p>
        </w:tc>
        <w:tc>
          <w:tcPr>
            <w:tcW w:w="3402" w:type="dxa"/>
          </w:tcPr>
          <w:p w:rsidR="00FC4A57" w:rsidRPr="00220BB0" w:rsidRDefault="00FC4A57" w:rsidP="00FC4A57">
            <w:pPr>
              <w:jc w:val="both"/>
              <w:rPr>
                <w:rFonts w:ascii="Times New Roman" w:hAnsi="Times New Roman" w:cs="Times New Roman"/>
                <w:sz w:val="24"/>
                <w:szCs w:val="24"/>
              </w:rPr>
            </w:pPr>
            <w:r w:rsidRPr="00220BB0">
              <w:rPr>
                <w:rFonts w:ascii="Times New Roman" w:hAnsi="Times New Roman" w:cs="Times New Roman"/>
                <w:sz w:val="24"/>
                <w:szCs w:val="24"/>
              </w:rPr>
              <w:t>Тип исполнения:</w:t>
            </w:r>
          </w:p>
        </w:tc>
        <w:tc>
          <w:tcPr>
            <w:tcW w:w="2941" w:type="dxa"/>
          </w:tcPr>
          <w:p w:rsidR="00FC4A57" w:rsidRPr="00220BB0" w:rsidRDefault="00220BB0" w:rsidP="00FC4A57">
            <w:pPr>
              <w:jc w:val="both"/>
              <w:rPr>
                <w:rFonts w:ascii="Times New Roman" w:hAnsi="Times New Roman" w:cs="Times New Roman"/>
                <w:sz w:val="24"/>
                <w:szCs w:val="24"/>
              </w:rPr>
            </w:pPr>
            <w:r w:rsidRPr="00220BB0">
              <w:rPr>
                <w:rFonts w:ascii="Times New Roman" w:hAnsi="Times New Roman" w:cs="Times New Roman"/>
                <w:sz w:val="24"/>
                <w:szCs w:val="24"/>
              </w:rPr>
              <w:t>1, 2</w:t>
            </w:r>
          </w:p>
        </w:tc>
      </w:tr>
      <w:tr w:rsidR="00A26B96" w:rsidRPr="00220BB0" w:rsidTr="00FC4A57">
        <w:tc>
          <w:tcPr>
            <w:tcW w:w="2392" w:type="dxa"/>
          </w:tcPr>
          <w:p w:rsidR="00A26B96" w:rsidRPr="00220BB0" w:rsidRDefault="00A26B96" w:rsidP="00FC4A57">
            <w:pPr>
              <w:jc w:val="both"/>
              <w:rPr>
                <w:rFonts w:ascii="Times New Roman" w:hAnsi="Times New Roman" w:cs="Times New Roman"/>
                <w:sz w:val="24"/>
                <w:szCs w:val="24"/>
              </w:rPr>
            </w:pPr>
          </w:p>
        </w:tc>
        <w:tc>
          <w:tcPr>
            <w:tcW w:w="835" w:type="dxa"/>
          </w:tcPr>
          <w:p w:rsidR="00A26B96" w:rsidRPr="00220BB0" w:rsidRDefault="00A26B96" w:rsidP="00FC4A57">
            <w:pPr>
              <w:jc w:val="both"/>
              <w:rPr>
                <w:rFonts w:ascii="Times New Roman" w:hAnsi="Times New Roman" w:cs="Times New Roman"/>
                <w:sz w:val="24"/>
                <w:szCs w:val="24"/>
              </w:rPr>
            </w:pPr>
          </w:p>
        </w:tc>
        <w:tc>
          <w:tcPr>
            <w:tcW w:w="3402" w:type="dxa"/>
          </w:tcPr>
          <w:p w:rsidR="00A26B96" w:rsidRPr="00220BB0" w:rsidRDefault="00A26B96" w:rsidP="00A26B96">
            <w:pPr>
              <w:jc w:val="both"/>
              <w:rPr>
                <w:rFonts w:ascii="Times New Roman" w:hAnsi="Times New Roman" w:cs="Times New Roman"/>
                <w:sz w:val="24"/>
                <w:szCs w:val="24"/>
              </w:rPr>
            </w:pPr>
            <w:r>
              <w:rPr>
                <w:rFonts w:ascii="Times New Roman" w:hAnsi="Times New Roman" w:cs="Times New Roman"/>
                <w:sz w:val="24"/>
                <w:szCs w:val="24"/>
              </w:rPr>
              <w:t>Соответствие государственному стандарту</w:t>
            </w:r>
          </w:p>
        </w:tc>
        <w:tc>
          <w:tcPr>
            <w:tcW w:w="2941" w:type="dxa"/>
          </w:tcPr>
          <w:p w:rsidR="00A26B96" w:rsidRPr="00220BB0" w:rsidRDefault="00A26B96" w:rsidP="00FC4A57">
            <w:pPr>
              <w:jc w:val="both"/>
              <w:rPr>
                <w:rFonts w:ascii="Times New Roman" w:hAnsi="Times New Roman" w:cs="Times New Roman"/>
                <w:sz w:val="24"/>
                <w:szCs w:val="24"/>
              </w:rPr>
            </w:pPr>
            <w:r>
              <w:rPr>
                <w:rFonts w:ascii="Times New Roman" w:hAnsi="Times New Roman" w:cs="Times New Roman"/>
                <w:sz w:val="24"/>
                <w:szCs w:val="24"/>
              </w:rPr>
              <w:t>Отвод должен соответствовать ГОСТ 17380-2001, ГОСТ 17375-2001, ГОСТ 2.101-68</w:t>
            </w:r>
          </w:p>
        </w:tc>
      </w:tr>
    </w:tbl>
    <w:p w:rsidR="00FC4A57" w:rsidRDefault="00FC4A57" w:rsidP="00FC4A57">
      <w:pPr>
        <w:spacing w:after="0" w:line="240" w:lineRule="auto"/>
        <w:ind w:firstLine="708"/>
        <w:jc w:val="both"/>
        <w:rPr>
          <w:rFonts w:ascii="Times New Roman" w:hAnsi="Times New Roman" w:cs="Times New Roman"/>
          <w:b/>
          <w:sz w:val="28"/>
          <w:szCs w:val="28"/>
        </w:rPr>
      </w:pPr>
    </w:p>
    <w:p w:rsidR="00220BB0" w:rsidRDefault="00220BB0" w:rsidP="00FC4A57">
      <w:pPr>
        <w:spacing w:after="0" w:line="240" w:lineRule="auto"/>
        <w:ind w:firstLine="708"/>
        <w:jc w:val="both"/>
        <w:rPr>
          <w:rFonts w:ascii="Times New Roman" w:hAnsi="Times New Roman" w:cs="Times New Roman"/>
          <w:sz w:val="28"/>
          <w:szCs w:val="28"/>
        </w:rPr>
      </w:pPr>
      <w:r w:rsidRPr="00220BB0">
        <w:rPr>
          <w:rFonts w:ascii="Times New Roman" w:hAnsi="Times New Roman" w:cs="Times New Roman"/>
          <w:sz w:val="28"/>
          <w:szCs w:val="28"/>
        </w:rPr>
        <w:t xml:space="preserve">В соответствии с требованиями к описанию объекта закупки </w:t>
      </w:r>
      <w:r>
        <w:rPr>
          <w:rFonts w:ascii="Times New Roman" w:hAnsi="Times New Roman" w:cs="Times New Roman"/>
          <w:sz w:val="28"/>
          <w:szCs w:val="28"/>
        </w:rPr>
        <w:t>допускается использование отводов как с 1, так и со 2 типом исполнения.</w:t>
      </w:r>
    </w:p>
    <w:p w:rsidR="00220BB0" w:rsidRDefault="00220BB0" w:rsidP="00FC4A5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Комиссией Курганского УФАС России установлено, что согласно ГОСТ 17375-2001 «Детали трубопроводов бесшовные приварные из углеродистой и низколегированной стали» отводы типа исполнения 1 и 2, попадающие под требования, установленные Заказчиком, имеют следующие характеристики.</w:t>
      </w:r>
    </w:p>
    <w:tbl>
      <w:tblPr>
        <w:tblStyle w:val="a9"/>
        <w:tblW w:w="0" w:type="auto"/>
        <w:tblLook w:val="04A0"/>
      </w:tblPr>
      <w:tblGrid>
        <w:gridCol w:w="3190"/>
        <w:gridCol w:w="3190"/>
        <w:gridCol w:w="3190"/>
      </w:tblGrid>
      <w:tr w:rsidR="00220BB0" w:rsidRPr="00220BB0" w:rsidTr="00220BB0">
        <w:tc>
          <w:tcPr>
            <w:tcW w:w="3190" w:type="dxa"/>
          </w:tcPr>
          <w:p w:rsidR="00220BB0" w:rsidRPr="00220BB0" w:rsidRDefault="00220BB0" w:rsidP="00220BB0">
            <w:pPr>
              <w:jc w:val="both"/>
              <w:rPr>
                <w:rFonts w:ascii="Times New Roman" w:hAnsi="Times New Roman" w:cs="Times New Roman"/>
                <w:sz w:val="28"/>
                <w:szCs w:val="28"/>
              </w:rPr>
            </w:pPr>
            <w:r w:rsidRPr="00220BB0">
              <w:rPr>
                <w:rFonts w:ascii="Times New Roman" w:hAnsi="Times New Roman" w:cs="Times New Roman"/>
                <w:sz w:val="28"/>
                <w:szCs w:val="28"/>
              </w:rPr>
              <w:t>Тип исполнения</w:t>
            </w:r>
          </w:p>
        </w:tc>
        <w:tc>
          <w:tcPr>
            <w:tcW w:w="3190" w:type="dxa"/>
          </w:tcPr>
          <w:p w:rsidR="00220BB0" w:rsidRPr="00220BB0" w:rsidRDefault="00220BB0" w:rsidP="00FC4A57">
            <w:pPr>
              <w:jc w:val="both"/>
              <w:rPr>
                <w:rFonts w:ascii="Times New Roman" w:hAnsi="Times New Roman" w:cs="Times New Roman"/>
                <w:sz w:val="28"/>
                <w:szCs w:val="28"/>
              </w:rPr>
            </w:pPr>
            <w:r>
              <w:rPr>
                <w:rFonts w:ascii="Times New Roman" w:hAnsi="Times New Roman" w:cs="Times New Roman"/>
                <w:sz w:val="28"/>
                <w:szCs w:val="28"/>
              </w:rPr>
              <w:t>1</w:t>
            </w:r>
          </w:p>
        </w:tc>
        <w:tc>
          <w:tcPr>
            <w:tcW w:w="3190" w:type="dxa"/>
          </w:tcPr>
          <w:p w:rsidR="00220BB0" w:rsidRPr="00220BB0" w:rsidRDefault="00220BB0" w:rsidP="00FC4A57">
            <w:pPr>
              <w:jc w:val="both"/>
              <w:rPr>
                <w:rFonts w:ascii="Times New Roman" w:hAnsi="Times New Roman" w:cs="Times New Roman"/>
                <w:sz w:val="28"/>
                <w:szCs w:val="28"/>
              </w:rPr>
            </w:pPr>
            <w:r>
              <w:rPr>
                <w:rFonts w:ascii="Times New Roman" w:hAnsi="Times New Roman" w:cs="Times New Roman"/>
                <w:sz w:val="28"/>
                <w:szCs w:val="28"/>
              </w:rPr>
              <w:t>2</w:t>
            </w:r>
          </w:p>
        </w:tc>
      </w:tr>
      <w:tr w:rsidR="00220BB0" w:rsidRPr="00220BB0" w:rsidTr="00220BB0">
        <w:tc>
          <w:tcPr>
            <w:tcW w:w="3190" w:type="dxa"/>
          </w:tcPr>
          <w:p w:rsidR="00220BB0" w:rsidRPr="00220BB0" w:rsidRDefault="00220BB0" w:rsidP="00FC4A57">
            <w:pPr>
              <w:jc w:val="both"/>
              <w:rPr>
                <w:rFonts w:ascii="Times New Roman" w:hAnsi="Times New Roman" w:cs="Times New Roman"/>
                <w:sz w:val="28"/>
                <w:szCs w:val="28"/>
              </w:rPr>
            </w:pPr>
            <w:r w:rsidRPr="00220BB0">
              <w:rPr>
                <w:rFonts w:ascii="Times New Roman" w:hAnsi="Times New Roman" w:cs="Times New Roman"/>
                <w:sz w:val="28"/>
                <w:szCs w:val="28"/>
                <w:lang w:val="en-US"/>
              </w:rPr>
              <w:t>D</w:t>
            </w:r>
          </w:p>
        </w:tc>
        <w:tc>
          <w:tcPr>
            <w:tcW w:w="3190" w:type="dxa"/>
          </w:tcPr>
          <w:p w:rsidR="00220BB0" w:rsidRPr="00220BB0" w:rsidRDefault="00220BB0" w:rsidP="00FC4A57">
            <w:pPr>
              <w:jc w:val="both"/>
              <w:rPr>
                <w:rFonts w:ascii="Times New Roman" w:hAnsi="Times New Roman" w:cs="Times New Roman"/>
                <w:sz w:val="28"/>
                <w:szCs w:val="28"/>
              </w:rPr>
            </w:pPr>
            <w:r>
              <w:rPr>
                <w:rFonts w:ascii="Times New Roman" w:hAnsi="Times New Roman" w:cs="Times New Roman"/>
                <w:sz w:val="28"/>
                <w:szCs w:val="28"/>
              </w:rPr>
              <w:t>168,3 и выше</w:t>
            </w:r>
          </w:p>
        </w:tc>
        <w:tc>
          <w:tcPr>
            <w:tcW w:w="3190" w:type="dxa"/>
          </w:tcPr>
          <w:p w:rsidR="00220BB0" w:rsidRPr="00220BB0" w:rsidRDefault="00A26B96" w:rsidP="00FC4A57">
            <w:pPr>
              <w:jc w:val="both"/>
              <w:rPr>
                <w:rFonts w:ascii="Times New Roman" w:hAnsi="Times New Roman" w:cs="Times New Roman"/>
                <w:sz w:val="28"/>
                <w:szCs w:val="28"/>
              </w:rPr>
            </w:pPr>
            <w:r>
              <w:rPr>
                <w:rFonts w:ascii="Times New Roman" w:hAnsi="Times New Roman" w:cs="Times New Roman"/>
                <w:sz w:val="28"/>
                <w:szCs w:val="28"/>
              </w:rPr>
              <w:t>159 и выше</w:t>
            </w:r>
          </w:p>
        </w:tc>
      </w:tr>
      <w:tr w:rsidR="00220BB0" w:rsidRPr="00220BB0" w:rsidTr="00220BB0">
        <w:tc>
          <w:tcPr>
            <w:tcW w:w="3190" w:type="dxa"/>
          </w:tcPr>
          <w:p w:rsidR="00220BB0" w:rsidRPr="00220BB0" w:rsidRDefault="00220BB0" w:rsidP="00FC4A57">
            <w:pPr>
              <w:jc w:val="both"/>
              <w:rPr>
                <w:rFonts w:ascii="Times New Roman" w:hAnsi="Times New Roman" w:cs="Times New Roman"/>
                <w:sz w:val="28"/>
                <w:szCs w:val="28"/>
              </w:rPr>
            </w:pPr>
            <w:r w:rsidRPr="00220BB0">
              <w:rPr>
                <w:rFonts w:ascii="Times New Roman" w:hAnsi="Times New Roman" w:cs="Times New Roman"/>
                <w:sz w:val="28"/>
                <w:szCs w:val="28"/>
              </w:rPr>
              <w:t>Т</w:t>
            </w:r>
          </w:p>
        </w:tc>
        <w:tc>
          <w:tcPr>
            <w:tcW w:w="3190" w:type="dxa"/>
          </w:tcPr>
          <w:p w:rsidR="00220BB0" w:rsidRPr="00220BB0" w:rsidRDefault="00220BB0" w:rsidP="00FC4A57">
            <w:pPr>
              <w:jc w:val="both"/>
              <w:rPr>
                <w:rFonts w:ascii="Times New Roman" w:hAnsi="Times New Roman" w:cs="Times New Roman"/>
                <w:sz w:val="28"/>
                <w:szCs w:val="28"/>
              </w:rPr>
            </w:pPr>
            <w:r>
              <w:rPr>
                <w:rFonts w:ascii="Times New Roman" w:hAnsi="Times New Roman" w:cs="Times New Roman"/>
                <w:sz w:val="28"/>
                <w:szCs w:val="28"/>
              </w:rPr>
              <w:t>4,5 и выше</w:t>
            </w:r>
          </w:p>
        </w:tc>
        <w:tc>
          <w:tcPr>
            <w:tcW w:w="3190" w:type="dxa"/>
          </w:tcPr>
          <w:p w:rsidR="00A26B96" w:rsidRPr="00220BB0" w:rsidRDefault="00A26B96" w:rsidP="00FC4A57">
            <w:pPr>
              <w:jc w:val="both"/>
              <w:rPr>
                <w:rFonts w:ascii="Times New Roman" w:hAnsi="Times New Roman" w:cs="Times New Roman"/>
                <w:sz w:val="28"/>
                <w:szCs w:val="28"/>
              </w:rPr>
            </w:pPr>
            <w:r>
              <w:rPr>
                <w:rFonts w:ascii="Times New Roman" w:hAnsi="Times New Roman" w:cs="Times New Roman"/>
                <w:sz w:val="28"/>
                <w:szCs w:val="28"/>
              </w:rPr>
              <w:t>4,0 и выше</w:t>
            </w:r>
          </w:p>
        </w:tc>
      </w:tr>
      <w:tr w:rsidR="00220BB0" w:rsidRPr="00220BB0" w:rsidTr="00220BB0">
        <w:tc>
          <w:tcPr>
            <w:tcW w:w="3190" w:type="dxa"/>
          </w:tcPr>
          <w:p w:rsidR="00220BB0" w:rsidRPr="00220BB0" w:rsidRDefault="00220BB0" w:rsidP="00FC4A57">
            <w:pPr>
              <w:jc w:val="both"/>
              <w:rPr>
                <w:rFonts w:ascii="Times New Roman" w:hAnsi="Times New Roman" w:cs="Times New Roman"/>
                <w:sz w:val="28"/>
                <w:szCs w:val="28"/>
              </w:rPr>
            </w:pPr>
            <w:r w:rsidRPr="00220BB0">
              <w:rPr>
                <w:rFonts w:ascii="Times New Roman" w:hAnsi="Times New Roman" w:cs="Times New Roman"/>
                <w:sz w:val="28"/>
                <w:szCs w:val="28"/>
              </w:rPr>
              <w:t>F= R</w:t>
            </w:r>
          </w:p>
        </w:tc>
        <w:tc>
          <w:tcPr>
            <w:tcW w:w="3190" w:type="dxa"/>
          </w:tcPr>
          <w:p w:rsidR="00220BB0" w:rsidRPr="00220BB0" w:rsidRDefault="00A26B96" w:rsidP="00FC4A57">
            <w:pPr>
              <w:jc w:val="both"/>
              <w:rPr>
                <w:rFonts w:ascii="Times New Roman" w:hAnsi="Times New Roman" w:cs="Times New Roman"/>
                <w:sz w:val="28"/>
                <w:szCs w:val="28"/>
              </w:rPr>
            </w:pPr>
            <w:r>
              <w:rPr>
                <w:rFonts w:ascii="Times New Roman" w:hAnsi="Times New Roman" w:cs="Times New Roman"/>
                <w:sz w:val="28"/>
                <w:szCs w:val="28"/>
              </w:rPr>
              <w:t>229 и выше</w:t>
            </w:r>
          </w:p>
        </w:tc>
        <w:tc>
          <w:tcPr>
            <w:tcW w:w="3190" w:type="dxa"/>
          </w:tcPr>
          <w:p w:rsidR="00220BB0" w:rsidRPr="00220BB0" w:rsidRDefault="00A26B96" w:rsidP="00FC4A57">
            <w:pPr>
              <w:jc w:val="both"/>
              <w:rPr>
                <w:rFonts w:ascii="Times New Roman" w:hAnsi="Times New Roman" w:cs="Times New Roman"/>
                <w:sz w:val="28"/>
                <w:szCs w:val="28"/>
              </w:rPr>
            </w:pPr>
            <w:r>
              <w:rPr>
                <w:rFonts w:ascii="Times New Roman" w:hAnsi="Times New Roman" w:cs="Times New Roman"/>
                <w:sz w:val="28"/>
                <w:szCs w:val="28"/>
              </w:rPr>
              <w:t>225 и выше</w:t>
            </w:r>
          </w:p>
        </w:tc>
      </w:tr>
    </w:tbl>
    <w:p w:rsidR="00A26B96" w:rsidRDefault="00A26B96" w:rsidP="00FC4A57">
      <w:pPr>
        <w:spacing w:after="0" w:line="240" w:lineRule="auto"/>
        <w:ind w:firstLine="708"/>
        <w:jc w:val="both"/>
        <w:rPr>
          <w:rFonts w:ascii="Times New Roman" w:hAnsi="Times New Roman" w:cs="Times New Roman"/>
          <w:sz w:val="28"/>
          <w:szCs w:val="28"/>
        </w:rPr>
      </w:pPr>
    </w:p>
    <w:p w:rsidR="00A26B96" w:rsidRDefault="00A26B96" w:rsidP="00A26B96">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ab/>
        <w:t>В соответствии с ГОСТ 17380-2001 «Детали трубопроводов бесшовные приварные из углеродистой и низколегированной стали. Общие технические условия» допускается отклонение толщины стенки деталей на торцах диаметра до -12,5%.</w:t>
      </w:r>
    </w:p>
    <w:p w:rsidR="00A26B96" w:rsidRDefault="00A26B96" w:rsidP="00A26B96">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ab/>
        <w:t>Таким образом, с учетом ГОСТ 17380-2001, толщина стенки детали в отводе типа исполнения 1 может иметь толщину стенки от 3,94 до 4,5, что не соответствует требованиям, установленным Заказчиком.</w:t>
      </w:r>
    </w:p>
    <w:p w:rsidR="00C83EDD" w:rsidRDefault="00C83EDD" w:rsidP="00C83EDD">
      <w:pPr>
        <w:spacing w:after="0" w:line="24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Исходя из вышеизложенного следует</w:t>
      </w:r>
      <w:proofErr w:type="gramEnd"/>
      <w:r>
        <w:rPr>
          <w:rFonts w:ascii="Times New Roman" w:hAnsi="Times New Roman" w:cs="Times New Roman"/>
          <w:sz w:val="28"/>
          <w:szCs w:val="28"/>
        </w:rPr>
        <w:t>, что требованиям, установленным Заказчиком, соответствует лишь отвод типа исполнения 2.</w:t>
      </w:r>
    </w:p>
    <w:p w:rsidR="00A26B96" w:rsidRDefault="00A26B96" w:rsidP="00A26B9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В соответствии с п. 1 ч. 1 ст. 33 Закона о контрактной системе описание объекта закупки должно носить объективный характер.</w:t>
      </w:r>
    </w:p>
    <w:p w:rsidR="00A26B96" w:rsidRDefault="00A26B96" w:rsidP="00A26B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 учетом требований к описанию объекта закупки, участник закупки не Таким образом, описание объекта закупки (</w:t>
      </w:r>
      <w:r w:rsidR="00D43AA8">
        <w:rPr>
          <w:rFonts w:ascii="Times New Roman" w:hAnsi="Times New Roman" w:cs="Times New Roman"/>
          <w:sz w:val="28"/>
          <w:szCs w:val="28"/>
        </w:rPr>
        <w:t>отвод</w:t>
      </w:r>
      <w:r>
        <w:rPr>
          <w:rFonts w:ascii="Times New Roman" w:hAnsi="Times New Roman" w:cs="Times New Roman"/>
          <w:sz w:val="28"/>
          <w:szCs w:val="28"/>
        </w:rPr>
        <w:t>) носит необъективный характер и нарушает п. 1 ч. 1 ст. 33 Закона о контрактной системе.</w:t>
      </w:r>
    </w:p>
    <w:p w:rsidR="00D43AA8" w:rsidRDefault="00D43AA8" w:rsidP="00E56D0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 xml:space="preserve">Комиссией Курганского УФАС России в ходе рассмотрения данной жалобы внеплановая проверка не проводилась ввиду того, что проверка </w:t>
      </w:r>
      <w:r>
        <w:rPr>
          <w:rFonts w:ascii="Times New Roman" w:hAnsi="Times New Roman" w:cs="Times New Roman"/>
          <w:sz w:val="28"/>
          <w:szCs w:val="28"/>
        </w:rPr>
        <w:lastRenderedPageBreak/>
        <w:t>осуществлена при рассмотрении жалоб</w:t>
      </w:r>
      <w:proofErr w:type="gramStart"/>
      <w:r>
        <w:rPr>
          <w:rFonts w:ascii="Times New Roman" w:hAnsi="Times New Roman" w:cs="Times New Roman"/>
          <w:sz w:val="28"/>
          <w:szCs w:val="28"/>
        </w:rPr>
        <w:t>ы ООО</w:t>
      </w:r>
      <w:proofErr w:type="gramEnd"/>
      <w:r>
        <w:rPr>
          <w:rFonts w:ascii="Times New Roman" w:hAnsi="Times New Roman" w:cs="Times New Roman"/>
          <w:sz w:val="28"/>
          <w:szCs w:val="28"/>
        </w:rPr>
        <w:t xml:space="preserve"> «АСВЭЛ-КОНСАЛТ», результаты которой отражены в решении № 05-02/299-17 от 31.10.2017 г.</w:t>
      </w:r>
    </w:p>
    <w:p w:rsidR="002F1E3F" w:rsidRPr="00886F6F" w:rsidRDefault="00EF493D" w:rsidP="00E56D0D">
      <w:pPr>
        <w:autoSpaceDE w:val="0"/>
        <w:autoSpaceDN w:val="0"/>
        <w:adjustRightInd w:val="0"/>
        <w:spacing w:after="0" w:line="240" w:lineRule="auto"/>
        <w:ind w:firstLine="540"/>
        <w:jc w:val="both"/>
        <w:rPr>
          <w:rFonts w:ascii="Times New Roman" w:hAnsi="Times New Roman" w:cs="Times New Roman"/>
          <w:sz w:val="28"/>
          <w:szCs w:val="28"/>
        </w:rPr>
      </w:pPr>
      <w:r w:rsidRPr="00886F6F">
        <w:rPr>
          <w:rFonts w:ascii="Times New Roman" w:hAnsi="Times New Roman" w:cs="Times New Roman"/>
          <w:sz w:val="28"/>
          <w:szCs w:val="28"/>
        </w:rPr>
        <w:t>Исследовав предоставленные материалы, руководствуясь статьей 106 Закона о контр</w:t>
      </w:r>
      <w:r w:rsidR="006D7073" w:rsidRPr="00886F6F">
        <w:rPr>
          <w:rFonts w:ascii="Times New Roman" w:hAnsi="Times New Roman" w:cs="Times New Roman"/>
          <w:sz w:val="28"/>
          <w:szCs w:val="28"/>
        </w:rPr>
        <w:t>актной системе в сфере закупок</w:t>
      </w:r>
      <w:r w:rsidRPr="00886F6F">
        <w:rPr>
          <w:rFonts w:ascii="Times New Roman" w:hAnsi="Times New Roman" w:cs="Times New Roman"/>
          <w:sz w:val="28"/>
          <w:szCs w:val="28"/>
        </w:rPr>
        <w:t xml:space="preserve">, </w:t>
      </w:r>
      <w:r w:rsidR="006D7073" w:rsidRPr="00886F6F">
        <w:rPr>
          <w:rFonts w:ascii="Times New Roman" w:hAnsi="Times New Roman" w:cs="Times New Roman"/>
          <w:bCs/>
          <w:sz w:val="28"/>
          <w:szCs w:val="28"/>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hyperlink r:id="rId8" w:history="1">
        <w:r w:rsidR="006D7073" w:rsidRPr="00886F6F">
          <w:rPr>
            <w:rFonts w:ascii="Times New Roman" w:hAnsi="Times New Roman" w:cs="Times New Roman"/>
            <w:bCs/>
            <w:sz w:val="28"/>
            <w:szCs w:val="28"/>
            <w:shd w:val="clear" w:color="auto" w:fill="FFFFFF"/>
          </w:rPr>
          <w:t>19.11.2014 № 727/14</w:t>
        </w:r>
      </w:hyperlink>
      <w:r w:rsidR="006D7073" w:rsidRPr="00886F6F">
        <w:rPr>
          <w:rFonts w:ascii="Times New Roman" w:hAnsi="Times New Roman" w:cs="Times New Roman"/>
          <w:bCs/>
          <w:sz w:val="28"/>
          <w:szCs w:val="28"/>
        </w:rPr>
        <w:t>, ст.ст. 99, 106 Закона о контрактной системе, Комиссией Курганского УФАС России,</w:t>
      </w:r>
    </w:p>
    <w:p w:rsidR="007A68F5" w:rsidRDefault="00EF493D" w:rsidP="00C46F8D">
      <w:pPr>
        <w:spacing w:after="0" w:line="240" w:lineRule="auto"/>
        <w:ind w:firstLine="709"/>
        <w:jc w:val="center"/>
        <w:rPr>
          <w:rFonts w:ascii="Times New Roman" w:eastAsia="Times New Roman" w:hAnsi="Times New Roman" w:cs="Times New Roman"/>
          <w:b/>
          <w:bCs/>
          <w:sz w:val="28"/>
          <w:szCs w:val="28"/>
        </w:rPr>
      </w:pPr>
      <w:r w:rsidRPr="00AC0274">
        <w:rPr>
          <w:rFonts w:ascii="Times New Roman" w:eastAsia="Times New Roman" w:hAnsi="Times New Roman" w:cs="Times New Roman"/>
          <w:b/>
          <w:bCs/>
          <w:sz w:val="28"/>
          <w:szCs w:val="28"/>
        </w:rPr>
        <w:t>РЕШИЛА:</w:t>
      </w:r>
    </w:p>
    <w:p w:rsidR="00DA1428" w:rsidRPr="00C46F8D" w:rsidRDefault="00DA1428" w:rsidP="00C46F8D">
      <w:pPr>
        <w:spacing w:after="0" w:line="240" w:lineRule="auto"/>
        <w:ind w:firstLine="709"/>
        <w:jc w:val="center"/>
        <w:rPr>
          <w:rFonts w:ascii="Times New Roman" w:eastAsia="Times New Roman" w:hAnsi="Times New Roman" w:cs="Times New Roman"/>
          <w:b/>
          <w:bCs/>
          <w:sz w:val="28"/>
          <w:szCs w:val="28"/>
        </w:rPr>
      </w:pPr>
    </w:p>
    <w:p w:rsidR="00D7657A" w:rsidRPr="00C46F8D" w:rsidRDefault="00EF493D" w:rsidP="00C46F8D">
      <w:pPr>
        <w:pStyle w:val="a4"/>
        <w:numPr>
          <w:ilvl w:val="0"/>
          <w:numId w:val="11"/>
        </w:numPr>
        <w:spacing w:before="0" w:beforeAutospacing="0" w:after="0" w:afterAutospacing="0"/>
        <w:ind w:left="0" w:firstLine="709"/>
        <w:jc w:val="both"/>
        <w:rPr>
          <w:sz w:val="28"/>
          <w:szCs w:val="28"/>
        </w:rPr>
      </w:pPr>
      <w:r w:rsidRPr="00AC0274">
        <w:rPr>
          <w:sz w:val="28"/>
          <w:szCs w:val="28"/>
        </w:rPr>
        <w:t xml:space="preserve">Признать жалобу </w:t>
      </w:r>
      <w:r w:rsidR="00D43AA8">
        <w:rPr>
          <w:sz w:val="28"/>
          <w:szCs w:val="28"/>
        </w:rPr>
        <w:t>ИП Черняка Г.Е.</w:t>
      </w:r>
      <w:r w:rsidR="00EC587E" w:rsidRPr="00AC0274">
        <w:rPr>
          <w:sz w:val="28"/>
          <w:szCs w:val="28"/>
        </w:rPr>
        <w:t xml:space="preserve"> </w:t>
      </w:r>
      <w:r w:rsidR="00DA1428">
        <w:rPr>
          <w:b/>
          <w:sz w:val="28"/>
          <w:szCs w:val="28"/>
        </w:rPr>
        <w:t xml:space="preserve">частично </w:t>
      </w:r>
      <w:r w:rsidRPr="00AC0274">
        <w:rPr>
          <w:b/>
          <w:sz w:val="28"/>
          <w:szCs w:val="28"/>
        </w:rPr>
        <w:t>обоснованной.</w:t>
      </w:r>
    </w:p>
    <w:p w:rsidR="00C46F8D" w:rsidRDefault="00C46F8D" w:rsidP="00A8012B">
      <w:pPr>
        <w:pStyle w:val="western"/>
        <w:spacing w:before="0" w:beforeAutospacing="0" w:after="0" w:afterAutospacing="0"/>
        <w:jc w:val="both"/>
        <w:rPr>
          <w:sz w:val="28"/>
          <w:szCs w:val="28"/>
        </w:rPr>
      </w:pPr>
    </w:p>
    <w:p w:rsidR="00BF1E6B" w:rsidRPr="00F61274" w:rsidRDefault="00D7657A" w:rsidP="00A8012B">
      <w:pPr>
        <w:pStyle w:val="western"/>
        <w:spacing w:before="0" w:beforeAutospacing="0" w:after="0" w:afterAutospacing="0"/>
        <w:jc w:val="both"/>
        <w:rPr>
          <w:sz w:val="28"/>
          <w:szCs w:val="28"/>
        </w:rPr>
      </w:pPr>
      <w:r w:rsidRPr="00AC0274">
        <w:rPr>
          <w:sz w:val="28"/>
          <w:szCs w:val="28"/>
        </w:rPr>
        <w:tab/>
      </w:r>
      <w:r w:rsidR="00BF1E6B" w:rsidRPr="00AC0274">
        <w:rPr>
          <w:i/>
          <w:iCs/>
          <w:sz w:val="28"/>
          <w:szCs w:val="28"/>
        </w:rPr>
        <w:t>Решение может быть обжаловано в арбитражный суд в течение трех месяцев.</w:t>
      </w:r>
    </w:p>
    <w:p w:rsidR="00F61274" w:rsidRDefault="00F61274" w:rsidP="00A8012B">
      <w:pPr>
        <w:tabs>
          <w:tab w:val="left" w:pos="10205"/>
        </w:tabs>
        <w:spacing w:after="0" w:line="240" w:lineRule="auto"/>
        <w:ind w:right="-1"/>
        <w:rPr>
          <w:rFonts w:ascii="Times New Roman" w:eastAsia="Times New Roman" w:hAnsi="Times New Roman" w:cs="Times New Roman"/>
          <w:sz w:val="28"/>
          <w:szCs w:val="28"/>
        </w:rPr>
      </w:pPr>
    </w:p>
    <w:p w:rsidR="007D3E7C" w:rsidRDefault="001B5220" w:rsidP="00A8012B">
      <w:pPr>
        <w:tabs>
          <w:tab w:val="left" w:pos="10205"/>
        </w:tabs>
        <w:spacing w:after="0" w:line="240" w:lineRule="auto"/>
        <w:ind w:right="-1"/>
        <w:rPr>
          <w:rFonts w:ascii="Times New Roman" w:eastAsia="Times New Roman" w:hAnsi="Times New Roman" w:cs="Times New Roman"/>
          <w:sz w:val="28"/>
          <w:szCs w:val="28"/>
        </w:rPr>
      </w:pPr>
      <w:r>
        <w:rPr>
          <w:rFonts w:ascii="Times New Roman" w:eastAsia="Times New Roman" w:hAnsi="Times New Roman" w:cs="Times New Roman"/>
          <w:sz w:val="28"/>
          <w:szCs w:val="28"/>
        </w:rPr>
        <w:t>Заместитель п</w:t>
      </w:r>
      <w:r w:rsidR="007D3E7C" w:rsidRPr="00AC0274">
        <w:rPr>
          <w:rFonts w:ascii="Times New Roman" w:eastAsia="Times New Roman" w:hAnsi="Times New Roman" w:cs="Times New Roman"/>
          <w:sz w:val="28"/>
          <w:szCs w:val="28"/>
        </w:rPr>
        <w:t>редседател</w:t>
      </w:r>
      <w:r>
        <w:rPr>
          <w:rFonts w:ascii="Times New Roman" w:eastAsia="Times New Roman" w:hAnsi="Times New Roman" w:cs="Times New Roman"/>
          <w:sz w:val="28"/>
          <w:szCs w:val="28"/>
        </w:rPr>
        <w:t>я</w:t>
      </w:r>
      <w:r w:rsidR="007D3E7C" w:rsidRPr="00AC0274">
        <w:rPr>
          <w:rFonts w:ascii="Times New Roman" w:eastAsia="Times New Roman" w:hAnsi="Times New Roman" w:cs="Times New Roman"/>
          <w:sz w:val="28"/>
          <w:szCs w:val="28"/>
        </w:rPr>
        <w:t xml:space="preserve"> Комис</w:t>
      </w:r>
      <w:r w:rsidR="00EE7FEC" w:rsidRPr="00AC0274">
        <w:rPr>
          <w:rFonts w:ascii="Times New Roman" w:eastAsia="Times New Roman" w:hAnsi="Times New Roman" w:cs="Times New Roman"/>
          <w:sz w:val="28"/>
          <w:szCs w:val="28"/>
        </w:rPr>
        <w:t>с</w:t>
      </w:r>
      <w:r w:rsidR="007D3E7C" w:rsidRPr="00AC0274">
        <w:rPr>
          <w:rFonts w:ascii="Times New Roman" w:eastAsia="Times New Roman" w:hAnsi="Times New Roman" w:cs="Times New Roman"/>
          <w:sz w:val="28"/>
          <w:szCs w:val="28"/>
        </w:rPr>
        <w:t xml:space="preserve">ии:      </w:t>
      </w:r>
      <w:r w:rsidR="00456DC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И.С.Корешева</w:t>
      </w:r>
      <w:proofErr w:type="spellEnd"/>
    </w:p>
    <w:p w:rsidR="007D3E7C" w:rsidRPr="00AC0274" w:rsidRDefault="007D3E7C" w:rsidP="00A8012B">
      <w:pPr>
        <w:tabs>
          <w:tab w:val="left" w:pos="10205"/>
        </w:tabs>
        <w:spacing w:after="0" w:line="240" w:lineRule="auto"/>
        <w:ind w:right="-1"/>
        <w:rPr>
          <w:rFonts w:ascii="Times New Roman" w:eastAsia="Times New Roman" w:hAnsi="Times New Roman" w:cs="Times New Roman"/>
          <w:sz w:val="28"/>
          <w:szCs w:val="28"/>
        </w:rPr>
      </w:pPr>
    </w:p>
    <w:p w:rsidR="00C46F8D" w:rsidRDefault="00BF1E6B"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Члены Комиссии:   </w:t>
      </w:r>
      <w:r w:rsidR="00095D77" w:rsidRPr="00AC0274">
        <w:rPr>
          <w:rFonts w:ascii="Times New Roman" w:eastAsia="Times New Roman" w:hAnsi="Times New Roman" w:cs="Times New Roman"/>
          <w:sz w:val="28"/>
          <w:szCs w:val="28"/>
        </w:rPr>
        <w:t xml:space="preserve">                           </w:t>
      </w:r>
      <w:r w:rsidR="00A65EB3" w:rsidRPr="00AC0274">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 xml:space="preserve">                      </w:t>
      </w:r>
      <w:r w:rsidR="00C46F8D">
        <w:rPr>
          <w:rFonts w:ascii="Times New Roman" w:eastAsia="Times New Roman" w:hAnsi="Times New Roman" w:cs="Times New Roman"/>
          <w:sz w:val="28"/>
          <w:szCs w:val="28"/>
        </w:rPr>
        <w:t xml:space="preserve">   Т.В.Созонова</w:t>
      </w:r>
      <w:r w:rsidR="00456DC4">
        <w:rPr>
          <w:rFonts w:ascii="Times New Roman" w:eastAsia="Times New Roman" w:hAnsi="Times New Roman" w:cs="Times New Roman"/>
          <w:sz w:val="28"/>
          <w:szCs w:val="28"/>
        </w:rPr>
        <w:t xml:space="preserve">  </w:t>
      </w:r>
    </w:p>
    <w:p w:rsidR="00C46F8D" w:rsidRDefault="00C46F8D" w:rsidP="00A8012B">
      <w:pPr>
        <w:tabs>
          <w:tab w:val="left" w:pos="10205"/>
        </w:tabs>
        <w:spacing w:after="0" w:line="240" w:lineRule="auto"/>
        <w:ind w:right="-1"/>
        <w:jc w:val="both"/>
        <w:rPr>
          <w:rFonts w:ascii="Times New Roman" w:eastAsia="Times New Roman" w:hAnsi="Times New Roman" w:cs="Times New Roman"/>
          <w:sz w:val="28"/>
          <w:szCs w:val="28"/>
        </w:rPr>
      </w:pPr>
    </w:p>
    <w:p w:rsidR="00456DC4" w:rsidRDefault="00C46F8D" w:rsidP="00A8012B">
      <w:pPr>
        <w:tabs>
          <w:tab w:val="left" w:pos="10205"/>
        </w:tabs>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650D3" w:rsidRPr="00AC0274">
        <w:rPr>
          <w:rFonts w:ascii="Times New Roman" w:eastAsia="Times New Roman" w:hAnsi="Times New Roman" w:cs="Times New Roman"/>
          <w:sz w:val="28"/>
          <w:szCs w:val="28"/>
        </w:rPr>
        <w:t xml:space="preserve">Е.С.Никифорова     </w:t>
      </w:r>
    </w:p>
    <w:p w:rsidR="00A65EB3" w:rsidRPr="00AC0274" w:rsidRDefault="00D650D3"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                                  </w:t>
      </w:r>
    </w:p>
    <w:p w:rsidR="00BF1E6B" w:rsidRPr="00E8168E" w:rsidRDefault="00A65EB3"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 xml:space="preserve">                              </w:t>
      </w:r>
      <w:r w:rsidR="00C46F8D">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М.В.Достовалова</w:t>
      </w:r>
      <w:r w:rsidR="00D650D3" w:rsidRPr="00AC0274">
        <w:rPr>
          <w:rFonts w:ascii="Times New Roman" w:eastAsia="Times New Roman" w:hAnsi="Times New Roman" w:cs="Times New Roman"/>
          <w:sz w:val="28"/>
          <w:szCs w:val="28"/>
        </w:rPr>
        <w:t xml:space="preserve">                                                      </w:t>
      </w:r>
    </w:p>
    <w:sectPr w:rsidR="00BF1E6B" w:rsidRPr="00E8168E" w:rsidSect="007D3E7C">
      <w:pgSz w:w="11905" w:h="16838"/>
      <w:pgMar w:top="567" w:right="850" w:bottom="993"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05CB8BC"/>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0"/>
    <w:lvl w:ilvl="0">
      <w:start w:val="2"/>
      <w:numFmt w:val="decimal"/>
      <w:lvlText w:val="%1)"/>
      <w:lvlJc w:val="left"/>
      <w:rPr>
        <w:b w:val="0"/>
        <w:bCs w:val="0"/>
        <w:i w:val="0"/>
        <w:iCs w:val="0"/>
        <w:smallCaps w:val="0"/>
        <w:strike w:val="0"/>
        <w:color w:val="000000"/>
        <w:spacing w:val="0"/>
        <w:w w:val="100"/>
        <w:position w:val="0"/>
        <w:sz w:val="17"/>
        <w:szCs w:val="17"/>
        <w:u w:val="none"/>
      </w:rPr>
    </w:lvl>
    <w:lvl w:ilvl="1">
      <w:start w:val="2"/>
      <w:numFmt w:val="decimal"/>
      <w:lvlText w:val="%1)"/>
      <w:lvlJc w:val="left"/>
      <w:rPr>
        <w:b w:val="0"/>
        <w:bCs w:val="0"/>
        <w:i w:val="0"/>
        <w:iCs w:val="0"/>
        <w:smallCaps w:val="0"/>
        <w:strike w:val="0"/>
        <w:color w:val="000000"/>
        <w:spacing w:val="0"/>
        <w:w w:val="100"/>
        <w:position w:val="0"/>
        <w:sz w:val="17"/>
        <w:szCs w:val="17"/>
        <w:u w:val="none"/>
      </w:rPr>
    </w:lvl>
    <w:lvl w:ilvl="2">
      <w:start w:val="2"/>
      <w:numFmt w:val="decimal"/>
      <w:lvlText w:val="%1)"/>
      <w:lvlJc w:val="left"/>
      <w:rPr>
        <w:b w:val="0"/>
        <w:bCs w:val="0"/>
        <w:i w:val="0"/>
        <w:iCs w:val="0"/>
        <w:smallCaps w:val="0"/>
        <w:strike w:val="0"/>
        <w:color w:val="000000"/>
        <w:spacing w:val="0"/>
        <w:w w:val="100"/>
        <w:position w:val="0"/>
        <w:sz w:val="17"/>
        <w:szCs w:val="17"/>
        <w:u w:val="none"/>
      </w:rPr>
    </w:lvl>
    <w:lvl w:ilvl="3">
      <w:start w:val="2"/>
      <w:numFmt w:val="decimal"/>
      <w:lvlText w:val="%1)"/>
      <w:lvlJc w:val="left"/>
      <w:rPr>
        <w:b w:val="0"/>
        <w:bCs w:val="0"/>
        <w:i w:val="0"/>
        <w:iCs w:val="0"/>
        <w:smallCaps w:val="0"/>
        <w:strike w:val="0"/>
        <w:color w:val="000000"/>
        <w:spacing w:val="0"/>
        <w:w w:val="100"/>
        <w:position w:val="0"/>
        <w:sz w:val="17"/>
        <w:szCs w:val="17"/>
        <w:u w:val="none"/>
      </w:rPr>
    </w:lvl>
    <w:lvl w:ilvl="4">
      <w:start w:val="2"/>
      <w:numFmt w:val="decimal"/>
      <w:lvlText w:val="%1)"/>
      <w:lvlJc w:val="left"/>
      <w:rPr>
        <w:b w:val="0"/>
        <w:bCs w:val="0"/>
        <w:i w:val="0"/>
        <w:iCs w:val="0"/>
        <w:smallCaps w:val="0"/>
        <w:strike w:val="0"/>
        <w:color w:val="000000"/>
        <w:spacing w:val="0"/>
        <w:w w:val="100"/>
        <w:position w:val="0"/>
        <w:sz w:val="17"/>
        <w:szCs w:val="17"/>
        <w:u w:val="none"/>
      </w:rPr>
    </w:lvl>
    <w:lvl w:ilvl="5">
      <w:start w:val="2"/>
      <w:numFmt w:val="decimal"/>
      <w:lvlText w:val="%1)"/>
      <w:lvlJc w:val="left"/>
      <w:rPr>
        <w:b w:val="0"/>
        <w:bCs w:val="0"/>
        <w:i w:val="0"/>
        <w:iCs w:val="0"/>
        <w:smallCaps w:val="0"/>
        <w:strike w:val="0"/>
        <w:color w:val="000000"/>
        <w:spacing w:val="0"/>
        <w:w w:val="100"/>
        <w:position w:val="0"/>
        <w:sz w:val="17"/>
        <w:szCs w:val="17"/>
        <w:u w:val="none"/>
      </w:rPr>
    </w:lvl>
    <w:lvl w:ilvl="6">
      <w:start w:val="2"/>
      <w:numFmt w:val="decimal"/>
      <w:lvlText w:val="%1)"/>
      <w:lvlJc w:val="left"/>
      <w:rPr>
        <w:b w:val="0"/>
        <w:bCs w:val="0"/>
        <w:i w:val="0"/>
        <w:iCs w:val="0"/>
        <w:smallCaps w:val="0"/>
        <w:strike w:val="0"/>
        <w:color w:val="000000"/>
        <w:spacing w:val="0"/>
        <w:w w:val="100"/>
        <w:position w:val="0"/>
        <w:sz w:val="17"/>
        <w:szCs w:val="17"/>
        <w:u w:val="none"/>
      </w:rPr>
    </w:lvl>
    <w:lvl w:ilvl="7">
      <w:start w:val="2"/>
      <w:numFmt w:val="decimal"/>
      <w:lvlText w:val="%1)"/>
      <w:lvlJc w:val="left"/>
      <w:rPr>
        <w:b w:val="0"/>
        <w:bCs w:val="0"/>
        <w:i w:val="0"/>
        <w:iCs w:val="0"/>
        <w:smallCaps w:val="0"/>
        <w:strike w:val="0"/>
        <w:color w:val="000000"/>
        <w:spacing w:val="0"/>
        <w:w w:val="100"/>
        <w:position w:val="0"/>
        <w:sz w:val="17"/>
        <w:szCs w:val="17"/>
        <w:u w:val="none"/>
      </w:rPr>
    </w:lvl>
    <w:lvl w:ilvl="8">
      <w:start w:val="2"/>
      <w:numFmt w:val="decimal"/>
      <w:lvlText w:val="%1)"/>
      <w:lvlJc w:val="left"/>
      <w:rPr>
        <w:b w:val="0"/>
        <w:bCs w:val="0"/>
        <w:i w:val="0"/>
        <w:iCs w:val="0"/>
        <w:smallCaps w:val="0"/>
        <w:strike w:val="0"/>
        <w:color w:val="000000"/>
        <w:spacing w:val="0"/>
        <w:w w:val="100"/>
        <w:position w:val="0"/>
        <w:sz w:val="17"/>
        <w:szCs w:val="17"/>
        <w:u w:val="none"/>
      </w:rPr>
    </w:lvl>
  </w:abstractNum>
  <w:abstractNum w:abstractNumId="2">
    <w:nsid w:val="00000003"/>
    <w:multiLevelType w:val="multilevel"/>
    <w:tmpl w:val="00000002"/>
    <w:lvl w:ilvl="0">
      <w:start w:val="1"/>
      <w:numFmt w:val="upperRoman"/>
      <w:lvlText w:val="%1)"/>
      <w:lvlJc w:val="left"/>
      <w:rPr>
        <w:b w:val="0"/>
        <w:bCs w:val="0"/>
        <w:i/>
        <w:iCs/>
        <w:smallCaps w:val="0"/>
        <w:strike w:val="0"/>
        <w:color w:val="000000"/>
        <w:spacing w:val="0"/>
        <w:w w:val="100"/>
        <w:position w:val="0"/>
        <w:sz w:val="18"/>
        <w:szCs w:val="18"/>
        <w:u w:val="none"/>
      </w:rPr>
    </w:lvl>
    <w:lvl w:ilvl="1">
      <w:start w:val="1"/>
      <w:numFmt w:val="upperRoman"/>
      <w:lvlText w:val="%1)"/>
      <w:lvlJc w:val="left"/>
      <w:rPr>
        <w:b w:val="0"/>
        <w:bCs w:val="0"/>
        <w:i/>
        <w:iCs/>
        <w:smallCaps w:val="0"/>
        <w:strike w:val="0"/>
        <w:color w:val="000000"/>
        <w:spacing w:val="0"/>
        <w:w w:val="100"/>
        <w:position w:val="0"/>
        <w:sz w:val="18"/>
        <w:szCs w:val="18"/>
        <w:u w:val="none"/>
      </w:rPr>
    </w:lvl>
    <w:lvl w:ilvl="2">
      <w:start w:val="1"/>
      <w:numFmt w:val="upperRoman"/>
      <w:lvlText w:val="%1)"/>
      <w:lvlJc w:val="left"/>
      <w:rPr>
        <w:b w:val="0"/>
        <w:bCs w:val="0"/>
        <w:i/>
        <w:iCs/>
        <w:smallCaps w:val="0"/>
        <w:strike w:val="0"/>
        <w:color w:val="000000"/>
        <w:spacing w:val="0"/>
        <w:w w:val="100"/>
        <w:position w:val="0"/>
        <w:sz w:val="18"/>
        <w:szCs w:val="18"/>
        <w:u w:val="none"/>
      </w:rPr>
    </w:lvl>
    <w:lvl w:ilvl="3">
      <w:start w:val="1"/>
      <w:numFmt w:val="upperRoman"/>
      <w:lvlText w:val="%1)"/>
      <w:lvlJc w:val="left"/>
      <w:rPr>
        <w:b w:val="0"/>
        <w:bCs w:val="0"/>
        <w:i/>
        <w:iCs/>
        <w:smallCaps w:val="0"/>
        <w:strike w:val="0"/>
        <w:color w:val="000000"/>
        <w:spacing w:val="0"/>
        <w:w w:val="100"/>
        <w:position w:val="0"/>
        <w:sz w:val="18"/>
        <w:szCs w:val="18"/>
        <w:u w:val="none"/>
      </w:rPr>
    </w:lvl>
    <w:lvl w:ilvl="4">
      <w:start w:val="1"/>
      <w:numFmt w:val="upperRoman"/>
      <w:lvlText w:val="%1)"/>
      <w:lvlJc w:val="left"/>
      <w:rPr>
        <w:b w:val="0"/>
        <w:bCs w:val="0"/>
        <w:i/>
        <w:iCs/>
        <w:smallCaps w:val="0"/>
        <w:strike w:val="0"/>
        <w:color w:val="000000"/>
        <w:spacing w:val="0"/>
        <w:w w:val="100"/>
        <w:position w:val="0"/>
        <w:sz w:val="18"/>
        <w:szCs w:val="18"/>
        <w:u w:val="none"/>
      </w:rPr>
    </w:lvl>
    <w:lvl w:ilvl="5">
      <w:start w:val="1"/>
      <w:numFmt w:val="upperRoman"/>
      <w:lvlText w:val="%1)"/>
      <w:lvlJc w:val="left"/>
      <w:rPr>
        <w:b w:val="0"/>
        <w:bCs w:val="0"/>
        <w:i/>
        <w:iCs/>
        <w:smallCaps w:val="0"/>
        <w:strike w:val="0"/>
        <w:color w:val="000000"/>
        <w:spacing w:val="0"/>
        <w:w w:val="100"/>
        <w:position w:val="0"/>
        <w:sz w:val="18"/>
        <w:szCs w:val="18"/>
        <w:u w:val="none"/>
      </w:rPr>
    </w:lvl>
    <w:lvl w:ilvl="6">
      <w:start w:val="1"/>
      <w:numFmt w:val="upperRoman"/>
      <w:lvlText w:val="%1)"/>
      <w:lvlJc w:val="left"/>
      <w:rPr>
        <w:b w:val="0"/>
        <w:bCs w:val="0"/>
        <w:i/>
        <w:iCs/>
        <w:smallCaps w:val="0"/>
        <w:strike w:val="0"/>
        <w:color w:val="000000"/>
        <w:spacing w:val="0"/>
        <w:w w:val="100"/>
        <w:position w:val="0"/>
        <w:sz w:val="18"/>
        <w:szCs w:val="18"/>
        <w:u w:val="none"/>
      </w:rPr>
    </w:lvl>
    <w:lvl w:ilvl="7">
      <w:start w:val="1"/>
      <w:numFmt w:val="upperRoman"/>
      <w:lvlText w:val="%1)"/>
      <w:lvlJc w:val="left"/>
      <w:rPr>
        <w:b w:val="0"/>
        <w:bCs w:val="0"/>
        <w:i/>
        <w:iCs/>
        <w:smallCaps w:val="0"/>
        <w:strike w:val="0"/>
        <w:color w:val="000000"/>
        <w:spacing w:val="0"/>
        <w:w w:val="100"/>
        <w:position w:val="0"/>
        <w:sz w:val="18"/>
        <w:szCs w:val="18"/>
        <w:u w:val="none"/>
      </w:rPr>
    </w:lvl>
    <w:lvl w:ilvl="8">
      <w:start w:val="1"/>
      <w:numFmt w:val="upperRoman"/>
      <w:lvlText w:val="%1)"/>
      <w:lvlJc w:val="left"/>
      <w:rPr>
        <w:b w:val="0"/>
        <w:bCs w:val="0"/>
        <w:i/>
        <w:iCs/>
        <w:smallCaps w:val="0"/>
        <w:strike w:val="0"/>
        <w:color w:val="000000"/>
        <w:spacing w:val="0"/>
        <w:w w:val="100"/>
        <w:position w:val="0"/>
        <w:sz w:val="18"/>
        <w:szCs w:val="18"/>
        <w:u w:val="none"/>
      </w:rPr>
    </w:lvl>
  </w:abstractNum>
  <w:abstractNum w:abstractNumId="3">
    <w:nsid w:val="00000005"/>
    <w:multiLevelType w:val="multilevel"/>
    <w:tmpl w:val="00000004"/>
    <w:lvl w:ilvl="0">
      <w:start w:val="2"/>
      <w:numFmt w:val="decimal"/>
      <w:lvlText w:val="%1)"/>
      <w:lvlJc w:val="left"/>
      <w:rPr>
        <w:b w:val="0"/>
        <w:bCs w:val="0"/>
        <w:i w:val="0"/>
        <w:iCs w:val="0"/>
        <w:smallCaps w:val="0"/>
        <w:strike w:val="0"/>
        <w:color w:val="000000"/>
        <w:spacing w:val="0"/>
        <w:w w:val="100"/>
        <w:position w:val="0"/>
        <w:sz w:val="17"/>
        <w:szCs w:val="17"/>
        <w:u w:val="none"/>
      </w:rPr>
    </w:lvl>
    <w:lvl w:ilvl="1">
      <w:start w:val="2"/>
      <w:numFmt w:val="decimal"/>
      <w:lvlText w:val="%1)"/>
      <w:lvlJc w:val="left"/>
      <w:rPr>
        <w:b w:val="0"/>
        <w:bCs w:val="0"/>
        <w:i w:val="0"/>
        <w:iCs w:val="0"/>
        <w:smallCaps w:val="0"/>
        <w:strike w:val="0"/>
        <w:color w:val="000000"/>
        <w:spacing w:val="0"/>
        <w:w w:val="100"/>
        <w:position w:val="0"/>
        <w:sz w:val="17"/>
        <w:szCs w:val="17"/>
        <w:u w:val="none"/>
      </w:rPr>
    </w:lvl>
    <w:lvl w:ilvl="2">
      <w:start w:val="2"/>
      <w:numFmt w:val="decimal"/>
      <w:lvlText w:val="%1)"/>
      <w:lvlJc w:val="left"/>
      <w:rPr>
        <w:b w:val="0"/>
        <w:bCs w:val="0"/>
        <w:i w:val="0"/>
        <w:iCs w:val="0"/>
        <w:smallCaps w:val="0"/>
        <w:strike w:val="0"/>
        <w:color w:val="000000"/>
        <w:spacing w:val="0"/>
        <w:w w:val="100"/>
        <w:position w:val="0"/>
        <w:sz w:val="17"/>
        <w:szCs w:val="17"/>
        <w:u w:val="none"/>
      </w:rPr>
    </w:lvl>
    <w:lvl w:ilvl="3">
      <w:start w:val="2"/>
      <w:numFmt w:val="decimal"/>
      <w:lvlText w:val="%1)"/>
      <w:lvlJc w:val="left"/>
      <w:rPr>
        <w:b w:val="0"/>
        <w:bCs w:val="0"/>
        <w:i w:val="0"/>
        <w:iCs w:val="0"/>
        <w:smallCaps w:val="0"/>
        <w:strike w:val="0"/>
        <w:color w:val="000000"/>
        <w:spacing w:val="0"/>
        <w:w w:val="100"/>
        <w:position w:val="0"/>
        <w:sz w:val="17"/>
        <w:szCs w:val="17"/>
        <w:u w:val="none"/>
      </w:rPr>
    </w:lvl>
    <w:lvl w:ilvl="4">
      <w:start w:val="2"/>
      <w:numFmt w:val="decimal"/>
      <w:lvlText w:val="%1)"/>
      <w:lvlJc w:val="left"/>
      <w:rPr>
        <w:b w:val="0"/>
        <w:bCs w:val="0"/>
        <w:i w:val="0"/>
        <w:iCs w:val="0"/>
        <w:smallCaps w:val="0"/>
        <w:strike w:val="0"/>
        <w:color w:val="000000"/>
        <w:spacing w:val="0"/>
        <w:w w:val="100"/>
        <w:position w:val="0"/>
        <w:sz w:val="17"/>
        <w:szCs w:val="17"/>
        <w:u w:val="none"/>
      </w:rPr>
    </w:lvl>
    <w:lvl w:ilvl="5">
      <w:start w:val="2"/>
      <w:numFmt w:val="decimal"/>
      <w:lvlText w:val="%1)"/>
      <w:lvlJc w:val="left"/>
      <w:rPr>
        <w:b w:val="0"/>
        <w:bCs w:val="0"/>
        <w:i w:val="0"/>
        <w:iCs w:val="0"/>
        <w:smallCaps w:val="0"/>
        <w:strike w:val="0"/>
        <w:color w:val="000000"/>
        <w:spacing w:val="0"/>
        <w:w w:val="100"/>
        <w:position w:val="0"/>
        <w:sz w:val="17"/>
        <w:szCs w:val="17"/>
        <w:u w:val="none"/>
      </w:rPr>
    </w:lvl>
    <w:lvl w:ilvl="6">
      <w:start w:val="2"/>
      <w:numFmt w:val="decimal"/>
      <w:lvlText w:val="%1)"/>
      <w:lvlJc w:val="left"/>
      <w:rPr>
        <w:b w:val="0"/>
        <w:bCs w:val="0"/>
        <w:i w:val="0"/>
        <w:iCs w:val="0"/>
        <w:smallCaps w:val="0"/>
        <w:strike w:val="0"/>
        <w:color w:val="000000"/>
        <w:spacing w:val="0"/>
        <w:w w:val="100"/>
        <w:position w:val="0"/>
        <w:sz w:val="17"/>
        <w:szCs w:val="17"/>
        <w:u w:val="none"/>
      </w:rPr>
    </w:lvl>
    <w:lvl w:ilvl="7">
      <w:start w:val="2"/>
      <w:numFmt w:val="decimal"/>
      <w:lvlText w:val="%1)"/>
      <w:lvlJc w:val="left"/>
      <w:rPr>
        <w:b w:val="0"/>
        <w:bCs w:val="0"/>
        <w:i w:val="0"/>
        <w:iCs w:val="0"/>
        <w:smallCaps w:val="0"/>
        <w:strike w:val="0"/>
        <w:color w:val="000000"/>
        <w:spacing w:val="0"/>
        <w:w w:val="100"/>
        <w:position w:val="0"/>
        <w:sz w:val="17"/>
        <w:szCs w:val="17"/>
        <w:u w:val="none"/>
      </w:rPr>
    </w:lvl>
    <w:lvl w:ilvl="8">
      <w:start w:val="2"/>
      <w:numFmt w:val="decimal"/>
      <w:lvlText w:val="%1)"/>
      <w:lvlJc w:val="left"/>
      <w:rPr>
        <w:b w:val="0"/>
        <w:bCs w:val="0"/>
        <w:i w:val="0"/>
        <w:iCs w:val="0"/>
        <w:smallCaps w:val="0"/>
        <w:strike w:val="0"/>
        <w:color w:val="000000"/>
        <w:spacing w:val="0"/>
        <w:w w:val="100"/>
        <w:position w:val="0"/>
        <w:sz w:val="17"/>
        <w:szCs w:val="17"/>
        <w:u w:val="none"/>
      </w:rPr>
    </w:lvl>
  </w:abstractNum>
  <w:abstractNum w:abstractNumId="4">
    <w:nsid w:val="199D57C9"/>
    <w:multiLevelType w:val="multilevel"/>
    <w:tmpl w:val="05FE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8F5AB1"/>
    <w:multiLevelType w:val="hybridMultilevel"/>
    <w:tmpl w:val="547C7D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AB2735"/>
    <w:multiLevelType w:val="hybridMultilevel"/>
    <w:tmpl w:val="C728F3D0"/>
    <w:lvl w:ilvl="0" w:tplc="CA5CD000">
      <w:start w:val="1"/>
      <w:numFmt w:val="decimal"/>
      <w:lvlText w:val="%1."/>
      <w:lvlJc w:val="left"/>
      <w:pPr>
        <w:ind w:left="2123" w:hanging="705"/>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5E6745A"/>
    <w:multiLevelType w:val="hybridMultilevel"/>
    <w:tmpl w:val="18A62158"/>
    <w:lvl w:ilvl="0" w:tplc="CA5CD000">
      <w:start w:val="1"/>
      <w:numFmt w:val="decimal"/>
      <w:lvlText w:val="%1."/>
      <w:lvlJc w:val="left"/>
      <w:pPr>
        <w:ind w:left="1414" w:hanging="70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EA27DCB"/>
    <w:multiLevelType w:val="multilevel"/>
    <w:tmpl w:val="924ACF2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FEF672A"/>
    <w:multiLevelType w:val="hybridMultilevel"/>
    <w:tmpl w:val="547C7D4C"/>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28A63DE"/>
    <w:multiLevelType w:val="hybridMultilevel"/>
    <w:tmpl w:val="22F8E5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093DFB"/>
    <w:multiLevelType w:val="hybridMultilevel"/>
    <w:tmpl w:val="CB8C3DEE"/>
    <w:lvl w:ilvl="0" w:tplc="622CC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E820D55"/>
    <w:multiLevelType w:val="hybridMultilevel"/>
    <w:tmpl w:val="547C7D4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8E66ED"/>
    <w:multiLevelType w:val="hybridMultilevel"/>
    <w:tmpl w:val="ADD078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4056CE0"/>
    <w:multiLevelType w:val="hybridMultilevel"/>
    <w:tmpl w:val="547C7D4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114C73"/>
    <w:multiLevelType w:val="hybridMultilevel"/>
    <w:tmpl w:val="B706F3FA"/>
    <w:lvl w:ilvl="0" w:tplc="CC5208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D5D6A30"/>
    <w:multiLevelType w:val="multilevel"/>
    <w:tmpl w:val="18A24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733F14"/>
    <w:multiLevelType w:val="hybridMultilevel"/>
    <w:tmpl w:val="01FC60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68E72E7"/>
    <w:multiLevelType w:val="hybridMultilevel"/>
    <w:tmpl w:val="01FC60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13"/>
  </w:num>
  <w:num w:numId="5">
    <w:abstractNumId w:val="10"/>
  </w:num>
  <w:num w:numId="6">
    <w:abstractNumId w:val="17"/>
  </w:num>
  <w:num w:numId="7">
    <w:abstractNumId w:val="7"/>
  </w:num>
  <w:num w:numId="8">
    <w:abstractNumId w:val="8"/>
  </w:num>
  <w:num w:numId="9">
    <w:abstractNumId w:val="6"/>
  </w:num>
  <w:num w:numId="10">
    <w:abstractNumId w:val="18"/>
  </w:num>
  <w:num w:numId="11">
    <w:abstractNumId w:val="12"/>
  </w:num>
  <w:num w:numId="12">
    <w:abstractNumId w:val="0"/>
  </w:num>
  <w:num w:numId="13">
    <w:abstractNumId w:val="11"/>
  </w:num>
  <w:num w:numId="14">
    <w:abstractNumId w:val="15"/>
  </w:num>
  <w:num w:numId="15">
    <w:abstractNumId w:val="4"/>
  </w:num>
  <w:num w:numId="16">
    <w:abstractNumId w:val="16"/>
  </w:num>
  <w:num w:numId="17">
    <w:abstractNumId w:val="5"/>
  </w:num>
  <w:num w:numId="18">
    <w:abstractNumId w:val="9"/>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614D62"/>
    <w:rsid w:val="00000B24"/>
    <w:rsid w:val="00002564"/>
    <w:rsid w:val="000037E4"/>
    <w:rsid w:val="00014476"/>
    <w:rsid w:val="00015893"/>
    <w:rsid w:val="00016644"/>
    <w:rsid w:val="00023BF2"/>
    <w:rsid w:val="0002483C"/>
    <w:rsid w:val="000322DB"/>
    <w:rsid w:val="00032DF7"/>
    <w:rsid w:val="00034915"/>
    <w:rsid w:val="00040B3D"/>
    <w:rsid w:val="0004145C"/>
    <w:rsid w:val="00042A3D"/>
    <w:rsid w:val="00043FC8"/>
    <w:rsid w:val="000534D6"/>
    <w:rsid w:val="00054A97"/>
    <w:rsid w:val="00065431"/>
    <w:rsid w:val="00066672"/>
    <w:rsid w:val="00070A45"/>
    <w:rsid w:val="00071040"/>
    <w:rsid w:val="00073221"/>
    <w:rsid w:val="00075787"/>
    <w:rsid w:val="00077ADB"/>
    <w:rsid w:val="00084875"/>
    <w:rsid w:val="00090676"/>
    <w:rsid w:val="00093227"/>
    <w:rsid w:val="000940E6"/>
    <w:rsid w:val="00095D77"/>
    <w:rsid w:val="00097110"/>
    <w:rsid w:val="000A7378"/>
    <w:rsid w:val="000C43EB"/>
    <w:rsid w:val="000D1296"/>
    <w:rsid w:val="000D29AA"/>
    <w:rsid w:val="000E02D8"/>
    <w:rsid w:val="000F48BA"/>
    <w:rsid w:val="000F5B9E"/>
    <w:rsid w:val="00107B59"/>
    <w:rsid w:val="00110BDF"/>
    <w:rsid w:val="00110D3D"/>
    <w:rsid w:val="001117D1"/>
    <w:rsid w:val="00117114"/>
    <w:rsid w:val="00123B21"/>
    <w:rsid w:val="00124FB0"/>
    <w:rsid w:val="0013684F"/>
    <w:rsid w:val="00137CC5"/>
    <w:rsid w:val="00145382"/>
    <w:rsid w:val="00145568"/>
    <w:rsid w:val="001470DE"/>
    <w:rsid w:val="0015048B"/>
    <w:rsid w:val="00151852"/>
    <w:rsid w:val="0015257E"/>
    <w:rsid w:val="00152AE6"/>
    <w:rsid w:val="001555DF"/>
    <w:rsid w:val="00156E64"/>
    <w:rsid w:val="00160968"/>
    <w:rsid w:val="00161C3C"/>
    <w:rsid w:val="0017496D"/>
    <w:rsid w:val="0017799A"/>
    <w:rsid w:val="00184859"/>
    <w:rsid w:val="00184D7A"/>
    <w:rsid w:val="0018627B"/>
    <w:rsid w:val="001863CC"/>
    <w:rsid w:val="00187B35"/>
    <w:rsid w:val="001907A4"/>
    <w:rsid w:val="00191785"/>
    <w:rsid w:val="00194CA6"/>
    <w:rsid w:val="001A6BB7"/>
    <w:rsid w:val="001B009E"/>
    <w:rsid w:val="001B51FD"/>
    <w:rsid w:val="001B5220"/>
    <w:rsid w:val="001C05AE"/>
    <w:rsid w:val="001C6E9F"/>
    <w:rsid w:val="001D597C"/>
    <w:rsid w:val="002018AC"/>
    <w:rsid w:val="002022AC"/>
    <w:rsid w:val="00217115"/>
    <w:rsid w:val="00217121"/>
    <w:rsid w:val="00220BB0"/>
    <w:rsid w:val="00222B7C"/>
    <w:rsid w:val="00225418"/>
    <w:rsid w:val="00225D2E"/>
    <w:rsid w:val="00226AE6"/>
    <w:rsid w:val="0023114D"/>
    <w:rsid w:val="00232830"/>
    <w:rsid w:val="00237CE3"/>
    <w:rsid w:val="0024076A"/>
    <w:rsid w:val="002450B8"/>
    <w:rsid w:val="00247BEB"/>
    <w:rsid w:val="0025103C"/>
    <w:rsid w:val="0025675B"/>
    <w:rsid w:val="00256A9A"/>
    <w:rsid w:val="00261702"/>
    <w:rsid w:val="00262FE6"/>
    <w:rsid w:val="0026347F"/>
    <w:rsid w:val="00266FEB"/>
    <w:rsid w:val="00271CAF"/>
    <w:rsid w:val="00272479"/>
    <w:rsid w:val="002735DF"/>
    <w:rsid w:val="002756F7"/>
    <w:rsid w:val="00276962"/>
    <w:rsid w:val="002801AA"/>
    <w:rsid w:val="00283DA8"/>
    <w:rsid w:val="002964FA"/>
    <w:rsid w:val="00297FD7"/>
    <w:rsid w:val="002B0FF1"/>
    <w:rsid w:val="002B3C50"/>
    <w:rsid w:val="002B3D77"/>
    <w:rsid w:val="002B5364"/>
    <w:rsid w:val="002C0CDC"/>
    <w:rsid w:val="002C57E6"/>
    <w:rsid w:val="002C7240"/>
    <w:rsid w:val="002D04DF"/>
    <w:rsid w:val="002D1302"/>
    <w:rsid w:val="002D2AB0"/>
    <w:rsid w:val="002D400B"/>
    <w:rsid w:val="002E142B"/>
    <w:rsid w:val="002E1A0E"/>
    <w:rsid w:val="002E5151"/>
    <w:rsid w:val="002F1E3F"/>
    <w:rsid w:val="002F2783"/>
    <w:rsid w:val="00300541"/>
    <w:rsid w:val="00302693"/>
    <w:rsid w:val="0030425E"/>
    <w:rsid w:val="00313423"/>
    <w:rsid w:val="00315B80"/>
    <w:rsid w:val="003174A9"/>
    <w:rsid w:val="00326332"/>
    <w:rsid w:val="00326644"/>
    <w:rsid w:val="0033488D"/>
    <w:rsid w:val="00336707"/>
    <w:rsid w:val="003378E4"/>
    <w:rsid w:val="003402A9"/>
    <w:rsid w:val="00344598"/>
    <w:rsid w:val="00344DD6"/>
    <w:rsid w:val="0034765F"/>
    <w:rsid w:val="0035129F"/>
    <w:rsid w:val="003531A8"/>
    <w:rsid w:val="0035700E"/>
    <w:rsid w:val="00371A5C"/>
    <w:rsid w:val="00372A6C"/>
    <w:rsid w:val="003737EF"/>
    <w:rsid w:val="003843A0"/>
    <w:rsid w:val="00390A3D"/>
    <w:rsid w:val="00393427"/>
    <w:rsid w:val="00393D79"/>
    <w:rsid w:val="003969CA"/>
    <w:rsid w:val="00397050"/>
    <w:rsid w:val="003A4CA1"/>
    <w:rsid w:val="003A67E7"/>
    <w:rsid w:val="003B46C3"/>
    <w:rsid w:val="003B549F"/>
    <w:rsid w:val="003C465A"/>
    <w:rsid w:val="003C69AD"/>
    <w:rsid w:val="003E0D65"/>
    <w:rsid w:val="003E6DE8"/>
    <w:rsid w:val="003E76B5"/>
    <w:rsid w:val="003F0440"/>
    <w:rsid w:val="003F0459"/>
    <w:rsid w:val="003F7CD2"/>
    <w:rsid w:val="004009D7"/>
    <w:rsid w:val="004024E1"/>
    <w:rsid w:val="00403063"/>
    <w:rsid w:val="0041308C"/>
    <w:rsid w:val="00413D00"/>
    <w:rsid w:val="004141B3"/>
    <w:rsid w:val="00422F73"/>
    <w:rsid w:val="0042466A"/>
    <w:rsid w:val="00427B9D"/>
    <w:rsid w:val="00431269"/>
    <w:rsid w:val="00432F24"/>
    <w:rsid w:val="0043674F"/>
    <w:rsid w:val="00437269"/>
    <w:rsid w:val="00452994"/>
    <w:rsid w:val="00456DC4"/>
    <w:rsid w:val="004674FD"/>
    <w:rsid w:val="004678BC"/>
    <w:rsid w:val="00467C89"/>
    <w:rsid w:val="004700BC"/>
    <w:rsid w:val="00471062"/>
    <w:rsid w:val="00474C92"/>
    <w:rsid w:val="004830B1"/>
    <w:rsid w:val="004834CD"/>
    <w:rsid w:val="00484B2E"/>
    <w:rsid w:val="00493B11"/>
    <w:rsid w:val="004949E1"/>
    <w:rsid w:val="00496474"/>
    <w:rsid w:val="004964CB"/>
    <w:rsid w:val="004A27AA"/>
    <w:rsid w:val="004A4DA5"/>
    <w:rsid w:val="004B1E21"/>
    <w:rsid w:val="004B72B9"/>
    <w:rsid w:val="004C6FFC"/>
    <w:rsid w:val="004C7729"/>
    <w:rsid w:val="004C7C7E"/>
    <w:rsid w:val="004D3ED5"/>
    <w:rsid w:val="004D456A"/>
    <w:rsid w:val="004D5F55"/>
    <w:rsid w:val="004E431C"/>
    <w:rsid w:val="004E5597"/>
    <w:rsid w:val="004E7258"/>
    <w:rsid w:val="004F2CA5"/>
    <w:rsid w:val="004F3936"/>
    <w:rsid w:val="004F3B2D"/>
    <w:rsid w:val="00523C59"/>
    <w:rsid w:val="005244BE"/>
    <w:rsid w:val="00525CF3"/>
    <w:rsid w:val="00525E6F"/>
    <w:rsid w:val="00531F56"/>
    <w:rsid w:val="005366D7"/>
    <w:rsid w:val="00540A67"/>
    <w:rsid w:val="00545846"/>
    <w:rsid w:val="00546610"/>
    <w:rsid w:val="0055013F"/>
    <w:rsid w:val="005545E1"/>
    <w:rsid w:val="005546EE"/>
    <w:rsid w:val="005630ED"/>
    <w:rsid w:val="00564D37"/>
    <w:rsid w:val="00565D77"/>
    <w:rsid w:val="00566D4B"/>
    <w:rsid w:val="005707C8"/>
    <w:rsid w:val="005714C1"/>
    <w:rsid w:val="005774C4"/>
    <w:rsid w:val="005930BC"/>
    <w:rsid w:val="0059473F"/>
    <w:rsid w:val="005959EF"/>
    <w:rsid w:val="005966BC"/>
    <w:rsid w:val="0059698E"/>
    <w:rsid w:val="005A45C3"/>
    <w:rsid w:val="005B0A4A"/>
    <w:rsid w:val="005B105C"/>
    <w:rsid w:val="005B3ED0"/>
    <w:rsid w:val="005C0EAA"/>
    <w:rsid w:val="005C355F"/>
    <w:rsid w:val="005C7D53"/>
    <w:rsid w:val="005D5435"/>
    <w:rsid w:val="005E1E75"/>
    <w:rsid w:val="005E427B"/>
    <w:rsid w:val="005E6E34"/>
    <w:rsid w:val="005F09A9"/>
    <w:rsid w:val="005F1DE8"/>
    <w:rsid w:val="005F2BE9"/>
    <w:rsid w:val="005F4DAD"/>
    <w:rsid w:val="005F7A28"/>
    <w:rsid w:val="006027A3"/>
    <w:rsid w:val="00602D3A"/>
    <w:rsid w:val="00612432"/>
    <w:rsid w:val="006149F8"/>
    <w:rsid w:val="00614D62"/>
    <w:rsid w:val="00614DEE"/>
    <w:rsid w:val="00617982"/>
    <w:rsid w:val="00620597"/>
    <w:rsid w:val="006212D4"/>
    <w:rsid w:val="00622DF6"/>
    <w:rsid w:val="00623FD6"/>
    <w:rsid w:val="006270D6"/>
    <w:rsid w:val="00633B89"/>
    <w:rsid w:val="00637033"/>
    <w:rsid w:val="006462C1"/>
    <w:rsid w:val="00651323"/>
    <w:rsid w:val="00654055"/>
    <w:rsid w:val="00655EEE"/>
    <w:rsid w:val="006623E9"/>
    <w:rsid w:val="00664494"/>
    <w:rsid w:val="00667C21"/>
    <w:rsid w:val="00681DF8"/>
    <w:rsid w:val="00685290"/>
    <w:rsid w:val="00685CE5"/>
    <w:rsid w:val="00687D5D"/>
    <w:rsid w:val="00693B48"/>
    <w:rsid w:val="00694524"/>
    <w:rsid w:val="006A2074"/>
    <w:rsid w:val="006A676C"/>
    <w:rsid w:val="006B0DD8"/>
    <w:rsid w:val="006B33A2"/>
    <w:rsid w:val="006B5956"/>
    <w:rsid w:val="006C2556"/>
    <w:rsid w:val="006C2664"/>
    <w:rsid w:val="006D0078"/>
    <w:rsid w:val="006D23EC"/>
    <w:rsid w:val="006D7073"/>
    <w:rsid w:val="006E3DB9"/>
    <w:rsid w:val="006E623A"/>
    <w:rsid w:val="006E6BC6"/>
    <w:rsid w:val="006F3ED8"/>
    <w:rsid w:val="00700039"/>
    <w:rsid w:val="00700DB9"/>
    <w:rsid w:val="00703697"/>
    <w:rsid w:val="007048A4"/>
    <w:rsid w:val="007070F6"/>
    <w:rsid w:val="00712CA5"/>
    <w:rsid w:val="00712F99"/>
    <w:rsid w:val="00713C67"/>
    <w:rsid w:val="00715CC0"/>
    <w:rsid w:val="00720C1A"/>
    <w:rsid w:val="007210FC"/>
    <w:rsid w:val="00726D99"/>
    <w:rsid w:val="00734C71"/>
    <w:rsid w:val="007476BB"/>
    <w:rsid w:val="00751797"/>
    <w:rsid w:val="00761ED9"/>
    <w:rsid w:val="0076378F"/>
    <w:rsid w:val="007641A6"/>
    <w:rsid w:val="0076466E"/>
    <w:rsid w:val="00765823"/>
    <w:rsid w:val="00781876"/>
    <w:rsid w:val="00781BE0"/>
    <w:rsid w:val="0079757B"/>
    <w:rsid w:val="007A1BED"/>
    <w:rsid w:val="007A2125"/>
    <w:rsid w:val="007A316C"/>
    <w:rsid w:val="007A68F5"/>
    <w:rsid w:val="007B45F5"/>
    <w:rsid w:val="007C06FE"/>
    <w:rsid w:val="007C70C0"/>
    <w:rsid w:val="007D1962"/>
    <w:rsid w:val="007D3E7C"/>
    <w:rsid w:val="007E47B6"/>
    <w:rsid w:val="007E625B"/>
    <w:rsid w:val="007E6DAA"/>
    <w:rsid w:val="007E72A4"/>
    <w:rsid w:val="007F091B"/>
    <w:rsid w:val="007F1047"/>
    <w:rsid w:val="007F4FEF"/>
    <w:rsid w:val="007F6871"/>
    <w:rsid w:val="007F7934"/>
    <w:rsid w:val="00802BF1"/>
    <w:rsid w:val="008034C1"/>
    <w:rsid w:val="00805AF6"/>
    <w:rsid w:val="00806C32"/>
    <w:rsid w:val="008073D3"/>
    <w:rsid w:val="008103AF"/>
    <w:rsid w:val="00814207"/>
    <w:rsid w:val="00814518"/>
    <w:rsid w:val="008172E5"/>
    <w:rsid w:val="0081789D"/>
    <w:rsid w:val="008313E0"/>
    <w:rsid w:val="0083198B"/>
    <w:rsid w:val="00831B26"/>
    <w:rsid w:val="008321C4"/>
    <w:rsid w:val="00834F96"/>
    <w:rsid w:val="0083703F"/>
    <w:rsid w:val="008408DC"/>
    <w:rsid w:val="00841124"/>
    <w:rsid w:val="00843C7C"/>
    <w:rsid w:val="008444D0"/>
    <w:rsid w:val="008540BA"/>
    <w:rsid w:val="008569B5"/>
    <w:rsid w:val="00866DE2"/>
    <w:rsid w:val="00872E97"/>
    <w:rsid w:val="00881D6F"/>
    <w:rsid w:val="008851D0"/>
    <w:rsid w:val="0088604B"/>
    <w:rsid w:val="00886F6F"/>
    <w:rsid w:val="00887118"/>
    <w:rsid w:val="008902B5"/>
    <w:rsid w:val="00891BB6"/>
    <w:rsid w:val="008974B8"/>
    <w:rsid w:val="008A3F9A"/>
    <w:rsid w:val="008A7374"/>
    <w:rsid w:val="008B146A"/>
    <w:rsid w:val="008B223D"/>
    <w:rsid w:val="008B259A"/>
    <w:rsid w:val="008C3C55"/>
    <w:rsid w:val="008C4243"/>
    <w:rsid w:val="008D31D9"/>
    <w:rsid w:val="008D378A"/>
    <w:rsid w:val="008D4630"/>
    <w:rsid w:val="008E0583"/>
    <w:rsid w:val="008E1E29"/>
    <w:rsid w:val="008E24B7"/>
    <w:rsid w:val="008F6E9F"/>
    <w:rsid w:val="00911895"/>
    <w:rsid w:val="009125D1"/>
    <w:rsid w:val="0091403E"/>
    <w:rsid w:val="00914363"/>
    <w:rsid w:val="00917941"/>
    <w:rsid w:val="00917E94"/>
    <w:rsid w:val="009204B1"/>
    <w:rsid w:val="009239CF"/>
    <w:rsid w:val="00924D82"/>
    <w:rsid w:val="00924E6D"/>
    <w:rsid w:val="009258D9"/>
    <w:rsid w:val="00925986"/>
    <w:rsid w:val="00926100"/>
    <w:rsid w:val="00931BA8"/>
    <w:rsid w:val="00944CD4"/>
    <w:rsid w:val="00950CB9"/>
    <w:rsid w:val="0096468B"/>
    <w:rsid w:val="009663DF"/>
    <w:rsid w:val="00966570"/>
    <w:rsid w:val="00967B52"/>
    <w:rsid w:val="00975AEE"/>
    <w:rsid w:val="00986777"/>
    <w:rsid w:val="00994046"/>
    <w:rsid w:val="00997FA2"/>
    <w:rsid w:val="009A2FD9"/>
    <w:rsid w:val="009A3F85"/>
    <w:rsid w:val="009A4F42"/>
    <w:rsid w:val="009A6701"/>
    <w:rsid w:val="009B0B89"/>
    <w:rsid w:val="009B29E1"/>
    <w:rsid w:val="009B37B6"/>
    <w:rsid w:val="009B55F5"/>
    <w:rsid w:val="009C0CB6"/>
    <w:rsid w:val="009C2281"/>
    <w:rsid w:val="009C68A4"/>
    <w:rsid w:val="009D1255"/>
    <w:rsid w:val="009E328A"/>
    <w:rsid w:val="009E5175"/>
    <w:rsid w:val="00A048A0"/>
    <w:rsid w:val="00A07410"/>
    <w:rsid w:val="00A159AD"/>
    <w:rsid w:val="00A15A2A"/>
    <w:rsid w:val="00A21CE7"/>
    <w:rsid w:val="00A25692"/>
    <w:rsid w:val="00A26B96"/>
    <w:rsid w:val="00A3144B"/>
    <w:rsid w:val="00A35526"/>
    <w:rsid w:val="00A40C67"/>
    <w:rsid w:val="00A410E3"/>
    <w:rsid w:val="00A4234F"/>
    <w:rsid w:val="00A42C82"/>
    <w:rsid w:val="00A44DEC"/>
    <w:rsid w:val="00A47232"/>
    <w:rsid w:val="00A55F65"/>
    <w:rsid w:val="00A561FA"/>
    <w:rsid w:val="00A6182A"/>
    <w:rsid w:val="00A65EB3"/>
    <w:rsid w:val="00A66139"/>
    <w:rsid w:val="00A72F49"/>
    <w:rsid w:val="00A741D4"/>
    <w:rsid w:val="00A772E7"/>
    <w:rsid w:val="00A8012B"/>
    <w:rsid w:val="00A80834"/>
    <w:rsid w:val="00A81BBE"/>
    <w:rsid w:val="00A81EA4"/>
    <w:rsid w:val="00A8312E"/>
    <w:rsid w:val="00A847CB"/>
    <w:rsid w:val="00A849ED"/>
    <w:rsid w:val="00A967BB"/>
    <w:rsid w:val="00AA4220"/>
    <w:rsid w:val="00AA6840"/>
    <w:rsid w:val="00AA79B2"/>
    <w:rsid w:val="00AA7A31"/>
    <w:rsid w:val="00AB2867"/>
    <w:rsid w:val="00AB2CD8"/>
    <w:rsid w:val="00AB384C"/>
    <w:rsid w:val="00AB4880"/>
    <w:rsid w:val="00AB61D6"/>
    <w:rsid w:val="00AB70B9"/>
    <w:rsid w:val="00AC0274"/>
    <w:rsid w:val="00AC2D8B"/>
    <w:rsid w:val="00AD63CB"/>
    <w:rsid w:val="00AE0434"/>
    <w:rsid w:val="00AE5D3B"/>
    <w:rsid w:val="00AF0F20"/>
    <w:rsid w:val="00AF237E"/>
    <w:rsid w:val="00AF5DF7"/>
    <w:rsid w:val="00AF7AB2"/>
    <w:rsid w:val="00B00003"/>
    <w:rsid w:val="00B0197E"/>
    <w:rsid w:val="00B06E8C"/>
    <w:rsid w:val="00B10C52"/>
    <w:rsid w:val="00B10FD3"/>
    <w:rsid w:val="00B13402"/>
    <w:rsid w:val="00B224F7"/>
    <w:rsid w:val="00B23FCC"/>
    <w:rsid w:val="00B27B82"/>
    <w:rsid w:val="00B3597A"/>
    <w:rsid w:val="00B36303"/>
    <w:rsid w:val="00B47802"/>
    <w:rsid w:val="00B47811"/>
    <w:rsid w:val="00B53CD7"/>
    <w:rsid w:val="00B56A2F"/>
    <w:rsid w:val="00B70A9C"/>
    <w:rsid w:val="00B7430B"/>
    <w:rsid w:val="00B74E6F"/>
    <w:rsid w:val="00B7584B"/>
    <w:rsid w:val="00B76270"/>
    <w:rsid w:val="00B82A3B"/>
    <w:rsid w:val="00BA0DD5"/>
    <w:rsid w:val="00BB38C6"/>
    <w:rsid w:val="00BB3BE8"/>
    <w:rsid w:val="00BB570E"/>
    <w:rsid w:val="00BB5E4B"/>
    <w:rsid w:val="00BB79D1"/>
    <w:rsid w:val="00BD1627"/>
    <w:rsid w:val="00BD685B"/>
    <w:rsid w:val="00BD7708"/>
    <w:rsid w:val="00BD7BC2"/>
    <w:rsid w:val="00BE0FF0"/>
    <w:rsid w:val="00BE1EA1"/>
    <w:rsid w:val="00BE1FD4"/>
    <w:rsid w:val="00BE47DF"/>
    <w:rsid w:val="00BF1E6B"/>
    <w:rsid w:val="00BF48F5"/>
    <w:rsid w:val="00BF7A39"/>
    <w:rsid w:val="00C01580"/>
    <w:rsid w:val="00C0190E"/>
    <w:rsid w:val="00C072C9"/>
    <w:rsid w:val="00C20BB9"/>
    <w:rsid w:val="00C22870"/>
    <w:rsid w:val="00C255A6"/>
    <w:rsid w:val="00C27ABE"/>
    <w:rsid w:val="00C34C4B"/>
    <w:rsid w:val="00C355DE"/>
    <w:rsid w:val="00C370D7"/>
    <w:rsid w:val="00C46F8D"/>
    <w:rsid w:val="00C57383"/>
    <w:rsid w:val="00C60480"/>
    <w:rsid w:val="00C62DEB"/>
    <w:rsid w:val="00C64BFD"/>
    <w:rsid w:val="00C70AA4"/>
    <w:rsid w:val="00C7608F"/>
    <w:rsid w:val="00C802BA"/>
    <w:rsid w:val="00C83EDD"/>
    <w:rsid w:val="00C9189B"/>
    <w:rsid w:val="00C92BEC"/>
    <w:rsid w:val="00CA02CA"/>
    <w:rsid w:val="00CA3FD1"/>
    <w:rsid w:val="00CA5511"/>
    <w:rsid w:val="00CA5D82"/>
    <w:rsid w:val="00CB481C"/>
    <w:rsid w:val="00CB58FF"/>
    <w:rsid w:val="00CC1A68"/>
    <w:rsid w:val="00CC2121"/>
    <w:rsid w:val="00CC32E1"/>
    <w:rsid w:val="00CC3372"/>
    <w:rsid w:val="00CD13D0"/>
    <w:rsid w:val="00CD5090"/>
    <w:rsid w:val="00CE2796"/>
    <w:rsid w:val="00CE2A65"/>
    <w:rsid w:val="00CE3948"/>
    <w:rsid w:val="00CE5BC9"/>
    <w:rsid w:val="00CE6AF7"/>
    <w:rsid w:val="00CF0664"/>
    <w:rsid w:val="00CF1861"/>
    <w:rsid w:val="00CF3A4A"/>
    <w:rsid w:val="00CF4550"/>
    <w:rsid w:val="00CF7709"/>
    <w:rsid w:val="00CF7F84"/>
    <w:rsid w:val="00D0283F"/>
    <w:rsid w:val="00D03B8B"/>
    <w:rsid w:val="00D1154E"/>
    <w:rsid w:val="00D201D7"/>
    <w:rsid w:val="00D20976"/>
    <w:rsid w:val="00D25251"/>
    <w:rsid w:val="00D2702C"/>
    <w:rsid w:val="00D35E82"/>
    <w:rsid w:val="00D4203E"/>
    <w:rsid w:val="00D43AA8"/>
    <w:rsid w:val="00D45041"/>
    <w:rsid w:val="00D46132"/>
    <w:rsid w:val="00D47821"/>
    <w:rsid w:val="00D562C1"/>
    <w:rsid w:val="00D611B9"/>
    <w:rsid w:val="00D650D3"/>
    <w:rsid w:val="00D72679"/>
    <w:rsid w:val="00D72B61"/>
    <w:rsid w:val="00D7657A"/>
    <w:rsid w:val="00D80974"/>
    <w:rsid w:val="00D85A47"/>
    <w:rsid w:val="00D87964"/>
    <w:rsid w:val="00D90A21"/>
    <w:rsid w:val="00D9452D"/>
    <w:rsid w:val="00DA1428"/>
    <w:rsid w:val="00DA1A1D"/>
    <w:rsid w:val="00DA34EA"/>
    <w:rsid w:val="00DA654B"/>
    <w:rsid w:val="00DA7F90"/>
    <w:rsid w:val="00DB368D"/>
    <w:rsid w:val="00DC0073"/>
    <w:rsid w:val="00DC041D"/>
    <w:rsid w:val="00DC0DC6"/>
    <w:rsid w:val="00DC3DA2"/>
    <w:rsid w:val="00DD293E"/>
    <w:rsid w:val="00DD3803"/>
    <w:rsid w:val="00DD7586"/>
    <w:rsid w:val="00DE1D53"/>
    <w:rsid w:val="00DF0DED"/>
    <w:rsid w:val="00E00D26"/>
    <w:rsid w:val="00E013B0"/>
    <w:rsid w:val="00E02939"/>
    <w:rsid w:val="00E04ED4"/>
    <w:rsid w:val="00E0781D"/>
    <w:rsid w:val="00E10594"/>
    <w:rsid w:val="00E12FFE"/>
    <w:rsid w:val="00E15D5A"/>
    <w:rsid w:val="00E208A1"/>
    <w:rsid w:val="00E21A55"/>
    <w:rsid w:val="00E26A20"/>
    <w:rsid w:val="00E278CA"/>
    <w:rsid w:val="00E33154"/>
    <w:rsid w:val="00E33429"/>
    <w:rsid w:val="00E3667E"/>
    <w:rsid w:val="00E37356"/>
    <w:rsid w:val="00E4507F"/>
    <w:rsid w:val="00E504FA"/>
    <w:rsid w:val="00E52482"/>
    <w:rsid w:val="00E546EA"/>
    <w:rsid w:val="00E56D0D"/>
    <w:rsid w:val="00E56D75"/>
    <w:rsid w:val="00E6106F"/>
    <w:rsid w:val="00E7207E"/>
    <w:rsid w:val="00E72C54"/>
    <w:rsid w:val="00E7713D"/>
    <w:rsid w:val="00E80AC7"/>
    <w:rsid w:val="00E8168E"/>
    <w:rsid w:val="00E85F15"/>
    <w:rsid w:val="00E9213A"/>
    <w:rsid w:val="00E960C9"/>
    <w:rsid w:val="00E96339"/>
    <w:rsid w:val="00E97364"/>
    <w:rsid w:val="00EA014A"/>
    <w:rsid w:val="00EA11EB"/>
    <w:rsid w:val="00EA78BD"/>
    <w:rsid w:val="00EB1A4B"/>
    <w:rsid w:val="00EC587E"/>
    <w:rsid w:val="00EC6AEB"/>
    <w:rsid w:val="00ED05F4"/>
    <w:rsid w:val="00ED1199"/>
    <w:rsid w:val="00ED2FCC"/>
    <w:rsid w:val="00ED61F1"/>
    <w:rsid w:val="00EE3D59"/>
    <w:rsid w:val="00EE6167"/>
    <w:rsid w:val="00EE7FEC"/>
    <w:rsid w:val="00EF293E"/>
    <w:rsid w:val="00EF342B"/>
    <w:rsid w:val="00EF39DD"/>
    <w:rsid w:val="00EF493D"/>
    <w:rsid w:val="00F012BC"/>
    <w:rsid w:val="00F05779"/>
    <w:rsid w:val="00F0743E"/>
    <w:rsid w:val="00F1347F"/>
    <w:rsid w:val="00F1572B"/>
    <w:rsid w:val="00F161B3"/>
    <w:rsid w:val="00F1689C"/>
    <w:rsid w:val="00F16C19"/>
    <w:rsid w:val="00F20F4C"/>
    <w:rsid w:val="00F21B66"/>
    <w:rsid w:val="00F22D58"/>
    <w:rsid w:val="00F26218"/>
    <w:rsid w:val="00F33005"/>
    <w:rsid w:val="00F37013"/>
    <w:rsid w:val="00F61187"/>
    <w:rsid w:val="00F61274"/>
    <w:rsid w:val="00F61963"/>
    <w:rsid w:val="00F6419E"/>
    <w:rsid w:val="00F65970"/>
    <w:rsid w:val="00F65EC9"/>
    <w:rsid w:val="00F670B8"/>
    <w:rsid w:val="00F81E63"/>
    <w:rsid w:val="00F87CF9"/>
    <w:rsid w:val="00F91C7C"/>
    <w:rsid w:val="00F97431"/>
    <w:rsid w:val="00FA03A3"/>
    <w:rsid w:val="00FA04FB"/>
    <w:rsid w:val="00FA446B"/>
    <w:rsid w:val="00FA7D63"/>
    <w:rsid w:val="00FB2247"/>
    <w:rsid w:val="00FC2796"/>
    <w:rsid w:val="00FC2A55"/>
    <w:rsid w:val="00FC4A57"/>
    <w:rsid w:val="00FC55A1"/>
    <w:rsid w:val="00FC5673"/>
    <w:rsid w:val="00FD687E"/>
    <w:rsid w:val="00FD7172"/>
    <w:rsid w:val="00FE01AC"/>
    <w:rsid w:val="00FE1253"/>
    <w:rsid w:val="00FE31CF"/>
    <w:rsid w:val="00FE457A"/>
    <w:rsid w:val="00FE49A5"/>
    <w:rsid w:val="00FF0B46"/>
    <w:rsid w:val="00FF5EDB"/>
    <w:rsid w:val="00FF5F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1124"/>
  </w:style>
  <w:style w:type="paragraph" w:styleId="1">
    <w:name w:val="heading 1"/>
    <w:basedOn w:val="a0"/>
    <w:next w:val="a0"/>
    <w:link w:val="10"/>
    <w:uiPriority w:val="9"/>
    <w:qFormat/>
    <w:rsid w:val="00C27ABE"/>
    <w:pPr>
      <w:keepNext/>
      <w:keepLines/>
      <w:suppressAutoHyphens/>
      <w:spacing w:before="480" w:after="0" w:line="240" w:lineRule="auto"/>
      <w:outlineLvl w:val="0"/>
    </w:pPr>
    <w:rPr>
      <w:rFonts w:asciiTheme="majorHAnsi" w:eastAsiaTheme="majorEastAsia" w:hAnsiTheme="majorHAnsi" w:cstheme="majorBidi"/>
      <w:b/>
      <w:bCs/>
      <w:color w:val="365F91" w:themeColor="accent1" w:themeShade="BF"/>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614D62"/>
    <w:pPr>
      <w:autoSpaceDE w:val="0"/>
      <w:autoSpaceDN w:val="0"/>
      <w:adjustRightInd w:val="0"/>
      <w:spacing w:after="0" w:line="240" w:lineRule="auto"/>
    </w:pPr>
    <w:rPr>
      <w:rFonts w:ascii="Calibri" w:hAnsi="Calibri" w:cs="Calibri"/>
    </w:rPr>
  </w:style>
  <w:style w:type="character" w:customStyle="1" w:styleId="10">
    <w:name w:val="Заголовок 1 Знак"/>
    <w:basedOn w:val="a1"/>
    <w:link w:val="1"/>
    <w:uiPriority w:val="9"/>
    <w:rsid w:val="00C27ABE"/>
    <w:rPr>
      <w:rFonts w:asciiTheme="majorHAnsi" w:eastAsiaTheme="majorEastAsia" w:hAnsiTheme="majorHAnsi" w:cstheme="majorBidi"/>
      <w:b/>
      <w:bCs/>
      <w:color w:val="365F91" w:themeColor="accent1" w:themeShade="BF"/>
      <w:sz w:val="28"/>
      <w:szCs w:val="28"/>
      <w:lang w:eastAsia="ar-SA"/>
    </w:rPr>
  </w:style>
  <w:style w:type="paragraph" w:styleId="a4">
    <w:name w:val="Normal (Web)"/>
    <w:aliases w:val="Обычный (Web)"/>
    <w:basedOn w:val="a0"/>
    <w:link w:val="a5"/>
    <w:uiPriority w:val="99"/>
    <w:unhideWhenUsed/>
    <w:rsid w:val="00C27A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Web) Знак"/>
    <w:link w:val="a4"/>
    <w:uiPriority w:val="99"/>
    <w:locked/>
    <w:rsid w:val="00C27ABE"/>
    <w:rPr>
      <w:rFonts w:ascii="Times New Roman" w:eastAsia="Times New Roman" w:hAnsi="Times New Roman" w:cs="Times New Roman"/>
      <w:sz w:val="24"/>
      <w:szCs w:val="24"/>
    </w:rPr>
  </w:style>
  <w:style w:type="character" w:customStyle="1" w:styleId="ConsPlusNormal0">
    <w:name w:val="ConsPlusNormal Знак"/>
    <w:link w:val="ConsPlusNormal"/>
    <w:locked/>
    <w:rsid w:val="009204B1"/>
    <w:rPr>
      <w:rFonts w:ascii="Calibri" w:hAnsi="Calibri" w:cs="Calibri"/>
    </w:rPr>
  </w:style>
  <w:style w:type="paragraph" w:customStyle="1" w:styleId="2">
    <w:name w:val="заголовок 2"/>
    <w:basedOn w:val="a0"/>
    <w:next w:val="a0"/>
    <w:uiPriority w:val="99"/>
    <w:rsid w:val="00525CF3"/>
    <w:pPr>
      <w:keepNext/>
      <w:spacing w:after="0" w:line="360" w:lineRule="auto"/>
      <w:jc w:val="center"/>
    </w:pPr>
    <w:rPr>
      <w:rFonts w:ascii="Times New Roman" w:eastAsia="Times New Roman" w:hAnsi="Times New Roman" w:cs="Times New Roman"/>
      <w:b/>
      <w:sz w:val="20"/>
      <w:szCs w:val="20"/>
    </w:rPr>
  </w:style>
  <w:style w:type="paragraph" w:customStyle="1" w:styleId="ConsPlusNormal1">
    <w:name w:val="ConsPlusNormal1"/>
    <w:uiPriority w:val="99"/>
    <w:rsid w:val="00525CF3"/>
    <w:pPr>
      <w:suppressAutoHyphens/>
      <w:spacing w:after="0" w:line="240" w:lineRule="auto"/>
    </w:pPr>
    <w:rPr>
      <w:rFonts w:ascii="Arial" w:eastAsia="Times New Roman" w:hAnsi="Arial" w:cs="Tahoma"/>
      <w:kern w:val="1"/>
      <w:sz w:val="20"/>
      <w:szCs w:val="24"/>
      <w:lang w:eastAsia="zh-CN" w:bidi="hi-IN"/>
    </w:rPr>
  </w:style>
  <w:style w:type="paragraph" w:customStyle="1" w:styleId="ConsNormal">
    <w:name w:val="ConsNormal"/>
    <w:uiPriority w:val="99"/>
    <w:rsid w:val="00525CF3"/>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parametervalue">
    <w:name w:val="parametervalue"/>
    <w:basedOn w:val="a0"/>
    <w:rsid w:val="00422F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W-">
    <w:name w:val="WW-Базовый"/>
    <w:rsid w:val="00271CAF"/>
    <w:pPr>
      <w:suppressAutoHyphens/>
      <w:spacing w:after="0" w:line="100" w:lineRule="atLeast"/>
    </w:pPr>
    <w:rPr>
      <w:rFonts w:ascii="Times New Roman" w:eastAsia="Arial" w:hAnsi="Times New Roman" w:cs="Times New Roman"/>
      <w:sz w:val="20"/>
      <w:szCs w:val="20"/>
      <w:lang w:eastAsia="ar-SA"/>
    </w:rPr>
  </w:style>
  <w:style w:type="character" w:customStyle="1" w:styleId="s6">
    <w:name w:val="s6"/>
    <w:basedOn w:val="a1"/>
    <w:rsid w:val="00271CAF"/>
  </w:style>
  <w:style w:type="paragraph" w:styleId="a6">
    <w:name w:val="List Paragraph"/>
    <w:basedOn w:val="a0"/>
    <w:uiPriority w:val="34"/>
    <w:qFormat/>
    <w:rsid w:val="00065431"/>
    <w:pPr>
      <w:ind w:left="720"/>
      <w:contextualSpacing/>
    </w:pPr>
  </w:style>
  <w:style w:type="paragraph" w:styleId="a7">
    <w:name w:val="Balloon Text"/>
    <w:basedOn w:val="a0"/>
    <w:link w:val="a8"/>
    <w:uiPriority w:val="99"/>
    <w:semiHidden/>
    <w:unhideWhenUsed/>
    <w:rsid w:val="006C2556"/>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rsid w:val="006C2556"/>
    <w:rPr>
      <w:rFonts w:ascii="Tahoma" w:hAnsi="Tahoma" w:cs="Tahoma"/>
      <w:sz w:val="16"/>
      <w:szCs w:val="16"/>
    </w:rPr>
  </w:style>
  <w:style w:type="paragraph" w:customStyle="1" w:styleId="western">
    <w:name w:val="western"/>
    <w:basedOn w:val="a0"/>
    <w:rsid w:val="00BF1E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
    <w:name w:val="Основной текст (5) + Не курсив"/>
    <w:basedOn w:val="a1"/>
    <w:rsid w:val="00A410E3"/>
    <w:rPr>
      <w:rFonts w:ascii="Times New Roman" w:eastAsia="Times New Roman" w:hAnsi="Times New Roman" w:cs="Times New Roman"/>
      <w:i/>
      <w:iCs/>
      <w:shd w:val="clear" w:color="auto" w:fill="FFFFFF"/>
    </w:rPr>
  </w:style>
  <w:style w:type="paragraph" w:styleId="a">
    <w:name w:val="List Bullet"/>
    <w:basedOn w:val="a0"/>
    <w:uiPriority w:val="99"/>
    <w:unhideWhenUsed/>
    <w:rsid w:val="00222B7C"/>
    <w:pPr>
      <w:numPr>
        <w:numId w:val="12"/>
      </w:numPr>
      <w:contextualSpacing/>
    </w:pPr>
  </w:style>
  <w:style w:type="table" w:styleId="a9">
    <w:name w:val="Table Grid"/>
    <w:basedOn w:val="a2"/>
    <w:uiPriority w:val="59"/>
    <w:rsid w:val="005630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1"/>
    <w:unhideWhenUsed/>
    <w:rsid w:val="00802BF1"/>
    <w:rPr>
      <w:color w:val="0000FF"/>
      <w:u w:val="single"/>
    </w:rPr>
  </w:style>
  <w:style w:type="character" w:customStyle="1" w:styleId="blk">
    <w:name w:val="blk"/>
    <w:basedOn w:val="a1"/>
    <w:rsid w:val="00A44DEC"/>
  </w:style>
  <w:style w:type="character" w:customStyle="1" w:styleId="apple-converted-space">
    <w:name w:val="apple-converted-space"/>
    <w:basedOn w:val="a1"/>
    <w:rsid w:val="00E12FFE"/>
  </w:style>
  <w:style w:type="character" w:customStyle="1" w:styleId="sub">
    <w:name w:val="sub"/>
    <w:basedOn w:val="a1"/>
    <w:rsid w:val="000E02D8"/>
  </w:style>
  <w:style w:type="character" w:customStyle="1" w:styleId="sup">
    <w:name w:val="sup"/>
    <w:basedOn w:val="a1"/>
    <w:rsid w:val="000E02D8"/>
  </w:style>
  <w:style w:type="character" w:styleId="ab">
    <w:name w:val="Strong"/>
    <w:basedOn w:val="a1"/>
    <w:uiPriority w:val="22"/>
    <w:qFormat/>
    <w:rsid w:val="004C7729"/>
    <w:rPr>
      <w:b/>
      <w:bCs/>
    </w:rPr>
  </w:style>
  <w:style w:type="character" w:styleId="ac">
    <w:name w:val="Placeholder Text"/>
    <w:basedOn w:val="a1"/>
    <w:uiPriority w:val="99"/>
    <w:semiHidden/>
    <w:rsid w:val="009B0B89"/>
    <w:rPr>
      <w:color w:val="808080"/>
    </w:rPr>
  </w:style>
  <w:style w:type="paragraph" w:styleId="ad">
    <w:name w:val="Body Text"/>
    <w:aliases w:val=" Знак6 Знак Знак, Знак6,Знак6 Знак Знак Знак Знак Знак Знак Знак, Знак6 Знак,Знак6 Знак Знак Знак Знак Знак Знак Знак Знак,Знак6 Знак Знак Знак Знак Знак Знак Знак Знак Знак, Знак6 Знак Знак Знак,Знак6 Знак Знак,Знак6,Знак6 Знак"/>
    <w:basedOn w:val="a0"/>
    <w:link w:val="ae"/>
    <w:uiPriority w:val="99"/>
    <w:rsid w:val="00C9189B"/>
    <w:pPr>
      <w:spacing w:after="0" w:line="240" w:lineRule="auto"/>
    </w:pPr>
    <w:rPr>
      <w:rFonts w:ascii="Times New Roman" w:eastAsia="Times New Roman" w:hAnsi="Times New Roman" w:cs="Times New Roman"/>
      <w:sz w:val="24"/>
      <w:szCs w:val="20"/>
    </w:rPr>
  </w:style>
  <w:style w:type="character" w:customStyle="1" w:styleId="ae">
    <w:name w:val="Основной текст Знак"/>
    <w:aliases w:val=" Знак6 Знак Знак Знак1, Знак6 Знак1,Знак6 Знак Знак Знак Знак Знак Знак Знак Знак1, Знак6 Знак Знак1,Знак6 Знак Знак Знак Знак Знак Знак Знак Знак Знак1,Знак6 Знак Знак Знак Знак Знак Знак Знак Знак Знак Знак,Знак6 Знак Знак Знак"/>
    <w:basedOn w:val="a1"/>
    <w:link w:val="ad"/>
    <w:uiPriority w:val="99"/>
    <w:rsid w:val="00C9189B"/>
    <w:rPr>
      <w:rFonts w:ascii="Times New Roman" w:eastAsia="Times New Roman" w:hAnsi="Times New Roman" w:cs="Times New Roman"/>
      <w:sz w:val="24"/>
      <w:szCs w:val="20"/>
    </w:rPr>
  </w:style>
  <w:style w:type="paragraph" w:styleId="af">
    <w:name w:val="No Spacing"/>
    <w:link w:val="af0"/>
    <w:uiPriority w:val="1"/>
    <w:qFormat/>
    <w:rsid w:val="006E6BC6"/>
    <w:pPr>
      <w:spacing w:after="0" w:line="240" w:lineRule="auto"/>
    </w:pPr>
    <w:rPr>
      <w:rFonts w:ascii="Calibri" w:eastAsia="Times New Roman" w:hAnsi="Calibri" w:cs="Times New Roman"/>
    </w:rPr>
  </w:style>
  <w:style w:type="character" w:customStyle="1" w:styleId="af0">
    <w:name w:val="Без интервала Знак"/>
    <w:link w:val="af"/>
    <w:uiPriority w:val="1"/>
    <w:rsid w:val="006E6BC6"/>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60059481">
      <w:bodyDiv w:val="1"/>
      <w:marLeft w:val="0"/>
      <w:marRight w:val="0"/>
      <w:marTop w:val="0"/>
      <w:marBottom w:val="0"/>
      <w:divBdr>
        <w:top w:val="none" w:sz="0" w:space="0" w:color="auto"/>
        <w:left w:val="none" w:sz="0" w:space="0" w:color="auto"/>
        <w:bottom w:val="none" w:sz="0" w:space="0" w:color="auto"/>
        <w:right w:val="none" w:sz="0" w:space="0" w:color="auto"/>
      </w:divBdr>
    </w:div>
    <w:div w:id="162400793">
      <w:bodyDiv w:val="1"/>
      <w:marLeft w:val="0"/>
      <w:marRight w:val="0"/>
      <w:marTop w:val="0"/>
      <w:marBottom w:val="0"/>
      <w:divBdr>
        <w:top w:val="none" w:sz="0" w:space="0" w:color="auto"/>
        <w:left w:val="none" w:sz="0" w:space="0" w:color="auto"/>
        <w:bottom w:val="none" w:sz="0" w:space="0" w:color="auto"/>
        <w:right w:val="none" w:sz="0" w:space="0" w:color="auto"/>
      </w:divBdr>
    </w:div>
    <w:div w:id="292685059">
      <w:bodyDiv w:val="1"/>
      <w:marLeft w:val="0"/>
      <w:marRight w:val="0"/>
      <w:marTop w:val="0"/>
      <w:marBottom w:val="0"/>
      <w:divBdr>
        <w:top w:val="none" w:sz="0" w:space="0" w:color="auto"/>
        <w:left w:val="none" w:sz="0" w:space="0" w:color="auto"/>
        <w:bottom w:val="none" w:sz="0" w:space="0" w:color="auto"/>
        <w:right w:val="none" w:sz="0" w:space="0" w:color="auto"/>
      </w:divBdr>
      <w:divsChild>
        <w:div w:id="152725841">
          <w:marLeft w:val="0"/>
          <w:marRight w:val="0"/>
          <w:marTop w:val="120"/>
          <w:marBottom w:val="0"/>
          <w:divBdr>
            <w:top w:val="none" w:sz="0" w:space="0" w:color="auto"/>
            <w:left w:val="none" w:sz="0" w:space="0" w:color="auto"/>
            <w:bottom w:val="none" w:sz="0" w:space="0" w:color="auto"/>
            <w:right w:val="none" w:sz="0" w:space="0" w:color="auto"/>
          </w:divBdr>
        </w:div>
        <w:div w:id="813328532">
          <w:marLeft w:val="0"/>
          <w:marRight w:val="0"/>
          <w:marTop w:val="120"/>
          <w:marBottom w:val="0"/>
          <w:divBdr>
            <w:top w:val="none" w:sz="0" w:space="0" w:color="auto"/>
            <w:left w:val="none" w:sz="0" w:space="0" w:color="auto"/>
            <w:bottom w:val="none" w:sz="0" w:space="0" w:color="auto"/>
            <w:right w:val="none" w:sz="0" w:space="0" w:color="auto"/>
          </w:divBdr>
        </w:div>
        <w:div w:id="1038891416">
          <w:marLeft w:val="0"/>
          <w:marRight w:val="0"/>
          <w:marTop w:val="120"/>
          <w:marBottom w:val="0"/>
          <w:divBdr>
            <w:top w:val="none" w:sz="0" w:space="0" w:color="auto"/>
            <w:left w:val="none" w:sz="0" w:space="0" w:color="auto"/>
            <w:bottom w:val="none" w:sz="0" w:space="0" w:color="auto"/>
            <w:right w:val="none" w:sz="0" w:space="0" w:color="auto"/>
          </w:divBdr>
        </w:div>
        <w:div w:id="1283923625">
          <w:marLeft w:val="0"/>
          <w:marRight w:val="0"/>
          <w:marTop w:val="120"/>
          <w:marBottom w:val="0"/>
          <w:divBdr>
            <w:top w:val="none" w:sz="0" w:space="0" w:color="auto"/>
            <w:left w:val="none" w:sz="0" w:space="0" w:color="auto"/>
            <w:bottom w:val="none" w:sz="0" w:space="0" w:color="auto"/>
            <w:right w:val="none" w:sz="0" w:space="0" w:color="auto"/>
          </w:divBdr>
        </w:div>
        <w:div w:id="1627858588">
          <w:marLeft w:val="0"/>
          <w:marRight w:val="0"/>
          <w:marTop w:val="120"/>
          <w:marBottom w:val="0"/>
          <w:divBdr>
            <w:top w:val="none" w:sz="0" w:space="0" w:color="auto"/>
            <w:left w:val="none" w:sz="0" w:space="0" w:color="auto"/>
            <w:bottom w:val="none" w:sz="0" w:space="0" w:color="auto"/>
            <w:right w:val="none" w:sz="0" w:space="0" w:color="auto"/>
          </w:divBdr>
        </w:div>
      </w:divsChild>
    </w:div>
    <w:div w:id="463354058">
      <w:bodyDiv w:val="1"/>
      <w:marLeft w:val="0"/>
      <w:marRight w:val="0"/>
      <w:marTop w:val="0"/>
      <w:marBottom w:val="0"/>
      <w:divBdr>
        <w:top w:val="none" w:sz="0" w:space="0" w:color="auto"/>
        <w:left w:val="none" w:sz="0" w:space="0" w:color="auto"/>
        <w:bottom w:val="none" w:sz="0" w:space="0" w:color="auto"/>
        <w:right w:val="none" w:sz="0" w:space="0" w:color="auto"/>
      </w:divBdr>
    </w:div>
    <w:div w:id="676424569">
      <w:bodyDiv w:val="1"/>
      <w:marLeft w:val="0"/>
      <w:marRight w:val="0"/>
      <w:marTop w:val="0"/>
      <w:marBottom w:val="0"/>
      <w:divBdr>
        <w:top w:val="none" w:sz="0" w:space="0" w:color="auto"/>
        <w:left w:val="none" w:sz="0" w:space="0" w:color="auto"/>
        <w:bottom w:val="none" w:sz="0" w:space="0" w:color="auto"/>
        <w:right w:val="none" w:sz="0" w:space="0" w:color="auto"/>
      </w:divBdr>
    </w:div>
    <w:div w:id="724912629">
      <w:bodyDiv w:val="1"/>
      <w:marLeft w:val="0"/>
      <w:marRight w:val="0"/>
      <w:marTop w:val="0"/>
      <w:marBottom w:val="0"/>
      <w:divBdr>
        <w:top w:val="none" w:sz="0" w:space="0" w:color="auto"/>
        <w:left w:val="none" w:sz="0" w:space="0" w:color="auto"/>
        <w:bottom w:val="none" w:sz="0" w:space="0" w:color="auto"/>
        <w:right w:val="none" w:sz="0" w:space="0" w:color="auto"/>
      </w:divBdr>
    </w:div>
    <w:div w:id="807480147">
      <w:bodyDiv w:val="1"/>
      <w:marLeft w:val="0"/>
      <w:marRight w:val="0"/>
      <w:marTop w:val="0"/>
      <w:marBottom w:val="0"/>
      <w:divBdr>
        <w:top w:val="none" w:sz="0" w:space="0" w:color="auto"/>
        <w:left w:val="none" w:sz="0" w:space="0" w:color="auto"/>
        <w:bottom w:val="none" w:sz="0" w:space="0" w:color="auto"/>
        <w:right w:val="none" w:sz="0" w:space="0" w:color="auto"/>
      </w:divBdr>
    </w:div>
    <w:div w:id="1078163945">
      <w:bodyDiv w:val="1"/>
      <w:marLeft w:val="0"/>
      <w:marRight w:val="0"/>
      <w:marTop w:val="0"/>
      <w:marBottom w:val="0"/>
      <w:divBdr>
        <w:top w:val="none" w:sz="0" w:space="0" w:color="auto"/>
        <w:left w:val="none" w:sz="0" w:space="0" w:color="auto"/>
        <w:bottom w:val="none" w:sz="0" w:space="0" w:color="auto"/>
        <w:right w:val="none" w:sz="0" w:space="0" w:color="auto"/>
      </w:divBdr>
    </w:div>
    <w:div w:id="1192498620">
      <w:bodyDiv w:val="1"/>
      <w:marLeft w:val="0"/>
      <w:marRight w:val="0"/>
      <w:marTop w:val="0"/>
      <w:marBottom w:val="0"/>
      <w:divBdr>
        <w:top w:val="none" w:sz="0" w:space="0" w:color="auto"/>
        <w:left w:val="none" w:sz="0" w:space="0" w:color="auto"/>
        <w:bottom w:val="none" w:sz="0" w:space="0" w:color="auto"/>
        <w:right w:val="none" w:sz="0" w:space="0" w:color="auto"/>
      </w:divBdr>
    </w:div>
    <w:div w:id="1247035057">
      <w:bodyDiv w:val="1"/>
      <w:marLeft w:val="0"/>
      <w:marRight w:val="0"/>
      <w:marTop w:val="0"/>
      <w:marBottom w:val="0"/>
      <w:divBdr>
        <w:top w:val="none" w:sz="0" w:space="0" w:color="auto"/>
        <w:left w:val="none" w:sz="0" w:space="0" w:color="auto"/>
        <w:bottom w:val="none" w:sz="0" w:space="0" w:color="auto"/>
        <w:right w:val="none" w:sz="0" w:space="0" w:color="auto"/>
      </w:divBdr>
    </w:div>
    <w:div w:id="1371883474">
      <w:bodyDiv w:val="1"/>
      <w:marLeft w:val="0"/>
      <w:marRight w:val="0"/>
      <w:marTop w:val="0"/>
      <w:marBottom w:val="0"/>
      <w:divBdr>
        <w:top w:val="none" w:sz="0" w:space="0" w:color="auto"/>
        <w:left w:val="none" w:sz="0" w:space="0" w:color="auto"/>
        <w:bottom w:val="none" w:sz="0" w:space="0" w:color="auto"/>
        <w:right w:val="none" w:sz="0" w:space="0" w:color="auto"/>
      </w:divBdr>
    </w:div>
    <w:div w:id="1427774827">
      <w:bodyDiv w:val="1"/>
      <w:marLeft w:val="0"/>
      <w:marRight w:val="0"/>
      <w:marTop w:val="0"/>
      <w:marBottom w:val="0"/>
      <w:divBdr>
        <w:top w:val="none" w:sz="0" w:space="0" w:color="auto"/>
        <w:left w:val="none" w:sz="0" w:space="0" w:color="auto"/>
        <w:bottom w:val="none" w:sz="0" w:space="0" w:color="auto"/>
        <w:right w:val="none" w:sz="0" w:space="0" w:color="auto"/>
      </w:divBdr>
    </w:div>
    <w:div w:id="1467236027">
      <w:bodyDiv w:val="1"/>
      <w:marLeft w:val="0"/>
      <w:marRight w:val="0"/>
      <w:marTop w:val="0"/>
      <w:marBottom w:val="0"/>
      <w:divBdr>
        <w:top w:val="none" w:sz="0" w:space="0" w:color="auto"/>
        <w:left w:val="none" w:sz="0" w:space="0" w:color="auto"/>
        <w:bottom w:val="none" w:sz="0" w:space="0" w:color="auto"/>
        <w:right w:val="none" w:sz="0" w:space="0" w:color="auto"/>
      </w:divBdr>
    </w:div>
    <w:div w:id="1486773895">
      <w:bodyDiv w:val="1"/>
      <w:marLeft w:val="0"/>
      <w:marRight w:val="0"/>
      <w:marTop w:val="0"/>
      <w:marBottom w:val="0"/>
      <w:divBdr>
        <w:top w:val="none" w:sz="0" w:space="0" w:color="auto"/>
        <w:left w:val="none" w:sz="0" w:space="0" w:color="auto"/>
        <w:bottom w:val="none" w:sz="0" w:space="0" w:color="auto"/>
        <w:right w:val="none" w:sz="0" w:space="0" w:color="auto"/>
      </w:divBdr>
    </w:div>
    <w:div w:id="1820342658">
      <w:bodyDiv w:val="1"/>
      <w:marLeft w:val="0"/>
      <w:marRight w:val="0"/>
      <w:marTop w:val="0"/>
      <w:marBottom w:val="0"/>
      <w:divBdr>
        <w:top w:val="none" w:sz="0" w:space="0" w:color="auto"/>
        <w:left w:val="none" w:sz="0" w:space="0" w:color="auto"/>
        <w:bottom w:val="none" w:sz="0" w:space="0" w:color="auto"/>
        <w:right w:val="none" w:sz="0" w:space="0" w:color="auto"/>
      </w:divBdr>
      <w:divsChild>
        <w:div w:id="1152676965">
          <w:marLeft w:val="0"/>
          <w:marRight w:val="0"/>
          <w:marTop w:val="120"/>
          <w:marBottom w:val="0"/>
          <w:divBdr>
            <w:top w:val="none" w:sz="0" w:space="0" w:color="auto"/>
            <w:left w:val="none" w:sz="0" w:space="0" w:color="auto"/>
            <w:bottom w:val="none" w:sz="0" w:space="0" w:color="auto"/>
            <w:right w:val="none" w:sz="0" w:space="0" w:color="auto"/>
          </w:divBdr>
        </w:div>
      </w:divsChild>
    </w:div>
    <w:div w:id="2064211099">
      <w:bodyDiv w:val="1"/>
      <w:marLeft w:val="0"/>
      <w:marRight w:val="0"/>
      <w:marTop w:val="0"/>
      <w:marBottom w:val="0"/>
      <w:divBdr>
        <w:top w:val="none" w:sz="0" w:space="0" w:color="auto"/>
        <w:left w:val="none" w:sz="0" w:space="0" w:color="auto"/>
        <w:bottom w:val="none" w:sz="0" w:space="0" w:color="auto"/>
        <w:right w:val="none" w:sz="0" w:space="0" w:color="auto"/>
      </w:divBdr>
    </w:div>
    <w:div w:id="2096435609">
      <w:bodyDiv w:val="1"/>
      <w:marLeft w:val="0"/>
      <w:marRight w:val="0"/>
      <w:marTop w:val="0"/>
      <w:marBottom w:val="0"/>
      <w:divBdr>
        <w:top w:val="none" w:sz="0" w:space="0" w:color="auto"/>
        <w:left w:val="none" w:sz="0" w:space="0" w:color="auto"/>
        <w:bottom w:val="none" w:sz="0" w:space="0" w:color="auto"/>
        <w:right w:val="none" w:sz="0" w:space="0" w:color="auto"/>
      </w:divBdr>
      <w:divsChild>
        <w:div w:id="150677245">
          <w:marLeft w:val="0"/>
          <w:marRight w:val="0"/>
          <w:marTop w:val="120"/>
          <w:marBottom w:val="0"/>
          <w:divBdr>
            <w:top w:val="none" w:sz="0" w:space="0" w:color="auto"/>
            <w:left w:val="none" w:sz="0" w:space="0" w:color="auto"/>
            <w:bottom w:val="none" w:sz="0" w:space="0" w:color="auto"/>
            <w:right w:val="none" w:sz="0" w:space="0" w:color="auto"/>
          </w:divBdr>
        </w:div>
        <w:div w:id="322585905">
          <w:marLeft w:val="0"/>
          <w:marRight w:val="0"/>
          <w:marTop w:val="120"/>
          <w:marBottom w:val="0"/>
          <w:divBdr>
            <w:top w:val="none" w:sz="0" w:space="0" w:color="auto"/>
            <w:left w:val="none" w:sz="0" w:space="0" w:color="auto"/>
            <w:bottom w:val="none" w:sz="0" w:space="0" w:color="auto"/>
            <w:right w:val="none" w:sz="0" w:space="0" w:color="auto"/>
          </w:divBdr>
        </w:div>
        <w:div w:id="505363725">
          <w:marLeft w:val="0"/>
          <w:marRight w:val="0"/>
          <w:marTop w:val="120"/>
          <w:marBottom w:val="0"/>
          <w:divBdr>
            <w:top w:val="none" w:sz="0" w:space="0" w:color="auto"/>
            <w:left w:val="none" w:sz="0" w:space="0" w:color="auto"/>
            <w:bottom w:val="none" w:sz="0" w:space="0" w:color="auto"/>
            <w:right w:val="none" w:sz="0" w:space="0" w:color="auto"/>
          </w:divBdr>
        </w:div>
        <w:div w:id="565529921">
          <w:marLeft w:val="0"/>
          <w:marRight w:val="0"/>
          <w:marTop w:val="120"/>
          <w:marBottom w:val="0"/>
          <w:divBdr>
            <w:top w:val="none" w:sz="0" w:space="0" w:color="auto"/>
            <w:left w:val="none" w:sz="0" w:space="0" w:color="auto"/>
            <w:bottom w:val="none" w:sz="0" w:space="0" w:color="auto"/>
            <w:right w:val="none" w:sz="0" w:space="0" w:color="auto"/>
          </w:divBdr>
        </w:div>
        <w:div w:id="568808935">
          <w:marLeft w:val="0"/>
          <w:marRight w:val="0"/>
          <w:marTop w:val="120"/>
          <w:marBottom w:val="0"/>
          <w:divBdr>
            <w:top w:val="none" w:sz="0" w:space="0" w:color="auto"/>
            <w:left w:val="none" w:sz="0" w:space="0" w:color="auto"/>
            <w:bottom w:val="none" w:sz="0" w:space="0" w:color="auto"/>
            <w:right w:val="none" w:sz="0" w:space="0" w:color="auto"/>
          </w:divBdr>
        </w:div>
        <w:div w:id="754741769">
          <w:marLeft w:val="0"/>
          <w:marRight w:val="0"/>
          <w:marTop w:val="120"/>
          <w:marBottom w:val="0"/>
          <w:divBdr>
            <w:top w:val="none" w:sz="0" w:space="0" w:color="auto"/>
            <w:left w:val="none" w:sz="0" w:space="0" w:color="auto"/>
            <w:bottom w:val="none" w:sz="0" w:space="0" w:color="auto"/>
            <w:right w:val="none" w:sz="0" w:space="0" w:color="auto"/>
          </w:divBdr>
        </w:div>
        <w:div w:id="768695385">
          <w:marLeft w:val="0"/>
          <w:marRight w:val="0"/>
          <w:marTop w:val="120"/>
          <w:marBottom w:val="0"/>
          <w:divBdr>
            <w:top w:val="none" w:sz="0" w:space="0" w:color="auto"/>
            <w:left w:val="none" w:sz="0" w:space="0" w:color="auto"/>
            <w:bottom w:val="none" w:sz="0" w:space="0" w:color="auto"/>
            <w:right w:val="none" w:sz="0" w:space="0" w:color="auto"/>
          </w:divBdr>
        </w:div>
        <w:div w:id="789671029">
          <w:marLeft w:val="0"/>
          <w:marRight w:val="0"/>
          <w:marTop w:val="120"/>
          <w:marBottom w:val="0"/>
          <w:divBdr>
            <w:top w:val="none" w:sz="0" w:space="0" w:color="auto"/>
            <w:left w:val="none" w:sz="0" w:space="0" w:color="auto"/>
            <w:bottom w:val="none" w:sz="0" w:space="0" w:color="auto"/>
            <w:right w:val="none" w:sz="0" w:space="0" w:color="auto"/>
          </w:divBdr>
        </w:div>
        <w:div w:id="816995786">
          <w:marLeft w:val="0"/>
          <w:marRight w:val="0"/>
          <w:marTop w:val="120"/>
          <w:marBottom w:val="0"/>
          <w:divBdr>
            <w:top w:val="none" w:sz="0" w:space="0" w:color="auto"/>
            <w:left w:val="none" w:sz="0" w:space="0" w:color="auto"/>
            <w:bottom w:val="none" w:sz="0" w:space="0" w:color="auto"/>
            <w:right w:val="none" w:sz="0" w:space="0" w:color="auto"/>
          </w:divBdr>
        </w:div>
        <w:div w:id="950018771">
          <w:marLeft w:val="0"/>
          <w:marRight w:val="0"/>
          <w:marTop w:val="120"/>
          <w:marBottom w:val="0"/>
          <w:divBdr>
            <w:top w:val="none" w:sz="0" w:space="0" w:color="auto"/>
            <w:left w:val="none" w:sz="0" w:space="0" w:color="auto"/>
            <w:bottom w:val="none" w:sz="0" w:space="0" w:color="auto"/>
            <w:right w:val="none" w:sz="0" w:space="0" w:color="auto"/>
          </w:divBdr>
        </w:div>
        <w:div w:id="951786221">
          <w:marLeft w:val="0"/>
          <w:marRight w:val="0"/>
          <w:marTop w:val="120"/>
          <w:marBottom w:val="0"/>
          <w:divBdr>
            <w:top w:val="none" w:sz="0" w:space="0" w:color="auto"/>
            <w:left w:val="none" w:sz="0" w:space="0" w:color="auto"/>
            <w:bottom w:val="none" w:sz="0" w:space="0" w:color="auto"/>
            <w:right w:val="none" w:sz="0" w:space="0" w:color="auto"/>
          </w:divBdr>
        </w:div>
        <w:div w:id="977032265">
          <w:marLeft w:val="0"/>
          <w:marRight w:val="0"/>
          <w:marTop w:val="120"/>
          <w:marBottom w:val="0"/>
          <w:divBdr>
            <w:top w:val="none" w:sz="0" w:space="0" w:color="auto"/>
            <w:left w:val="none" w:sz="0" w:space="0" w:color="auto"/>
            <w:bottom w:val="none" w:sz="0" w:space="0" w:color="auto"/>
            <w:right w:val="none" w:sz="0" w:space="0" w:color="auto"/>
          </w:divBdr>
        </w:div>
        <w:div w:id="1155493563">
          <w:marLeft w:val="0"/>
          <w:marRight w:val="0"/>
          <w:marTop w:val="120"/>
          <w:marBottom w:val="0"/>
          <w:divBdr>
            <w:top w:val="none" w:sz="0" w:space="0" w:color="auto"/>
            <w:left w:val="none" w:sz="0" w:space="0" w:color="auto"/>
            <w:bottom w:val="none" w:sz="0" w:space="0" w:color="auto"/>
            <w:right w:val="none" w:sz="0" w:space="0" w:color="auto"/>
          </w:divBdr>
        </w:div>
        <w:div w:id="1271547973">
          <w:marLeft w:val="0"/>
          <w:marRight w:val="0"/>
          <w:marTop w:val="120"/>
          <w:marBottom w:val="0"/>
          <w:divBdr>
            <w:top w:val="none" w:sz="0" w:space="0" w:color="auto"/>
            <w:left w:val="none" w:sz="0" w:space="0" w:color="auto"/>
            <w:bottom w:val="none" w:sz="0" w:space="0" w:color="auto"/>
            <w:right w:val="none" w:sz="0" w:space="0" w:color="auto"/>
          </w:divBdr>
        </w:div>
        <w:div w:id="1453548456">
          <w:marLeft w:val="0"/>
          <w:marRight w:val="0"/>
          <w:marTop w:val="120"/>
          <w:marBottom w:val="0"/>
          <w:divBdr>
            <w:top w:val="none" w:sz="0" w:space="0" w:color="auto"/>
            <w:left w:val="none" w:sz="0" w:space="0" w:color="auto"/>
            <w:bottom w:val="none" w:sz="0" w:space="0" w:color="auto"/>
            <w:right w:val="none" w:sz="0" w:space="0" w:color="auto"/>
          </w:divBdr>
        </w:div>
        <w:div w:id="1629697082">
          <w:marLeft w:val="0"/>
          <w:marRight w:val="0"/>
          <w:marTop w:val="120"/>
          <w:marBottom w:val="0"/>
          <w:divBdr>
            <w:top w:val="none" w:sz="0" w:space="0" w:color="auto"/>
            <w:left w:val="none" w:sz="0" w:space="0" w:color="auto"/>
            <w:bottom w:val="none" w:sz="0" w:space="0" w:color="auto"/>
            <w:right w:val="none" w:sz="0" w:space="0" w:color="auto"/>
          </w:divBdr>
        </w:div>
        <w:div w:id="1662418894">
          <w:marLeft w:val="0"/>
          <w:marRight w:val="0"/>
          <w:marTop w:val="120"/>
          <w:marBottom w:val="0"/>
          <w:divBdr>
            <w:top w:val="none" w:sz="0" w:space="0" w:color="auto"/>
            <w:left w:val="none" w:sz="0" w:space="0" w:color="auto"/>
            <w:bottom w:val="none" w:sz="0" w:space="0" w:color="auto"/>
            <w:right w:val="none" w:sz="0" w:space="0" w:color="auto"/>
          </w:divBdr>
        </w:div>
        <w:div w:id="2128809956">
          <w:marLeft w:val="0"/>
          <w:marRight w:val="0"/>
          <w:marTop w:val="120"/>
          <w:marBottom w:val="0"/>
          <w:divBdr>
            <w:top w:val="none" w:sz="0" w:space="0" w:color="auto"/>
            <w:left w:val="none" w:sz="0" w:space="0" w:color="auto"/>
            <w:bottom w:val="none" w:sz="0" w:space="0" w:color="auto"/>
            <w:right w:val="none" w:sz="0" w:space="0" w:color="auto"/>
          </w:divBdr>
        </w:div>
        <w:div w:id="2134052644">
          <w:marLeft w:val="0"/>
          <w:marRight w:val="0"/>
          <w:marTop w:val="120"/>
          <w:marBottom w:val="0"/>
          <w:divBdr>
            <w:top w:val="none" w:sz="0" w:space="0" w:color="auto"/>
            <w:left w:val="none" w:sz="0" w:space="0" w:color="auto"/>
            <w:bottom w:val="none" w:sz="0" w:space="0" w:color="auto"/>
            <w:right w:val="none" w:sz="0" w:space="0" w:color="auto"/>
          </w:divBdr>
        </w:div>
      </w:divsChild>
    </w:div>
    <w:div w:id="2138374258">
      <w:bodyDiv w:val="1"/>
      <w:marLeft w:val="0"/>
      <w:marRight w:val="0"/>
      <w:marTop w:val="0"/>
      <w:marBottom w:val="0"/>
      <w:divBdr>
        <w:top w:val="none" w:sz="0" w:space="0" w:color="auto"/>
        <w:left w:val="none" w:sz="0" w:space="0" w:color="auto"/>
        <w:bottom w:val="none" w:sz="0" w:space="0" w:color="auto"/>
        <w:right w:val="none" w:sz="0" w:space="0" w:color="auto"/>
      </w:divBdr>
    </w:div>
    <w:div w:id="2146848058">
      <w:bodyDiv w:val="1"/>
      <w:marLeft w:val="0"/>
      <w:marRight w:val="0"/>
      <w:marTop w:val="0"/>
      <w:marBottom w:val="0"/>
      <w:divBdr>
        <w:top w:val="none" w:sz="0" w:space="0" w:color="auto"/>
        <w:left w:val="none" w:sz="0" w:space="0" w:color="auto"/>
        <w:bottom w:val="none" w:sz="0" w:space="0" w:color="auto"/>
        <w:right w:val="none" w:sz="0" w:space="0" w:color="auto"/>
      </w:divBdr>
      <w:divsChild>
        <w:div w:id="757824287">
          <w:marLeft w:val="0"/>
          <w:marRight w:val="0"/>
          <w:marTop w:val="0"/>
          <w:marBottom w:val="0"/>
          <w:divBdr>
            <w:top w:val="none" w:sz="0" w:space="0" w:color="auto"/>
            <w:left w:val="none" w:sz="0" w:space="0" w:color="auto"/>
            <w:bottom w:val="none" w:sz="0" w:space="0" w:color="auto"/>
            <w:right w:val="none" w:sz="0" w:space="0" w:color="auto"/>
          </w:divBdr>
          <w:divsChild>
            <w:div w:id="790321993">
              <w:marLeft w:val="0"/>
              <w:marRight w:val="0"/>
              <w:marTop w:val="0"/>
              <w:marBottom w:val="0"/>
              <w:divBdr>
                <w:top w:val="none" w:sz="0" w:space="0" w:color="auto"/>
                <w:left w:val="none" w:sz="0" w:space="0" w:color="auto"/>
                <w:bottom w:val="none" w:sz="0" w:space="0" w:color="auto"/>
                <w:right w:val="none" w:sz="0" w:space="0" w:color="auto"/>
              </w:divBdr>
              <w:divsChild>
                <w:div w:id="1910771584">
                  <w:marLeft w:val="0"/>
                  <w:marRight w:val="0"/>
                  <w:marTop w:val="0"/>
                  <w:marBottom w:val="0"/>
                  <w:divBdr>
                    <w:top w:val="none" w:sz="0" w:space="0" w:color="auto"/>
                    <w:left w:val="none" w:sz="0" w:space="0" w:color="auto"/>
                    <w:bottom w:val="none" w:sz="0" w:space="0" w:color="auto"/>
                    <w:right w:val="none" w:sz="0" w:space="0" w:color="auto"/>
                  </w:divBdr>
                  <w:divsChild>
                    <w:div w:id="81337482">
                      <w:marLeft w:val="0"/>
                      <w:marRight w:val="0"/>
                      <w:marTop w:val="0"/>
                      <w:marBottom w:val="0"/>
                      <w:divBdr>
                        <w:top w:val="none" w:sz="0" w:space="0" w:color="auto"/>
                        <w:left w:val="none" w:sz="0" w:space="0" w:color="auto"/>
                        <w:bottom w:val="none" w:sz="0" w:space="0" w:color="auto"/>
                        <w:right w:val="none" w:sz="0" w:space="0" w:color="auto"/>
                      </w:divBdr>
                      <w:divsChild>
                        <w:div w:id="191497954">
                          <w:marLeft w:val="0"/>
                          <w:marRight w:val="0"/>
                          <w:marTop w:val="0"/>
                          <w:marBottom w:val="0"/>
                          <w:divBdr>
                            <w:top w:val="none" w:sz="0" w:space="0" w:color="auto"/>
                            <w:left w:val="none" w:sz="0" w:space="0" w:color="auto"/>
                            <w:bottom w:val="none" w:sz="0" w:space="0" w:color="auto"/>
                            <w:right w:val="none" w:sz="0" w:space="0" w:color="auto"/>
                          </w:divBdr>
                          <w:divsChild>
                            <w:div w:id="27309454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75966/" TargetMode="External"/><Relationship Id="rId3" Type="http://schemas.openxmlformats.org/officeDocument/2006/relationships/styles" Target="styles.xml"/><Relationship Id="rId7" Type="http://schemas.openxmlformats.org/officeDocument/2006/relationships/hyperlink" Target="http://www.consultant.ru/document/cons_doc_LAW_17596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E76E0A-10E9-450E-BC10-437EDE221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6266</TotalTime>
  <Pages>6</Pages>
  <Words>2108</Words>
  <Characters>12020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14100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to45-nikiforova</cp:lastModifiedBy>
  <cp:revision>39</cp:revision>
  <cp:lastPrinted>2017-11-03T04:44:00Z</cp:lastPrinted>
  <dcterms:created xsi:type="dcterms:W3CDTF">2016-10-24T12:05:00Z</dcterms:created>
  <dcterms:modified xsi:type="dcterms:W3CDTF">2017-11-03T11:01:00Z</dcterms:modified>
</cp:coreProperties>
</file>