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CAE" w:rsidRPr="00EC162B" w:rsidRDefault="00822CAE" w:rsidP="00143659">
      <w:pPr>
        <w:pStyle w:val="ConsPlusNormal"/>
        <w:ind w:left="4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СПб ГУП «Петербургский метрополитен»</w:t>
      </w:r>
    </w:p>
    <w:p w:rsidR="00822CAE" w:rsidRDefault="00822CAE" w:rsidP="00143659">
      <w:pPr>
        <w:pStyle w:val="ConsPlusNormal"/>
        <w:ind w:left="4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Московский пр., д. 28,</w:t>
      </w:r>
      <w:r>
        <w:rPr>
          <w:rFonts w:ascii="Times New Roman" w:hAnsi="Times New Roman" w:cs="Times New Roman"/>
          <w:sz w:val="28"/>
          <w:szCs w:val="28"/>
        </w:rPr>
        <w:br/>
      </w:r>
      <w:r w:rsidRPr="00086E9F">
        <w:rPr>
          <w:rFonts w:ascii="Times New Roman" w:hAnsi="Times New Roman" w:cs="Times New Roman"/>
          <w:sz w:val="28"/>
          <w:szCs w:val="28"/>
        </w:rPr>
        <w:t xml:space="preserve">Санкт-Петербург, </w:t>
      </w:r>
      <w:r>
        <w:rPr>
          <w:rFonts w:ascii="Times New Roman" w:hAnsi="Times New Roman" w:cs="Times New Roman"/>
          <w:sz w:val="28"/>
          <w:szCs w:val="28"/>
        </w:rPr>
        <w:t>190013</w:t>
      </w:r>
    </w:p>
    <w:p w:rsidR="00822CAE" w:rsidRDefault="00822CAE" w:rsidP="00143659">
      <w:pPr>
        <w:pStyle w:val="ConsPlusNormal"/>
        <w:ind w:left="4800"/>
        <w:jc w:val="both"/>
        <w:rPr>
          <w:rFonts w:ascii="Times New Roman" w:hAnsi="Times New Roman" w:cs="Times New Roman"/>
          <w:sz w:val="28"/>
          <w:szCs w:val="28"/>
        </w:rPr>
      </w:pPr>
    </w:p>
    <w:p w:rsidR="00822CAE" w:rsidRDefault="00822CAE" w:rsidP="00143659">
      <w:pPr>
        <w:pStyle w:val="ConsPlusNormal"/>
        <w:ind w:left="4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«ЕЭТП»</w:t>
      </w:r>
    </w:p>
    <w:p w:rsidR="00822CAE" w:rsidRDefault="00822CAE" w:rsidP="00143659">
      <w:pPr>
        <w:pStyle w:val="ConsPlusNormal"/>
        <w:ind w:left="4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пр. 60-я Октября, д. 9,</w:t>
      </w:r>
    </w:p>
    <w:p w:rsidR="00822CAE" w:rsidRDefault="00822CAE" w:rsidP="00143659">
      <w:pPr>
        <w:pStyle w:val="ConsPlusNormal"/>
        <w:ind w:left="4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 117312</w:t>
      </w:r>
    </w:p>
    <w:p w:rsidR="00822CAE" w:rsidRDefault="00822CAE" w:rsidP="00143659">
      <w:pPr>
        <w:pStyle w:val="ConsPlusNormal"/>
        <w:ind w:left="4800"/>
        <w:jc w:val="both"/>
        <w:rPr>
          <w:rFonts w:ascii="Times New Roman" w:hAnsi="Times New Roman" w:cs="Times New Roman"/>
          <w:sz w:val="28"/>
          <w:szCs w:val="28"/>
        </w:rPr>
      </w:pPr>
    </w:p>
    <w:p w:rsidR="00822CAE" w:rsidRDefault="00822CAE" w:rsidP="00143659">
      <w:pPr>
        <w:pStyle w:val="ConsPlusNormal"/>
        <w:ind w:left="4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«ТД «Скиф»</w:t>
      </w:r>
    </w:p>
    <w:p w:rsidR="00822CAE" w:rsidRDefault="00822CAE" w:rsidP="00143659">
      <w:pPr>
        <w:pStyle w:val="ConsPlusNormal"/>
        <w:ind w:left="4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Чапаева, д. 25, лит. А,</w:t>
      </w:r>
    </w:p>
    <w:p w:rsidR="00822CAE" w:rsidRDefault="00822CAE" w:rsidP="00143659">
      <w:pPr>
        <w:pStyle w:val="ConsPlusNormal"/>
        <w:ind w:left="4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Санкт-Петербург, 197101</w:t>
      </w:r>
    </w:p>
    <w:p w:rsidR="00822CAE" w:rsidRDefault="00822CAE" w:rsidP="00086E9F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822CAE" w:rsidRDefault="00822CAE" w:rsidP="00086E9F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822CAE" w:rsidRDefault="00822CAE" w:rsidP="00086E9F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22CAE" w:rsidRPr="00105ED4" w:rsidRDefault="00822CAE" w:rsidP="00086E9F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22CAE" w:rsidRDefault="00822CAE" w:rsidP="00086E9F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822CAE" w:rsidRDefault="00822CAE" w:rsidP="00086E9F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822CAE" w:rsidRDefault="00822CAE" w:rsidP="00086E9F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822CAE" w:rsidRPr="00A11552" w:rsidRDefault="00822CAE" w:rsidP="00086E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11552">
        <w:rPr>
          <w:rFonts w:ascii="Times New Roman" w:hAnsi="Times New Roman"/>
          <w:sz w:val="28"/>
          <w:szCs w:val="28"/>
        </w:rPr>
        <w:t>РЕШЕНИЕ</w:t>
      </w:r>
    </w:p>
    <w:p w:rsidR="00822CAE" w:rsidRPr="00A11552" w:rsidRDefault="00822CAE" w:rsidP="00086E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1552">
        <w:rPr>
          <w:rFonts w:ascii="Times New Roman" w:hAnsi="Times New Roman"/>
          <w:sz w:val="28"/>
          <w:szCs w:val="28"/>
        </w:rPr>
        <w:t xml:space="preserve">по делу № </w:t>
      </w:r>
      <w:r w:rsidRPr="00A11552">
        <w:rPr>
          <w:rFonts w:ascii="Times New Roman" w:hAnsi="Times New Roman"/>
          <w:b/>
          <w:sz w:val="28"/>
          <w:szCs w:val="28"/>
        </w:rPr>
        <w:t>44</w:t>
      </w:r>
      <w:r>
        <w:rPr>
          <w:rFonts w:ascii="Times New Roman" w:hAnsi="Times New Roman"/>
          <w:b/>
          <w:sz w:val="28"/>
          <w:szCs w:val="28"/>
        </w:rPr>
        <w:t>-4234/</w:t>
      </w:r>
      <w:r w:rsidRPr="00A11552">
        <w:rPr>
          <w:rFonts w:ascii="Times New Roman" w:hAnsi="Times New Roman"/>
          <w:b/>
          <w:sz w:val="28"/>
          <w:szCs w:val="28"/>
        </w:rPr>
        <w:t>17</w:t>
      </w:r>
      <w:r w:rsidRPr="00A11552">
        <w:rPr>
          <w:rFonts w:ascii="Times New Roman" w:hAnsi="Times New Roman"/>
          <w:sz w:val="28"/>
          <w:szCs w:val="28"/>
        </w:rPr>
        <w:t xml:space="preserve"> о нарушении законодательства о закупках</w:t>
      </w:r>
    </w:p>
    <w:p w:rsidR="00822CAE" w:rsidRPr="00A11552" w:rsidRDefault="00822CAE" w:rsidP="00086E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22CAE" w:rsidRPr="00A11552" w:rsidRDefault="00822CAE" w:rsidP="00086E9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A115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10.2017      </w:t>
      </w:r>
      <w:r w:rsidRPr="00A11552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A11552">
        <w:rPr>
          <w:rFonts w:ascii="Times New Roman" w:hAnsi="Times New Roman"/>
          <w:sz w:val="28"/>
          <w:szCs w:val="28"/>
        </w:rPr>
        <w:t>Санкт-Петербург</w:t>
      </w:r>
    </w:p>
    <w:p w:rsidR="00822CAE" w:rsidRPr="00A11552" w:rsidRDefault="00822CAE" w:rsidP="00086E9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2CAE" w:rsidRPr="00240297" w:rsidRDefault="00822CAE" w:rsidP="00105ED4">
      <w:pPr>
        <w:tabs>
          <w:tab w:val="left" w:pos="0"/>
        </w:tabs>
        <w:spacing w:after="0" w:line="240" w:lineRule="auto"/>
        <w:ind w:firstLine="12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11552">
        <w:rPr>
          <w:rFonts w:ascii="Times New Roman" w:hAnsi="Times New Roman"/>
          <w:sz w:val="28"/>
          <w:szCs w:val="28"/>
        </w:rPr>
        <w:tab/>
        <w:t>Комиссия Санкт-Петербургского УФАС России по контролю в сфере закупок (далее – Комиссия УФАС)</w:t>
      </w:r>
      <w:r w:rsidRPr="00105ED4">
        <w:rPr>
          <w:rFonts w:ascii="Times New Roman" w:hAnsi="Times New Roman"/>
          <w:sz w:val="28"/>
          <w:szCs w:val="28"/>
        </w:rPr>
        <w:t xml:space="preserve">, </w:t>
      </w:r>
      <w:r w:rsidRPr="00331C44">
        <w:rPr>
          <w:rFonts w:ascii="Times New Roman" w:hAnsi="Times New Roman"/>
          <w:sz w:val="28"/>
          <w:szCs w:val="28"/>
        </w:rPr>
        <w:t xml:space="preserve">рассмотрев жалобу </w:t>
      </w:r>
      <w:r w:rsidRPr="00143659">
        <w:rPr>
          <w:rFonts w:ascii="Times New Roman" w:hAnsi="Times New Roman"/>
          <w:bCs/>
          <w:sz w:val="28"/>
          <w:szCs w:val="28"/>
        </w:rPr>
        <w:t>Заявителя</w:t>
      </w:r>
      <w:r w:rsidRPr="00105ED4">
        <w:rPr>
          <w:rFonts w:ascii="Times New Roman" w:hAnsi="Times New Roman"/>
          <w:bCs/>
          <w:sz w:val="28"/>
          <w:szCs w:val="28"/>
        </w:rPr>
        <w:br/>
      </w:r>
      <w:r w:rsidRPr="00143659">
        <w:rPr>
          <w:rFonts w:ascii="Times New Roman" w:hAnsi="Times New Roman"/>
          <w:sz w:val="28"/>
          <w:szCs w:val="28"/>
        </w:rPr>
        <w:t xml:space="preserve">(вх. № </w:t>
      </w:r>
      <w:r w:rsidRPr="00143659">
        <w:rPr>
          <w:rFonts w:ascii="Times New Roman" w:hAnsi="Times New Roman"/>
          <w:spacing w:val="-6"/>
          <w:position w:val="2"/>
          <w:sz w:val="28"/>
          <w:szCs w:val="28"/>
        </w:rPr>
        <w:t>25244/17 от 23.10.2017</w:t>
      </w:r>
      <w:r>
        <w:rPr>
          <w:rFonts w:ascii="Times New Roman" w:hAnsi="Times New Roman"/>
          <w:sz w:val="28"/>
          <w:szCs w:val="28"/>
        </w:rPr>
        <w:t>)</w:t>
      </w:r>
      <w:r w:rsidRPr="00105ED4">
        <w:rPr>
          <w:rFonts w:ascii="Times New Roman" w:hAnsi="Times New Roman"/>
          <w:sz w:val="28"/>
          <w:szCs w:val="28"/>
        </w:rPr>
        <w:t xml:space="preserve"> </w:t>
      </w:r>
      <w:r w:rsidRPr="00143659">
        <w:rPr>
          <w:rFonts w:ascii="Times New Roman" w:hAnsi="Times New Roman"/>
          <w:sz w:val="28"/>
          <w:szCs w:val="28"/>
        </w:rPr>
        <w:t>на действия Заказчика при определении поставщика путем проведения электронного аукциона на поставку шин для легковых, грузовых автомобилей, автобусов и специальной техники (извещение номер</w:t>
      </w:r>
      <w:r>
        <w:rPr>
          <w:rFonts w:ascii="Times New Roman" w:hAnsi="Times New Roman"/>
          <w:sz w:val="28"/>
          <w:szCs w:val="28"/>
        </w:rPr>
        <w:t xml:space="preserve"> 0572500002517000279</w:t>
      </w:r>
      <w:r w:rsidRPr="00521F69">
        <w:rPr>
          <w:rFonts w:ascii="Times New Roman" w:hAnsi="Times New Roman"/>
          <w:sz w:val="28"/>
          <w:szCs w:val="28"/>
        </w:rPr>
        <w:t>) (далее – аукцион), а также в результате проведения внеплановой</w:t>
      </w:r>
      <w:r w:rsidRPr="00196186">
        <w:rPr>
          <w:rFonts w:ascii="Times New Roman" w:hAnsi="Times New Roman"/>
          <w:sz w:val="28"/>
          <w:szCs w:val="28"/>
        </w:rPr>
        <w:t xml:space="preserve"> проверки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6186">
        <w:rPr>
          <w:rFonts w:ascii="Times New Roman" w:hAnsi="Times New Roman"/>
          <w:sz w:val="28"/>
          <w:szCs w:val="28"/>
        </w:rPr>
        <w:t>на основании п. 1 ч. 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6186">
        <w:rPr>
          <w:rFonts w:ascii="Times New Roman" w:hAnsi="Times New Roman"/>
          <w:sz w:val="28"/>
          <w:szCs w:val="28"/>
        </w:rPr>
        <w:t>ст. 99 Федерального закона от 05.04.2013 № 44-ФЗ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6186">
        <w:rPr>
          <w:rFonts w:ascii="Times New Roman" w:hAnsi="Times New Roman"/>
          <w:sz w:val="28"/>
          <w:szCs w:val="28"/>
        </w:rPr>
        <w:t>«О контрактной системе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6186">
        <w:rPr>
          <w:rFonts w:ascii="Times New Roman" w:hAnsi="Times New Roman"/>
          <w:sz w:val="28"/>
          <w:szCs w:val="28"/>
        </w:rPr>
        <w:t>в сфере</w:t>
      </w:r>
      <w:r w:rsidRPr="00A11552">
        <w:rPr>
          <w:rFonts w:ascii="Times New Roman" w:hAnsi="Times New Roman"/>
          <w:sz w:val="28"/>
          <w:szCs w:val="28"/>
        </w:rPr>
        <w:t xml:space="preserve"> закупок товаров, работ, услуг для обеспечения 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552">
        <w:rPr>
          <w:rFonts w:ascii="Times New Roman" w:hAnsi="Times New Roman"/>
          <w:sz w:val="28"/>
          <w:szCs w:val="28"/>
        </w:rPr>
        <w:t xml:space="preserve">и муниципальных нужд» (далее – Закон о контрактной системе), </w:t>
      </w:r>
      <w:r w:rsidRPr="00A11552">
        <w:rPr>
          <w:rFonts w:ascii="Times New Roman" w:hAnsi="Times New Roman"/>
          <w:bCs/>
          <w:sz w:val="28"/>
          <w:szCs w:val="28"/>
        </w:rPr>
        <w:t>Административного регламента Федеральной антимонопольной службы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11552">
        <w:rPr>
          <w:rFonts w:ascii="Times New Roman" w:hAnsi="Times New Roman"/>
          <w:bCs/>
          <w:sz w:val="28"/>
          <w:szCs w:val="28"/>
        </w:rPr>
        <w:t>по исполнению государственной функции о рассмотрению жалоб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11552">
        <w:rPr>
          <w:rFonts w:ascii="Times New Roman" w:hAnsi="Times New Roman"/>
          <w:bCs/>
          <w:sz w:val="28"/>
          <w:szCs w:val="28"/>
        </w:rPr>
        <w:t>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должностного лица контрактной службы, контрактного управляющего, оператора электронной площадки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11552">
        <w:rPr>
          <w:rFonts w:ascii="Times New Roman" w:hAnsi="Times New Roman"/>
          <w:bCs/>
          <w:sz w:val="28"/>
          <w:szCs w:val="28"/>
        </w:rPr>
        <w:t>при определении поставщиков (подрядчиков, исполнителей) для обеспечения государственных и муниципальных нужд</w:t>
      </w:r>
      <w:r w:rsidRPr="00A11552">
        <w:rPr>
          <w:rFonts w:ascii="Times New Roman" w:hAnsi="Times New Roman"/>
          <w:spacing w:val="6"/>
          <w:sz w:val="28"/>
          <w:szCs w:val="28"/>
        </w:rPr>
        <w:t xml:space="preserve">, утвержденного приказом ФАС России от 19.11.2014 № 727/14 </w:t>
      </w:r>
      <w:r w:rsidRPr="00A11552">
        <w:rPr>
          <w:rFonts w:ascii="Times New Roman" w:hAnsi="Times New Roman"/>
          <w:sz w:val="28"/>
          <w:szCs w:val="28"/>
        </w:rPr>
        <w:t>(далее – Административный регламент),</w:t>
      </w:r>
    </w:p>
    <w:p w:rsidR="00822CAE" w:rsidRPr="00A11552" w:rsidRDefault="00822CAE" w:rsidP="00086E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2CAE" w:rsidRDefault="00822CAE" w:rsidP="00086E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1552">
        <w:rPr>
          <w:rFonts w:ascii="Times New Roman" w:hAnsi="Times New Roman"/>
          <w:sz w:val="28"/>
          <w:szCs w:val="28"/>
        </w:rPr>
        <w:t>УСТАНОВИЛА:</w:t>
      </w:r>
    </w:p>
    <w:p w:rsidR="00822CAE" w:rsidRPr="00A11552" w:rsidRDefault="00822CAE" w:rsidP="00086E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2CAE" w:rsidRPr="00FB1FDB" w:rsidRDefault="00822CAE" w:rsidP="00FB1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552">
        <w:rPr>
          <w:rFonts w:ascii="Times New Roman" w:hAnsi="Times New Roman"/>
          <w:sz w:val="28"/>
          <w:szCs w:val="28"/>
        </w:rPr>
        <w:t xml:space="preserve">Извещение о проведении электронного аукциона размещено </w:t>
      </w:r>
      <w:r>
        <w:rPr>
          <w:rFonts w:ascii="Times New Roman" w:hAnsi="Times New Roman"/>
          <w:sz w:val="28"/>
          <w:szCs w:val="28"/>
        </w:rPr>
        <w:t>06</w:t>
      </w:r>
      <w:r w:rsidRPr="00326E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326E89">
        <w:rPr>
          <w:rFonts w:ascii="Times New Roman" w:hAnsi="Times New Roman"/>
          <w:sz w:val="28"/>
          <w:szCs w:val="28"/>
        </w:rPr>
        <w:t>.2017</w:t>
      </w:r>
      <w:r w:rsidRPr="00A11552">
        <w:rPr>
          <w:rFonts w:ascii="Times New Roman" w:hAnsi="Times New Roman"/>
          <w:sz w:val="28"/>
          <w:szCs w:val="28"/>
        </w:rPr>
        <w:t xml:space="preserve"> на </w:t>
      </w:r>
      <w:r w:rsidRPr="006A28EA">
        <w:rPr>
          <w:rFonts w:ascii="Times New Roman" w:hAnsi="Times New Roman"/>
          <w:sz w:val="28"/>
          <w:szCs w:val="28"/>
        </w:rPr>
        <w:t xml:space="preserve">Официальном сайте Единой </w:t>
      </w:r>
      <w:r w:rsidRPr="00196186">
        <w:rPr>
          <w:rFonts w:ascii="Times New Roman" w:hAnsi="Times New Roman"/>
          <w:sz w:val="28"/>
          <w:szCs w:val="28"/>
        </w:rPr>
        <w:t xml:space="preserve">информационной системы в сфере закупок </w:t>
      </w:r>
      <w:hyperlink r:id="rId7" w:history="1">
        <w:r w:rsidRPr="00084FF1">
          <w:rPr>
            <w:rStyle w:val="Hyperlink"/>
            <w:rFonts w:ascii="Times New Roman" w:hAnsi="Times New Roman"/>
            <w:sz w:val="28"/>
            <w:szCs w:val="28"/>
          </w:rPr>
          <w:t>www.</w:t>
        </w:r>
        <w:r w:rsidRPr="00084FF1">
          <w:rPr>
            <w:rStyle w:val="Hyperlink"/>
            <w:rFonts w:ascii="Times New Roman" w:hAnsi="Times New Roman"/>
            <w:sz w:val="28"/>
            <w:szCs w:val="28"/>
            <w:lang w:val="en-US"/>
          </w:rPr>
          <w:t>zakupki</w:t>
        </w:r>
        <w:r w:rsidRPr="00084FF1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084FF1">
          <w:rPr>
            <w:rStyle w:val="Hyperlink"/>
            <w:rFonts w:ascii="Times New Roman" w:hAnsi="Times New Roman"/>
            <w:sz w:val="28"/>
            <w:szCs w:val="28"/>
            <w:lang w:val="en-US"/>
          </w:rPr>
          <w:t>gov</w:t>
        </w:r>
        <w:r w:rsidRPr="00084FF1">
          <w:rPr>
            <w:rStyle w:val="Hyperlink"/>
            <w:rFonts w:ascii="Times New Roman" w:hAnsi="Times New Roman"/>
            <w:sz w:val="28"/>
            <w:szCs w:val="28"/>
          </w:rPr>
          <w:t>.ru</w:t>
        </w:r>
      </w:hyperlink>
      <w:r>
        <w:rPr>
          <w:rFonts w:ascii="Times New Roman" w:hAnsi="Times New Roman"/>
          <w:sz w:val="28"/>
          <w:szCs w:val="28"/>
        </w:rPr>
        <w:t xml:space="preserve"> (далее - ЕИС)</w:t>
      </w:r>
      <w:r w:rsidRPr="00FB1FDB">
        <w:rPr>
          <w:rFonts w:ascii="Times New Roman" w:hAnsi="Times New Roman"/>
          <w:sz w:val="28"/>
          <w:szCs w:val="28"/>
        </w:rPr>
        <w:t>, ном</w:t>
      </w:r>
      <w:r>
        <w:rPr>
          <w:rFonts w:ascii="Times New Roman" w:hAnsi="Times New Roman"/>
          <w:sz w:val="28"/>
          <w:szCs w:val="28"/>
        </w:rPr>
        <w:t>ер извещения 0572500002517000279</w:t>
      </w:r>
      <w:r w:rsidRPr="00FB1FDB">
        <w:rPr>
          <w:rFonts w:ascii="Times New Roman" w:hAnsi="Times New Roman"/>
          <w:sz w:val="28"/>
          <w:szCs w:val="28"/>
        </w:rPr>
        <w:t xml:space="preserve">. Начальная (максимальная) цена контракта – </w:t>
      </w:r>
      <w:r>
        <w:rPr>
          <w:rFonts w:ascii="Times New Roman" w:hAnsi="Times New Roman"/>
          <w:sz w:val="28"/>
          <w:szCs w:val="28"/>
        </w:rPr>
        <w:t>3 861 347, 62</w:t>
      </w:r>
      <w:r w:rsidRPr="00FB1FD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FB1FDB">
        <w:rPr>
          <w:rFonts w:ascii="Times New Roman" w:hAnsi="Times New Roman"/>
          <w:sz w:val="28"/>
          <w:szCs w:val="28"/>
        </w:rPr>
        <w:t>рублей.</w:t>
      </w:r>
    </w:p>
    <w:p w:rsidR="00822CAE" w:rsidRPr="00FB1FDB" w:rsidRDefault="00822CAE" w:rsidP="001436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жалобе Заявитель обжалует действия Заказчика, выразившиеся</w:t>
      </w:r>
      <w:r>
        <w:rPr>
          <w:rFonts w:ascii="Times New Roman" w:hAnsi="Times New Roman"/>
          <w:sz w:val="28"/>
          <w:szCs w:val="28"/>
        </w:rPr>
        <w:br/>
        <w:t>в установлении требований к месту поставки товара, ограничивающих круг участников размещения заказа.</w:t>
      </w:r>
    </w:p>
    <w:p w:rsidR="00822CAE" w:rsidRDefault="00822CAE" w:rsidP="00143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Заказчика с доводами жалобы не согласился</w:t>
      </w:r>
      <w:r>
        <w:rPr>
          <w:rFonts w:ascii="Times New Roman" w:hAnsi="Times New Roman"/>
          <w:sz w:val="28"/>
          <w:szCs w:val="28"/>
        </w:rPr>
        <w:br/>
        <w:t>по основаниям, изложенным в возражениях на жалобу.</w:t>
      </w:r>
    </w:p>
    <w:p w:rsidR="00822CAE" w:rsidRPr="00143659" w:rsidRDefault="00822CAE" w:rsidP="00143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Изучив информацию</w:t>
      </w:r>
      <w:r w:rsidRPr="00FB1FD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представленную Заказчиком, а также информацию и </w:t>
      </w:r>
      <w:r w:rsidRPr="00143659">
        <w:rPr>
          <w:rFonts w:ascii="Times New Roman" w:hAnsi="Times New Roman"/>
          <w:sz w:val="28"/>
          <w:szCs w:val="28"/>
        </w:rPr>
        <w:t>документы, размещенные в ЕИС, Комиссия УФАС приходит к следующим выводам.</w:t>
      </w:r>
    </w:p>
    <w:p w:rsidR="00822CAE" w:rsidRPr="00143659" w:rsidRDefault="00822CAE" w:rsidP="001436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659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>
          <w:rPr>
            <w:rFonts w:ascii="Times New Roman" w:hAnsi="Times New Roman"/>
            <w:sz w:val="28"/>
            <w:szCs w:val="28"/>
            <w:lang w:eastAsia="ru-RU"/>
          </w:rPr>
          <w:t>п.</w:t>
        </w:r>
        <w:r w:rsidRPr="00143659">
          <w:rPr>
            <w:rFonts w:ascii="Times New Roman" w:hAnsi="Times New Roman"/>
            <w:sz w:val="28"/>
            <w:szCs w:val="28"/>
            <w:lang w:eastAsia="ru-RU"/>
          </w:rPr>
          <w:t xml:space="preserve"> 1 </w:t>
        </w:r>
        <w:r>
          <w:rPr>
            <w:rFonts w:ascii="Times New Roman" w:hAnsi="Times New Roman"/>
            <w:sz w:val="28"/>
            <w:szCs w:val="28"/>
            <w:lang w:eastAsia="ru-RU"/>
          </w:rPr>
          <w:t>ч.</w:t>
        </w:r>
        <w:r w:rsidRPr="00143659">
          <w:rPr>
            <w:rFonts w:ascii="Times New Roman" w:hAnsi="Times New Roman"/>
            <w:sz w:val="28"/>
            <w:szCs w:val="28"/>
            <w:lang w:eastAsia="ru-RU"/>
          </w:rPr>
          <w:t xml:space="preserve"> 1 </w:t>
        </w:r>
        <w:r>
          <w:rPr>
            <w:rFonts w:ascii="Times New Roman" w:hAnsi="Times New Roman"/>
            <w:sz w:val="28"/>
            <w:szCs w:val="28"/>
            <w:lang w:eastAsia="ru-RU"/>
          </w:rPr>
          <w:t>ст.</w:t>
        </w:r>
        <w:r w:rsidRPr="00143659">
          <w:rPr>
            <w:rFonts w:ascii="Times New Roman" w:hAnsi="Times New Roman"/>
            <w:sz w:val="28"/>
            <w:szCs w:val="28"/>
            <w:lang w:eastAsia="ru-RU"/>
          </w:rPr>
          <w:t xml:space="preserve"> 64</w:t>
        </w:r>
      </w:hyperlink>
      <w:r w:rsidRPr="00143659">
        <w:rPr>
          <w:rFonts w:ascii="Times New Roman" w:hAnsi="Times New Roman"/>
          <w:sz w:val="28"/>
          <w:szCs w:val="28"/>
          <w:lang w:eastAsia="ru-RU"/>
        </w:rPr>
        <w:t xml:space="preserve"> Закона о контрактной системе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143659">
        <w:rPr>
          <w:rFonts w:ascii="Times New Roman" w:hAnsi="Times New Roman"/>
          <w:sz w:val="28"/>
          <w:szCs w:val="28"/>
          <w:lang w:eastAsia="ru-RU"/>
        </w:rPr>
        <w:t xml:space="preserve"> документация об электронном аукционе наряду с информацией, указанной в извещении о проведении такого аукциона, должна содержать наименование и описание объекта закупки и условия контракта в соответствии со </w:t>
      </w:r>
      <w:hyperlink r:id="rId9" w:history="1">
        <w:r w:rsidRPr="00143659">
          <w:rPr>
            <w:rFonts w:ascii="Times New Roman" w:hAnsi="Times New Roman"/>
            <w:sz w:val="28"/>
            <w:szCs w:val="28"/>
            <w:lang w:eastAsia="ru-RU"/>
          </w:rPr>
          <w:t>статьей 33</w:t>
        </w:r>
      </w:hyperlink>
      <w:r w:rsidRPr="00143659">
        <w:rPr>
          <w:rFonts w:ascii="Times New Roman" w:hAnsi="Times New Roman"/>
          <w:sz w:val="28"/>
          <w:szCs w:val="28"/>
          <w:lang w:eastAsia="ru-RU"/>
        </w:rPr>
        <w:t xml:space="preserve"> Закона о контрактной системе, в том числе обоснование начальной (максимальной) цены контракта.</w:t>
      </w:r>
    </w:p>
    <w:p w:rsidR="00822CAE" w:rsidRPr="00F92DE9" w:rsidRDefault="00822CAE" w:rsidP="00F92D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Согласно</w:t>
      </w:r>
      <w:r w:rsidRPr="00143659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0" w:history="1">
        <w:r>
          <w:rPr>
            <w:rFonts w:ascii="Times New Roman" w:hAnsi="Times New Roman"/>
            <w:sz w:val="28"/>
            <w:szCs w:val="28"/>
            <w:lang w:eastAsia="ru-RU"/>
          </w:rPr>
          <w:t>ч.</w:t>
        </w:r>
        <w:r w:rsidRPr="00143659">
          <w:rPr>
            <w:rFonts w:ascii="Times New Roman" w:hAnsi="Times New Roman"/>
            <w:sz w:val="28"/>
            <w:szCs w:val="28"/>
            <w:lang w:eastAsia="ru-RU"/>
          </w:rPr>
          <w:t xml:space="preserve"> 3 </w:t>
        </w:r>
        <w:r>
          <w:rPr>
            <w:rFonts w:ascii="Times New Roman" w:hAnsi="Times New Roman"/>
            <w:sz w:val="28"/>
            <w:szCs w:val="28"/>
            <w:lang w:eastAsia="ru-RU"/>
          </w:rPr>
          <w:t>ст.</w:t>
        </w:r>
        <w:r w:rsidRPr="00143659">
          <w:rPr>
            <w:rFonts w:ascii="Times New Roman" w:hAnsi="Times New Roman"/>
            <w:sz w:val="28"/>
            <w:szCs w:val="28"/>
            <w:lang w:eastAsia="ru-RU"/>
          </w:rPr>
          <w:t xml:space="preserve"> 33</w:t>
        </w:r>
      </w:hyperlink>
      <w:r w:rsidRPr="00143659">
        <w:rPr>
          <w:rFonts w:ascii="Times New Roman" w:hAnsi="Times New Roman"/>
          <w:sz w:val="28"/>
          <w:szCs w:val="28"/>
          <w:lang w:eastAsia="ru-RU"/>
        </w:rPr>
        <w:t xml:space="preserve"> Закона о контрактной системе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143659">
        <w:rPr>
          <w:rFonts w:ascii="Times New Roman" w:hAnsi="Times New Roman"/>
          <w:sz w:val="28"/>
          <w:szCs w:val="28"/>
          <w:lang w:eastAsia="ru-RU"/>
        </w:rPr>
        <w:t xml:space="preserve"> не допускается включение в документацию о закупке (в том числе в форме требований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143659">
        <w:rPr>
          <w:rFonts w:ascii="Times New Roman" w:hAnsi="Times New Roman"/>
          <w:sz w:val="28"/>
          <w:szCs w:val="28"/>
          <w:lang w:eastAsia="ru-RU"/>
        </w:rPr>
        <w:t>к качеству, техническим характеристикам</w:t>
      </w:r>
      <w:r>
        <w:rPr>
          <w:rFonts w:ascii="Times New Roman" w:hAnsi="Times New Roman"/>
          <w:sz w:val="28"/>
          <w:szCs w:val="28"/>
          <w:lang w:eastAsia="ru-RU"/>
        </w:rPr>
        <w:t xml:space="preserve"> товара, работы или услуги, требований к функциональным характеристикам (потребительским свойствам) товара) требований к производителю товара, к участнику закупки (в том числе требования к квалификации участника закупки, включая наличие опыта работы), а также требования к деловой репутации участника закупки, требования к наличию у него производственных мощностей, технологического оборудования, трудовых, финансовых и других ресурсов, </w:t>
      </w:r>
      <w:r w:rsidRPr="00F92DE9">
        <w:rPr>
          <w:rFonts w:ascii="Times New Roman" w:hAnsi="Times New Roman"/>
          <w:sz w:val="28"/>
          <w:szCs w:val="28"/>
          <w:lang w:eastAsia="ru-RU"/>
        </w:rPr>
        <w:t xml:space="preserve">необходимых для производства товара, поставка которого является предметом контракта, для выполнения работы или оказания услуги, являющихся предметом контракта, за исключением случаев, если возможность установления таких требований к участнику закупки предусмотрена </w:t>
      </w:r>
      <w:hyperlink r:id="rId11" w:history="1">
        <w:r w:rsidRPr="00F92DE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F92DE9">
        <w:rPr>
          <w:rFonts w:ascii="Times New Roman" w:hAnsi="Times New Roman"/>
          <w:sz w:val="28"/>
          <w:szCs w:val="28"/>
          <w:lang w:eastAsia="ru-RU"/>
        </w:rPr>
        <w:t xml:space="preserve"> о контрактной системе.</w:t>
      </w:r>
    </w:p>
    <w:p w:rsidR="00822CAE" w:rsidRPr="00F92DE9" w:rsidRDefault="00822CAE" w:rsidP="00F92DE9">
      <w:pPr>
        <w:pStyle w:val="BodyText3"/>
        <w:tabs>
          <w:tab w:val="left" w:pos="-5103"/>
        </w:tabs>
        <w:spacing w:after="0"/>
        <w:jc w:val="both"/>
        <w:rPr>
          <w:sz w:val="28"/>
          <w:szCs w:val="28"/>
        </w:rPr>
      </w:pPr>
      <w:r w:rsidRPr="00F92DE9">
        <w:rPr>
          <w:sz w:val="28"/>
          <w:szCs w:val="28"/>
        </w:rPr>
        <w:tab/>
        <w:t xml:space="preserve">Пунктом </w:t>
      </w:r>
      <w:r w:rsidRPr="00F92DE9">
        <w:rPr>
          <w:bCs/>
          <w:color w:val="000000"/>
          <w:sz w:val="28"/>
          <w:szCs w:val="28"/>
        </w:rPr>
        <w:t xml:space="preserve">подпункт 1.3.2 Части </w:t>
      </w:r>
      <w:r w:rsidRPr="00F92DE9">
        <w:rPr>
          <w:bCs/>
          <w:color w:val="000000"/>
          <w:sz w:val="28"/>
          <w:szCs w:val="28"/>
          <w:lang w:val="en-US"/>
        </w:rPr>
        <w:t>I</w:t>
      </w:r>
      <w:r w:rsidRPr="00F92DE9">
        <w:rPr>
          <w:bCs/>
          <w:color w:val="000000"/>
          <w:sz w:val="28"/>
          <w:szCs w:val="28"/>
        </w:rPr>
        <w:t xml:space="preserve"> части </w:t>
      </w:r>
      <w:r w:rsidRPr="00F92DE9">
        <w:rPr>
          <w:bCs/>
          <w:color w:val="000000"/>
          <w:sz w:val="28"/>
          <w:szCs w:val="28"/>
          <w:lang w:val="en-US"/>
        </w:rPr>
        <w:t>II</w:t>
      </w:r>
      <w:r w:rsidRPr="00F92DE9">
        <w:rPr>
          <w:bCs/>
          <w:color w:val="000000"/>
          <w:sz w:val="28"/>
          <w:szCs w:val="28"/>
        </w:rPr>
        <w:t xml:space="preserve"> «Информационная карта аукциона» ус</w:t>
      </w:r>
      <w:bookmarkStart w:id="0" w:name="_GoBack"/>
      <w:bookmarkEnd w:id="0"/>
      <w:r w:rsidRPr="00F92DE9">
        <w:rPr>
          <w:bCs/>
          <w:color w:val="000000"/>
          <w:sz w:val="28"/>
          <w:szCs w:val="28"/>
        </w:rPr>
        <w:t>тановлено, ч</w:t>
      </w:r>
      <w:r>
        <w:rPr>
          <w:bCs/>
          <w:color w:val="000000"/>
          <w:sz w:val="28"/>
          <w:szCs w:val="28"/>
        </w:rPr>
        <w:t>т</w:t>
      </w:r>
      <w:r w:rsidRPr="00F92DE9">
        <w:rPr>
          <w:bCs/>
          <w:color w:val="000000"/>
          <w:sz w:val="28"/>
          <w:szCs w:val="28"/>
        </w:rPr>
        <w:t>о</w:t>
      </w:r>
      <w:r w:rsidRPr="00F92DE9">
        <w:rPr>
          <w:sz w:val="28"/>
          <w:szCs w:val="28"/>
        </w:rPr>
        <w:t xml:space="preserve"> </w:t>
      </w:r>
      <w:r>
        <w:rPr>
          <w:sz w:val="28"/>
          <w:szCs w:val="28"/>
        </w:rPr>
        <w:t>«п</w:t>
      </w:r>
      <w:r w:rsidRPr="00F92DE9">
        <w:rPr>
          <w:sz w:val="28"/>
          <w:szCs w:val="28"/>
        </w:rPr>
        <w:t>олучение Продукции осуществляется Заказчиком путем самовывоза транспортом Заказчика из магазинов (складов) Поставщика, расположенных в радиусе не более 15 (пятнадцати) километров от Автобазы ГУП «Петербургский метрополитен», находящейся по адресу: Санкт-Петербург, пр. Стачек д. 100</w:t>
      </w:r>
      <w:r>
        <w:rPr>
          <w:sz w:val="28"/>
          <w:szCs w:val="28"/>
        </w:rPr>
        <w:t>».</w:t>
      </w:r>
    </w:p>
    <w:p w:rsidR="00822CAE" w:rsidRPr="00143659" w:rsidRDefault="00822CAE" w:rsidP="00F92D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2DE9">
        <w:rPr>
          <w:rFonts w:ascii="Times New Roman" w:hAnsi="Times New Roman"/>
          <w:sz w:val="28"/>
          <w:szCs w:val="28"/>
          <w:lang w:eastAsia="ru-RU"/>
        </w:rPr>
        <w:t>Таким образом, действия Заказчика, установившего требования</w:t>
      </w:r>
      <w:r w:rsidRPr="00F92DE9">
        <w:rPr>
          <w:rFonts w:ascii="Times New Roman" w:hAnsi="Times New Roman"/>
          <w:sz w:val="28"/>
          <w:szCs w:val="28"/>
          <w:lang w:eastAsia="ru-RU"/>
        </w:rPr>
        <w:br/>
        <w:t xml:space="preserve">к </w:t>
      </w:r>
      <w:r>
        <w:rPr>
          <w:rFonts w:ascii="Times New Roman" w:hAnsi="Times New Roman"/>
          <w:sz w:val="28"/>
          <w:szCs w:val="28"/>
          <w:lang w:eastAsia="ru-RU"/>
        </w:rPr>
        <w:t>производственным мощностям</w:t>
      </w:r>
      <w:r w:rsidRPr="00F92DE9">
        <w:rPr>
          <w:rFonts w:ascii="Times New Roman" w:hAnsi="Times New Roman"/>
          <w:sz w:val="28"/>
          <w:szCs w:val="28"/>
          <w:lang w:eastAsia="ru-RU"/>
        </w:rPr>
        <w:t xml:space="preserve">, не соответствуют </w:t>
      </w:r>
      <w:hyperlink r:id="rId12" w:history="1">
        <w:r w:rsidRPr="00F92DE9">
          <w:rPr>
            <w:rFonts w:ascii="Times New Roman" w:hAnsi="Times New Roman"/>
            <w:sz w:val="28"/>
            <w:szCs w:val="28"/>
            <w:lang w:eastAsia="ru-RU"/>
          </w:rPr>
          <w:t>ч. 3 ст. 33</w:t>
        </w:r>
      </w:hyperlink>
      <w:r w:rsidRPr="00F92DE9">
        <w:rPr>
          <w:rFonts w:ascii="Times New Roman" w:hAnsi="Times New Roman"/>
          <w:sz w:val="28"/>
          <w:szCs w:val="28"/>
          <w:lang w:eastAsia="ru-RU"/>
        </w:rPr>
        <w:t xml:space="preserve"> Закона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F92DE9">
        <w:rPr>
          <w:rFonts w:ascii="Times New Roman" w:hAnsi="Times New Roman"/>
          <w:sz w:val="28"/>
          <w:szCs w:val="28"/>
          <w:lang w:eastAsia="ru-RU"/>
        </w:rPr>
        <w:t xml:space="preserve">о контрактной системе, нарушают </w:t>
      </w:r>
      <w:hyperlink r:id="rId13" w:history="1">
        <w:r w:rsidRPr="00F92DE9">
          <w:rPr>
            <w:rFonts w:ascii="Times New Roman" w:hAnsi="Times New Roman"/>
            <w:sz w:val="28"/>
            <w:szCs w:val="28"/>
            <w:lang w:eastAsia="ru-RU"/>
          </w:rPr>
          <w:t>п. 1 ч. 1 ст. 64</w:t>
        </w:r>
      </w:hyperlink>
      <w:r w:rsidRPr="00F92DE9">
        <w:rPr>
          <w:rFonts w:ascii="Times New Roman" w:hAnsi="Times New Roman"/>
          <w:sz w:val="28"/>
          <w:szCs w:val="28"/>
          <w:lang w:eastAsia="ru-RU"/>
        </w:rPr>
        <w:t xml:space="preserve"> Закона о контрактной системе и содержат признаки административного</w:t>
      </w:r>
      <w:r w:rsidRPr="00143659">
        <w:rPr>
          <w:rFonts w:ascii="Times New Roman" w:hAnsi="Times New Roman"/>
          <w:sz w:val="28"/>
          <w:szCs w:val="28"/>
          <w:lang w:eastAsia="ru-RU"/>
        </w:rPr>
        <w:t xml:space="preserve"> правонарушения, ответственность за совершение которого предусмотрена </w:t>
      </w:r>
      <w:hyperlink r:id="rId14" w:history="1">
        <w:r>
          <w:rPr>
            <w:rFonts w:ascii="Times New Roman" w:hAnsi="Times New Roman"/>
            <w:sz w:val="28"/>
            <w:szCs w:val="28"/>
            <w:lang w:eastAsia="ru-RU"/>
          </w:rPr>
          <w:t>ч.</w:t>
        </w:r>
        <w:r w:rsidRPr="00143659">
          <w:rPr>
            <w:rFonts w:ascii="Times New Roman" w:hAnsi="Times New Roman"/>
            <w:sz w:val="28"/>
            <w:szCs w:val="28"/>
            <w:lang w:eastAsia="ru-RU"/>
          </w:rPr>
          <w:t xml:space="preserve"> 4.2 </w:t>
        </w:r>
        <w:r>
          <w:rPr>
            <w:rFonts w:ascii="Times New Roman" w:hAnsi="Times New Roman"/>
            <w:sz w:val="28"/>
            <w:szCs w:val="28"/>
            <w:lang w:eastAsia="ru-RU"/>
          </w:rPr>
          <w:t>ст.</w:t>
        </w:r>
        <w:r w:rsidRPr="00143659">
          <w:rPr>
            <w:rFonts w:ascii="Times New Roman" w:hAnsi="Times New Roman"/>
            <w:sz w:val="28"/>
            <w:szCs w:val="28"/>
            <w:lang w:eastAsia="ru-RU"/>
          </w:rPr>
          <w:t xml:space="preserve"> 7.30</w:t>
        </w:r>
      </w:hyperlink>
      <w:r w:rsidRPr="00143659">
        <w:rPr>
          <w:rFonts w:ascii="Times New Roman" w:hAnsi="Times New Roman"/>
          <w:sz w:val="28"/>
          <w:szCs w:val="28"/>
          <w:lang w:eastAsia="ru-RU"/>
        </w:rPr>
        <w:t xml:space="preserve"> КоАП.</w:t>
      </w:r>
    </w:p>
    <w:p w:rsidR="00822CAE" w:rsidRPr="00B26ED2" w:rsidRDefault="00822CAE" w:rsidP="00EE65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2CAE" w:rsidRPr="003C70FD" w:rsidRDefault="00822CAE" w:rsidP="00B116B9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3C70FD">
        <w:rPr>
          <w:rFonts w:ascii="Times New Roman" w:hAnsi="Times New Roman"/>
          <w:sz w:val="28"/>
          <w:szCs w:val="28"/>
        </w:rPr>
        <w:t>Комиссия УФАС, руководствуясь ст. ст. 2, 99, 106 Закона</w:t>
      </w:r>
      <w:r>
        <w:rPr>
          <w:rFonts w:ascii="Times New Roman" w:hAnsi="Times New Roman"/>
          <w:sz w:val="28"/>
          <w:szCs w:val="28"/>
        </w:rPr>
        <w:br/>
      </w:r>
      <w:r w:rsidRPr="003C70FD">
        <w:rPr>
          <w:rFonts w:ascii="Times New Roman" w:hAnsi="Times New Roman"/>
          <w:sz w:val="28"/>
          <w:szCs w:val="28"/>
        </w:rPr>
        <w:t>о контрактной системе, Административным регламентом,</w:t>
      </w:r>
    </w:p>
    <w:p w:rsidR="00822CAE" w:rsidRPr="003C70FD" w:rsidRDefault="00822CAE" w:rsidP="003C70FD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</w:p>
    <w:p w:rsidR="00822CAE" w:rsidRDefault="00822CAE" w:rsidP="006F29E2">
      <w:pPr>
        <w:spacing w:after="0" w:line="240" w:lineRule="auto"/>
        <w:ind w:firstLine="547"/>
        <w:jc w:val="center"/>
        <w:outlineLvl w:val="0"/>
        <w:rPr>
          <w:rFonts w:ascii="Times New Roman" w:hAnsi="Times New Roman"/>
          <w:sz w:val="28"/>
          <w:szCs w:val="28"/>
        </w:rPr>
      </w:pPr>
      <w:r w:rsidRPr="003C70FD">
        <w:rPr>
          <w:rFonts w:ascii="Times New Roman" w:hAnsi="Times New Roman"/>
          <w:sz w:val="28"/>
          <w:szCs w:val="28"/>
        </w:rPr>
        <w:t>РЕШИЛА:</w:t>
      </w:r>
    </w:p>
    <w:p w:rsidR="00822CAE" w:rsidRPr="003C70FD" w:rsidRDefault="00822CAE" w:rsidP="006F29E2">
      <w:pPr>
        <w:spacing w:after="0" w:line="240" w:lineRule="auto"/>
        <w:ind w:firstLine="547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22CAE" w:rsidRDefault="00822CAE" w:rsidP="00BB5A97">
      <w:pPr>
        <w:pStyle w:val="ListParagraph"/>
        <w:spacing w:after="0" w:line="240" w:lineRule="auto"/>
        <w:ind w:left="0"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C70FD">
        <w:rPr>
          <w:rFonts w:ascii="Times New Roman" w:hAnsi="Times New Roman"/>
          <w:sz w:val="28"/>
          <w:szCs w:val="28"/>
        </w:rPr>
        <w:t xml:space="preserve">Признать жалобу </w:t>
      </w:r>
      <w:r w:rsidRPr="001D14D4">
        <w:rPr>
          <w:rFonts w:ascii="Times New Roman" w:hAnsi="Times New Roman"/>
          <w:sz w:val="28"/>
          <w:szCs w:val="28"/>
        </w:rPr>
        <w:t>ООО «</w:t>
      </w:r>
      <w:r>
        <w:rPr>
          <w:rFonts w:ascii="Times New Roman" w:hAnsi="Times New Roman"/>
          <w:sz w:val="28"/>
          <w:szCs w:val="28"/>
        </w:rPr>
        <w:t>ТД «Скиф</w:t>
      </w:r>
      <w:r w:rsidRPr="001D14D4">
        <w:rPr>
          <w:rFonts w:ascii="Times New Roman" w:hAnsi="Times New Roman"/>
          <w:sz w:val="28"/>
          <w:szCs w:val="28"/>
        </w:rPr>
        <w:t>»</w:t>
      </w:r>
      <w:r w:rsidRPr="003C70FD">
        <w:rPr>
          <w:rFonts w:ascii="Times New Roman" w:hAnsi="Times New Roman"/>
          <w:sz w:val="28"/>
          <w:szCs w:val="28"/>
        </w:rPr>
        <w:t xml:space="preserve"> обоснованной.</w:t>
      </w:r>
    </w:p>
    <w:p w:rsidR="00822CAE" w:rsidRDefault="00822CAE" w:rsidP="00BB5A97">
      <w:pPr>
        <w:pStyle w:val="ListParagraph"/>
        <w:spacing w:after="0" w:line="240" w:lineRule="auto"/>
        <w:ind w:left="0"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в действиях Заказчика нарушение ч. 3 ст. 33 Закона</w:t>
      </w:r>
      <w:r>
        <w:rPr>
          <w:rFonts w:ascii="Times New Roman" w:hAnsi="Times New Roman"/>
          <w:sz w:val="28"/>
          <w:szCs w:val="28"/>
        </w:rPr>
        <w:br/>
        <w:t>о контрактной системе.</w:t>
      </w:r>
    </w:p>
    <w:p w:rsidR="00822CAE" w:rsidRDefault="00822CAE" w:rsidP="00B26ED2">
      <w:pPr>
        <w:pStyle w:val="ListParagraph"/>
        <w:spacing w:after="0" w:line="240" w:lineRule="auto"/>
        <w:ind w:left="0"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Выдать Заказчику, аукционной комиссии Заказчика оператору электронной площадки обязательное для исполнения предписание</w:t>
      </w:r>
      <w:r>
        <w:rPr>
          <w:rFonts w:ascii="Times New Roman" w:hAnsi="Times New Roman"/>
          <w:sz w:val="28"/>
          <w:szCs w:val="28"/>
        </w:rPr>
        <w:br/>
        <w:t>об устранении выявленного нарушения.</w:t>
      </w:r>
    </w:p>
    <w:p w:rsidR="00822CAE" w:rsidRPr="003C70FD" w:rsidRDefault="00822CAE" w:rsidP="00EE3F11">
      <w:pPr>
        <w:pStyle w:val="ListParagraph"/>
        <w:spacing w:after="0" w:line="240" w:lineRule="auto"/>
        <w:ind w:left="0"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Передать материалы дела </w:t>
      </w:r>
      <w:r w:rsidRPr="00C45829">
        <w:rPr>
          <w:rFonts w:ascii="Times New Roman" w:hAnsi="Times New Roman"/>
          <w:sz w:val="28"/>
          <w:szCs w:val="28"/>
        </w:rPr>
        <w:t>уполномоченному должностному лицу</w:t>
      </w:r>
      <w:r w:rsidRPr="00C45829">
        <w:rPr>
          <w:rFonts w:ascii="Times New Roman" w:hAnsi="Times New Roman"/>
          <w:sz w:val="28"/>
          <w:szCs w:val="28"/>
        </w:rPr>
        <w:br/>
        <w:t xml:space="preserve">для рассмотрения вопроса о возбуждении дела об административном правонарушении в отношении </w:t>
      </w:r>
      <w:r>
        <w:rPr>
          <w:rFonts w:ascii="Times New Roman" w:hAnsi="Times New Roman"/>
          <w:sz w:val="28"/>
          <w:szCs w:val="28"/>
        </w:rPr>
        <w:t>должностного лица Заказчика.</w:t>
      </w:r>
    </w:p>
    <w:p w:rsidR="00822CAE" w:rsidRDefault="00822CAE" w:rsidP="00BB5A97">
      <w:pPr>
        <w:pStyle w:val="ListParagraph"/>
        <w:spacing w:after="0" w:line="240" w:lineRule="auto"/>
        <w:ind w:left="0" w:firstLine="547"/>
        <w:jc w:val="both"/>
        <w:rPr>
          <w:rFonts w:ascii="Times New Roman" w:hAnsi="Times New Roman"/>
          <w:sz w:val="28"/>
          <w:szCs w:val="28"/>
        </w:rPr>
      </w:pPr>
    </w:p>
    <w:p w:rsidR="00822CAE" w:rsidRDefault="00822CAE" w:rsidP="00625C70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822CAE" w:rsidRPr="00105ED4" w:rsidRDefault="00822CAE" w:rsidP="00625C70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822CAE" w:rsidRDefault="00822CAE" w:rsidP="00625C7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22CAE" w:rsidRPr="003C70FD" w:rsidRDefault="00822CAE" w:rsidP="003C70F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62615">
        <w:rPr>
          <w:rFonts w:ascii="Times New Roman" w:hAnsi="Times New Roman"/>
          <w:sz w:val="28"/>
          <w:szCs w:val="28"/>
        </w:rPr>
        <w:tab/>
      </w:r>
      <w:r w:rsidRPr="003C70FD">
        <w:rPr>
          <w:rFonts w:ascii="Times New Roman" w:hAnsi="Times New Roman"/>
          <w:i/>
          <w:sz w:val="24"/>
          <w:szCs w:val="24"/>
        </w:rPr>
        <w:t>Настоящее решение может быть обжаловано в судебном порядке</w:t>
      </w:r>
      <w:r>
        <w:rPr>
          <w:rFonts w:ascii="Times New Roman" w:hAnsi="Times New Roman"/>
          <w:i/>
          <w:sz w:val="24"/>
          <w:szCs w:val="24"/>
        </w:rPr>
        <w:br/>
      </w:r>
      <w:r w:rsidRPr="003C70FD">
        <w:rPr>
          <w:rFonts w:ascii="Times New Roman" w:hAnsi="Times New Roman"/>
          <w:i/>
          <w:sz w:val="24"/>
          <w:szCs w:val="24"/>
        </w:rPr>
        <w:t>в течение трёх месяцев со дня принятия.</w:t>
      </w:r>
    </w:p>
    <w:p w:rsidR="00822CAE" w:rsidRDefault="00822CAE" w:rsidP="00124B8A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822CAE" w:rsidRDefault="00822CAE" w:rsidP="00124B8A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822CAE" w:rsidRDefault="00822CAE" w:rsidP="00124B8A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822CAE" w:rsidRDefault="00822CAE" w:rsidP="00124B8A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822CAE" w:rsidRDefault="00822CAE" w:rsidP="00124B8A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822CAE" w:rsidRDefault="00822CAE" w:rsidP="00124B8A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822CAE" w:rsidRDefault="00822CAE" w:rsidP="00124B8A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822CAE" w:rsidRDefault="00822CAE" w:rsidP="00124B8A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822CAE" w:rsidRDefault="00822CAE" w:rsidP="00124B8A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822CAE" w:rsidRDefault="00822CAE" w:rsidP="00124B8A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822CAE" w:rsidRDefault="00822CAE" w:rsidP="00124B8A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822CAE" w:rsidRDefault="00822CAE" w:rsidP="00124B8A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822CAE" w:rsidRDefault="00822CAE" w:rsidP="00124B8A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822CAE" w:rsidRDefault="00822CAE" w:rsidP="00124B8A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822CAE" w:rsidRDefault="00822CAE" w:rsidP="00124B8A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822CAE" w:rsidRDefault="00822CAE" w:rsidP="00124B8A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822CAE" w:rsidRDefault="00822CAE" w:rsidP="00124B8A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822CAE" w:rsidRDefault="00822CAE" w:rsidP="00124B8A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822CAE" w:rsidRDefault="00822CAE" w:rsidP="00124B8A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822CAE" w:rsidRDefault="00822CAE" w:rsidP="00124B8A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822CAE" w:rsidRDefault="00822CAE" w:rsidP="00124B8A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822CAE" w:rsidRDefault="00822CAE" w:rsidP="00105ED4">
      <w:pPr>
        <w:pStyle w:val="ConsPlusNormal"/>
        <w:ind w:left="4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СПб ГУП «Петербургский метрополитен»</w:t>
      </w:r>
    </w:p>
    <w:p w:rsidR="00822CAE" w:rsidRDefault="00822CAE" w:rsidP="00105ED4">
      <w:pPr>
        <w:pStyle w:val="ConsPlusNormal"/>
        <w:ind w:left="4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Московский пр., д. 28,</w:t>
      </w:r>
      <w:r>
        <w:rPr>
          <w:rFonts w:ascii="Times New Roman" w:hAnsi="Times New Roman" w:cs="Times New Roman"/>
          <w:sz w:val="28"/>
          <w:szCs w:val="28"/>
        </w:rPr>
        <w:br/>
        <w:t>Санкт-Петербург, 190013</w:t>
      </w:r>
    </w:p>
    <w:p w:rsidR="00822CAE" w:rsidRDefault="00822CAE" w:rsidP="00105ED4">
      <w:pPr>
        <w:pStyle w:val="ConsPlusNormal"/>
        <w:ind w:left="4800"/>
        <w:jc w:val="both"/>
        <w:rPr>
          <w:rFonts w:ascii="Times New Roman" w:hAnsi="Times New Roman" w:cs="Times New Roman"/>
          <w:sz w:val="28"/>
          <w:szCs w:val="28"/>
        </w:rPr>
      </w:pPr>
    </w:p>
    <w:p w:rsidR="00822CAE" w:rsidRDefault="00822CAE" w:rsidP="00105ED4">
      <w:pPr>
        <w:pStyle w:val="ConsPlusNormal"/>
        <w:ind w:left="4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«ЕЭТП»</w:t>
      </w:r>
    </w:p>
    <w:p w:rsidR="00822CAE" w:rsidRDefault="00822CAE" w:rsidP="00105ED4">
      <w:pPr>
        <w:pStyle w:val="ConsPlusNormal"/>
        <w:ind w:left="4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пр. 60-я Октября, д. 9,</w:t>
      </w:r>
    </w:p>
    <w:p w:rsidR="00822CAE" w:rsidRDefault="00822CAE" w:rsidP="00105ED4">
      <w:pPr>
        <w:pStyle w:val="ConsPlusNormal"/>
        <w:ind w:left="4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 117312</w:t>
      </w:r>
    </w:p>
    <w:p w:rsidR="00822CAE" w:rsidRDefault="00822CAE" w:rsidP="00105ED4">
      <w:pPr>
        <w:pStyle w:val="ConsPlusNormal"/>
        <w:ind w:left="4800"/>
        <w:jc w:val="both"/>
        <w:rPr>
          <w:rFonts w:ascii="Times New Roman" w:hAnsi="Times New Roman" w:cs="Times New Roman"/>
          <w:sz w:val="28"/>
          <w:szCs w:val="28"/>
        </w:rPr>
      </w:pPr>
    </w:p>
    <w:p w:rsidR="00822CAE" w:rsidRDefault="00822CAE" w:rsidP="00105ED4">
      <w:pPr>
        <w:pStyle w:val="ConsPlusNormal"/>
        <w:ind w:left="4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«ТД «Скиф»</w:t>
      </w:r>
    </w:p>
    <w:p w:rsidR="00822CAE" w:rsidRDefault="00822CAE" w:rsidP="00105ED4">
      <w:pPr>
        <w:pStyle w:val="ConsPlusNormal"/>
        <w:ind w:left="4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Чапаева, д. 25, лит. А,</w:t>
      </w:r>
    </w:p>
    <w:p w:rsidR="00822CAE" w:rsidRDefault="00822CAE" w:rsidP="00105ED4">
      <w:pPr>
        <w:pStyle w:val="ConsPlusNormal"/>
        <w:ind w:left="4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Санкт-Петербург, 197101</w:t>
      </w:r>
    </w:p>
    <w:p w:rsidR="00822CAE" w:rsidRDefault="00822CAE" w:rsidP="00105ED4">
      <w:pPr>
        <w:jc w:val="center"/>
        <w:rPr>
          <w:rFonts w:ascii="Times New Roman" w:hAnsi="Times New Roman"/>
          <w:sz w:val="26"/>
          <w:szCs w:val="26"/>
        </w:rPr>
      </w:pPr>
    </w:p>
    <w:p w:rsidR="00822CAE" w:rsidRPr="00105ED4" w:rsidRDefault="00822CAE" w:rsidP="00105E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2CAE" w:rsidRPr="00105ED4" w:rsidRDefault="00822CAE" w:rsidP="00105ED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05ED4">
        <w:rPr>
          <w:rFonts w:ascii="Times New Roman" w:hAnsi="Times New Roman"/>
          <w:sz w:val="28"/>
          <w:szCs w:val="28"/>
        </w:rPr>
        <w:t>ПРЕДПИСАНИЕ</w:t>
      </w:r>
    </w:p>
    <w:p w:rsidR="00822CAE" w:rsidRPr="00105ED4" w:rsidRDefault="00822CAE" w:rsidP="00105ED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05ED4">
        <w:rPr>
          <w:rFonts w:ascii="Times New Roman" w:hAnsi="Times New Roman"/>
          <w:sz w:val="28"/>
          <w:szCs w:val="28"/>
        </w:rPr>
        <w:t>об устранении нарушений законодательства о закупках</w:t>
      </w:r>
    </w:p>
    <w:p w:rsidR="00822CAE" w:rsidRPr="00105ED4" w:rsidRDefault="00822CAE" w:rsidP="00105ED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05ED4">
        <w:rPr>
          <w:rFonts w:ascii="Times New Roman" w:hAnsi="Times New Roman"/>
          <w:sz w:val="28"/>
          <w:szCs w:val="28"/>
        </w:rPr>
        <w:t xml:space="preserve">по делу № </w:t>
      </w:r>
      <w:r w:rsidRPr="00105ED4">
        <w:rPr>
          <w:rFonts w:ascii="Times New Roman" w:hAnsi="Times New Roman"/>
          <w:b/>
          <w:sz w:val="28"/>
          <w:szCs w:val="28"/>
        </w:rPr>
        <w:t>44-4234/17</w:t>
      </w:r>
    </w:p>
    <w:p w:rsidR="00822CAE" w:rsidRPr="00105ED4" w:rsidRDefault="00822CAE" w:rsidP="00105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2CAE" w:rsidRPr="00105ED4" w:rsidRDefault="00822CAE" w:rsidP="00105ED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5ED4">
        <w:rPr>
          <w:rFonts w:ascii="Times New Roman" w:hAnsi="Times New Roman"/>
          <w:sz w:val="28"/>
          <w:szCs w:val="28"/>
        </w:rPr>
        <w:t xml:space="preserve">30.10.2017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105ED4">
        <w:rPr>
          <w:rFonts w:ascii="Times New Roman" w:hAnsi="Times New Roman"/>
          <w:sz w:val="28"/>
          <w:szCs w:val="28"/>
        </w:rPr>
        <w:t>Санкт-Петербург</w:t>
      </w:r>
    </w:p>
    <w:p w:rsidR="00822CAE" w:rsidRPr="00105ED4" w:rsidRDefault="00822CAE" w:rsidP="00105E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2CAE" w:rsidRPr="00105ED4" w:rsidRDefault="00822CAE" w:rsidP="00105E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lang w:val="en-US"/>
        </w:rPr>
        <w:tab/>
      </w:r>
      <w:r w:rsidRPr="00105ED4">
        <w:rPr>
          <w:rFonts w:ascii="Times New Roman" w:hAnsi="Times New Roman"/>
          <w:sz w:val="28"/>
          <w:szCs w:val="28"/>
        </w:rPr>
        <w:t xml:space="preserve">Комиссия Санкт-Петербургского УФАС России по контролю закупок          </w:t>
      </w:r>
      <w:r w:rsidRPr="00105ED4">
        <w:rPr>
          <w:rFonts w:ascii="Times New Roman" w:hAnsi="Times New Roman"/>
          <w:sz w:val="28"/>
          <w:szCs w:val="28"/>
        </w:rPr>
        <w:br/>
        <w:t>(далее – Комиссия УФАС) на основании своего решения по делу</w:t>
      </w:r>
      <w:r w:rsidRPr="00105ED4">
        <w:rPr>
          <w:rFonts w:ascii="Times New Roman" w:hAnsi="Times New Roman"/>
          <w:sz w:val="28"/>
          <w:szCs w:val="28"/>
        </w:rPr>
        <w:br/>
        <w:t xml:space="preserve">№ </w:t>
      </w:r>
      <w:r w:rsidRPr="00105ED4">
        <w:rPr>
          <w:rFonts w:ascii="Times New Roman" w:hAnsi="Times New Roman"/>
          <w:b/>
          <w:sz w:val="28"/>
          <w:szCs w:val="28"/>
        </w:rPr>
        <w:t xml:space="preserve">44-4234/17 </w:t>
      </w:r>
      <w:r w:rsidRPr="00105ED4">
        <w:rPr>
          <w:rFonts w:ascii="Times New Roman" w:hAnsi="Times New Roman"/>
          <w:sz w:val="28"/>
          <w:szCs w:val="28"/>
        </w:rPr>
        <w:t>о нарушении законодательства о закупках, руководствуясь</w:t>
      </w:r>
      <w:r w:rsidRPr="00105ED4">
        <w:rPr>
          <w:rFonts w:ascii="Times New Roman" w:hAnsi="Times New Roman"/>
          <w:sz w:val="28"/>
          <w:szCs w:val="28"/>
        </w:rPr>
        <w:br/>
        <w:t>ст. 99, 106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</w:t>
      </w:r>
    </w:p>
    <w:p w:rsidR="00822CAE" w:rsidRPr="00105ED4" w:rsidRDefault="00822CAE" w:rsidP="00105E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22CAE" w:rsidRPr="00105ED4" w:rsidRDefault="00822CAE" w:rsidP="00105ED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05ED4">
        <w:rPr>
          <w:rFonts w:ascii="Times New Roman" w:hAnsi="Times New Roman"/>
          <w:sz w:val="28"/>
          <w:szCs w:val="28"/>
        </w:rPr>
        <w:t>ПРЕДПИСЫВАЕТ:</w:t>
      </w:r>
    </w:p>
    <w:p w:rsidR="00822CAE" w:rsidRPr="00105ED4" w:rsidRDefault="00822CAE" w:rsidP="00105E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2CAE" w:rsidRPr="00105ED4" w:rsidRDefault="00822CAE" w:rsidP="00105ED4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105ED4">
        <w:rPr>
          <w:rFonts w:ascii="Times New Roman" w:hAnsi="Times New Roman"/>
          <w:sz w:val="28"/>
          <w:szCs w:val="28"/>
        </w:rPr>
        <w:t xml:space="preserve">1. Заказчику – </w:t>
      </w:r>
      <w:r w:rsidRPr="00105ED4">
        <w:rPr>
          <w:rFonts w:ascii="Times New Roman" w:hAnsi="Times New Roman"/>
          <w:spacing w:val="-6"/>
          <w:sz w:val="28"/>
          <w:szCs w:val="28"/>
        </w:rPr>
        <w:t>Санкт-Петербургскому государственному унитарному предприятию «Петербургский метрополитен»</w:t>
      </w:r>
      <w:r w:rsidRPr="00105ED4">
        <w:rPr>
          <w:rFonts w:ascii="Times New Roman" w:hAnsi="Times New Roman"/>
          <w:sz w:val="28"/>
          <w:szCs w:val="28"/>
        </w:rPr>
        <w:t xml:space="preserve"> и его аукционной комиссии </w:t>
      </w:r>
      <w:r w:rsidRPr="00105ED4">
        <w:rPr>
          <w:rStyle w:val="s6"/>
          <w:sz w:val="28"/>
          <w:szCs w:val="28"/>
        </w:rPr>
        <w:t>у</w:t>
      </w:r>
      <w:r w:rsidRPr="00105ED4">
        <w:rPr>
          <w:rFonts w:ascii="Times New Roman" w:hAnsi="Times New Roman"/>
          <w:sz w:val="28"/>
          <w:szCs w:val="28"/>
        </w:rPr>
        <w:t xml:space="preserve">странить нарушение ч. 3 ст. 33 Закона о контрактной системе и с этой целью: </w:t>
      </w:r>
    </w:p>
    <w:p w:rsidR="00822CAE" w:rsidRPr="00105ED4" w:rsidRDefault="00822CAE" w:rsidP="00105ED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5ED4">
        <w:rPr>
          <w:rFonts w:ascii="Times New Roman" w:hAnsi="Times New Roman"/>
          <w:sz w:val="28"/>
          <w:szCs w:val="28"/>
        </w:rPr>
        <w:t>- в 7-дневный срок со дня размещения настоящего предписания                                 на официальном сайте отменить все протоколы, составленные в ходе размещения заказа с номером извещения 0572500002517000279 (при наличии);</w:t>
      </w:r>
    </w:p>
    <w:p w:rsidR="00822CAE" w:rsidRPr="00105ED4" w:rsidRDefault="00822CAE" w:rsidP="00105ED4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105ED4">
        <w:rPr>
          <w:rFonts w:ascii="Times New Roman" w:hAnsi="Times New Roman"/>
          <w:sz w:val="28"/>
          <w:szCs w:val="28"/>
        </w:rPr>
        <w:t xml:space="preserve">- внести изменения в документацию об аукционе, приведя </w:t>
      </w:r>
      <w:r w:rsidRPr="00105ED4">
        <w:rPr>
          <w:rFonts w:ascii="Times New Roman" w:hAnsi="Times New Roman"/>
          <w:sz w:val="28"/>
          <w:szCs w:val="28"/>
        </w:rPr>
        <w:br/>
        <w:t>её в соответствие с требованиями Закона о контрактной системе, руководствуясь мотивировочной частью решения, указанного в преамбуле настоящего предписания;</w:t>
      </w:r>
    </w:p>
    <w:p w:rsidR="00822CAE" w:rsidRPr="00105ED4" w:rsidRDefault="00822CAE" w:rsidP="00105E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ED4">
        <w:rPr>
          <w:rFonts w:ascii="Times New Roman" w:hAnsi="Times New Roman"/>
          <w:sz w:val="28"/>
          <w:szCs w:val="28"/>
        </w:rPr>
        <w:t>- продлить срок окончания подачи заявок на участие в аукционе                           с номером извещения 0572500002517000279 не менее, чем на 7 (семь) дней;</w:t>
      </w:r>
    </w:p>
    <w:p w:rsidR="00822CAE" w:rsidRPr="00105ED4" w:rsidRDefault="00822CAE" w:rsidP="00105E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05ED4">
        <w:rPr>
          <w:rFonts w:ascii="Times New Roman" w:hAnsi="Times New Roman"/>
          <w:sz w:val="28"/>
          <w:szCs w:val="28"/>
        </w:rPr>
        <w:t xml:space="preserve">- </w:t>
      </w:r>
      <w:r w:rsidRPr="00105ED4">
        <w:rPr>
          <w:rFonts w:ascii="Times New Roman" w:hAnsi="Times New Roman"/>
          <w:bCs/>
          <w:sz w:val="28"/>
          <w:szCs w:val="28"/>
        </w:rPr>
        <w:t xml:space="preserve">провести процедуры </w:t>
      </w:r>
      <w:r w:rsidRPr="00105ED4">
        <w:rPr>
          <w:rFonts w:ascii="Times New Roman" w:hAnsi="Times New Roman"/>
          <w:sz w:val="28"/>
          <w:szCs w:val="28"/>
        </w:rPr>
        <w:t xml:space="preserve">закупки с номером извещения 0572500002517000279 </w:t>
      </w:r>
      <w:r w:rsidRPr="00105ED4">
        <w:rPr>
          <w:rFonts w:ascii="Times New Roman" w:hAnsi="Times New Roman"/>
          <w:bCs/>
          <w:sz w:val="28"/>
          <w:szCs w:val="28"/>
        </w:rPr>
        <w:t>в соответствии с законодательством о контрактной системе</w:t>
      </w:r>
      <w:r w:rsidRPr="00105ED4">
        <w:rPr>
          <w:rFonts w:ascii="Times New Roman" w:hAnsi="Times New Roman"/>
          <w:color w:val="181818"/>
          <w:sz w:val="28"/>
          <w:szCs w:val="28"/>
        </w:rPr>
        <w:t>.</w:t>
      </w:r>
    </w:p>
    <w:p w:rsidR="00822CAE" w:rsidRPr="00105ED4" w:rsidRDefault="00822CAE" w:rsidP="00105ED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5ED4">
        <w:rPr>
          <w:rFonts w:ascii="Times New Roman" w:hAnsi="Times New Roman"/>
          <w:sz w:val="28"/>
          <w:szCs w:val="28"/>
        </w:rPr>
        <w:t>2. Заказчику, его аукционной комиссии представить в Управление Федеральной антимонопольной службы по Санкт-Петербургу документальные доказательства исполнения пункта 1 настоящего предписания в срок до 04.12.2017.</w:t>
      </w:r>
    </w:p>
    <w:p w:rsidR="00822CAE" w:rsidRPr="00105ED4" w:rsidRDefault="00822CAE" w:rsidP="00105ED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5ED4">
        <w:rPr>
          <w:rFonts w:ascii="Times New Roman" w:hAnsi="Times New Roman"/>
          <w:sz w:val="28"/>
          <w:szCs w:val="28"/>
        </w:rPr>
        <w:t>3. Оператору электронной площадки – АО «ЕЭТП»:</w:t>
      </w:r>
    </w:p>
    <w:p w:rsidR="00822CAE" w:rsidRPr="00105ED4" w:rsidRDefault="00822CAE" w:rsidP="00105ED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5ED4">
        <w:rPr>
          <w:rFonts w:ascii="Times New Roman" w:hAnsi="Times New Roman"/>
          <w:sz w:val="28"/>
          <w:szCs w:val="28"/>
        </w:rPr>
        <w:t>- обеспечить Заказчику техническую возможность для исполнения пункта 1 настоящего предписания;</w:t>
      </w:r>
    </w:p>
    <w:p w:rsidR="00822CAE" w:rsidRPr="00105ED4" w:rsidRDefault="00822CAE" w:rsidP="00105ED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5ED4">
        <w:rPr>
          <w:rFonts w:ascii="Times New Roman" w:hAnsi="Times New Roman"/>
          <w:sz w:val="28"/>
          <w:szCs w:val="28"/>
        </w:rPr>
        <w:t xml:space="preserve">- </w:t>
      </w:r>
      <w:r w:rsidRPr="00105ED4">
        <w:rPr>
          <w:rFonts w:ascii="Times New Roman" w:hAnsi="Times New Roman"/>
          <w:color w:val="000000"/>
          <w:sz w:val="28"/>
          <w:szCs w:val="28"/>
          <w:lang w:eastAsia="ru-RU"/>
        </w:rPr>
        <w:t>прекратить блокирование операций по счетам для проведения операций по обеспечению участия в открытых аукционах в электронной форме, открытых участникам закупки, подавшим заявки на участие</w:t>
      </w:r>
      <w:r w:rsidRPr="00105ED4">
        <w:rPr>
          <w:rFonts w:ascii="Times New Roman" w:hAnsi="Times New Roman"/>
          <w:color w:val="000000"/>
          <w:sz w:val="28"/>
          <w:szCs w:val="28"/>
          <w:lang w:eastAsia="ru-RU"/>
        </w:rPr>
        <w:br/>
        <w:t>в аукционе, в отношении денежных средств в размере обеспечения заявки</w:t>
      </w:r>
      <w:r w:rsidRPr="00105ED4">
        <w:rPr>
          <w:rFonts w:ascii="Times New Roman" w:hAnsi="Times New Roman"/>
          <w:color w:val="000000"/>
          <w:sz w:val="28"/>
          <w:szCs w:val="28"/>
          <w:lang w:eastAsia="ru-RU"/>
        </w:rPr>
        <w:br/>
        <w:t>на участие в аукционе.</w:t>
      </w:r>
      <w:r w:rsidRPr="00105ED4">
        <w:rPr>
          <w:rFonts w:ascii="Times New Roman" w:hAnsi="Times New Roman"/>
          <w:sz w:val="28"/>
          <w:szCs w:val="28"/>
        </w:rPr>
        <w:t xml:space="preserve"> </w:t>
      </w:r>
    </w:p>
    <w:p w:rsidR="00822CAE" w:rsidRPr="00105ED4" w:rsidRDefault="00822CAE" w:rsidP="00105E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2CAE" w:rsidRPr="00105ED4" w:rsidRDefault="00822CAE" w:rsidP="00105E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2CAE" w:rsidRPr="00105ED4" w:rsidRDefault="00822CAE" w:rsidP="00105ED4">
      <w:pPr>
        <w:pStyle w:val="ConsNormal"/>
        <w:tabs>
          <w:tab w:val="left" w:pos="1134"/>
        </w:tabs>
        <w:ind w:righ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5ED4">
        <w:rPr>
          <w:rFonts w:ascii="Times New Roman" w:hAnsi="Times New Roman" w:cs="Times New Roman"/>
          <w:i/>
          <w:sz w:val="24"/>
          <w:szCs w:val="24"/>
          <w:u w:val="single"/>
        </w:rPr>
        <w:t>Примечание.</w:t>
      </w:r>
      <w:r w:rsidRPr="00105ED4">
        <w:rPr>
          <w:rFonts w:ascii="Times New Roman" w:hAnsi="Times New Roman" w:cs="Times New Roman"/>
          <w:i/>
          <w:sz w:val="24"/>
          <w:szCs w:val="24"/>
        </w:rPr>
        <w:t xml:space="preserve"> В соответствии с ч. 7 ст. 19.5 Кодекса Российской Федерации об административных правонарушениях невыполнение должностным лицом заказчика, должностным лицом уполномоченного органа, должностным лицом уполномоченного учреждения, членом комиссии по осуществлению закупок, оператором электронной площадки, специализированной организацией в установленный срок законного предписания, требования органа, уполномоченного на осуществление контроля в сфере закупок, влечет наложение административного штрафа на должностных лиц в размере пятидесяти тысяч рублей; на юридических лиц - пятисот тысяч рублей.</w:t>
      </w:r>
    </w:p>
    <w:p w:rsidR="00822CAE" w:rsidRPr="00105ED4" w:rsidRDefault="00822CAE" w:rsidP="00105ED4">
      <w:pPr>
        <w:tabs>
          <w:tab w:val="left" w:pos="27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05ED4">
        <w:rPr>
          <w:rFonts w:ascii="Times New Roman" w:hAnsi="Times New Roman"/>
          <w:i/>
          <w:sz w:val="24"/>
          <w:szCs w:val="24"/>
        </w:rPr>
        <w:t>Настоящее предписание может быть обжаловано в судебном порядке  в течение трёх месяцев со дня принятия.</w:t>
      </w:r>
      <w:r w:rsidRPr="00105ED4">
        <w:rPr>
          <w:rFonts w:ascii="Times New Roman" w:hAnsi="Times New Roman"/>
          <w:sz w:val="24"/>
          <w:szCs w:val="24"/>
        </w:rPr>
        <w:t xml:space="preserve"> </w:t>
      </w:r>
    </w:p>
    <w:p w:rsidR="00822CAE" w:rsidRPr="00105ED4" w:rsidRDefault="00822CAE" w:rsidP="00124B8A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8"/>
        </w:rPr>
      </w:pPr>
    </w:p>
    <w:sectPr w:rsidR="00822CAE" w:rsidRPr="00105ED4" w:rsidSect="006F29E2">
      <w:headerReference w:type="even" r:id="rId15"/>
      <w:headerReference w:type="default" r:id="rId16"/>
      <w:pgSz w:w="11906" w:h="16838"/>
      <w:pgMar w:top="1438" w:right="850" w:bottom="107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CAE" w:rsidRDefault="00822CAE">
      <w:r>
        <w:separator/>
      </w:r>
    </w:p>
  </w:endnote>
  <w:endnote w:type="continuationSeparator" w:id="0">
    <w:p w:rsidR="00822CAE" w:rsidRDefault="00822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CAE" w:rsidRDefault="00822CAE">
      <w:r>
        <w:separator/>
      </w:r>
    </w:p>
  </w:footnote>
  <w:footnote w:type="continuationSeparator" w:id="0">
    <w:p w:rsidR="00822CAE" w:rsidRDefault="00822C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CAE" w:rsidRDefault="00822CAE" w:rsidP="0014399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2CAE" w:rsidRDefault="00822C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CAE" w:rsidRDefault="00822CAE" w:rsidP="0014399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822CAE" w:rsidRDefault="00822C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E2CFF"/>
    <w:multiLevelType w:val="hybridMultilevel"/>
    <w:tmpl w:val="1158AB4A"/>
    <w:lvl w:ilvl="0" w:tplc="DE064922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  <w:rPr>
        <w:rFonts w:cs="Times New Roman"/>
      </w:rPr>
    </w:lvl>
  </w:abstractNum>
  <w:abstractNum w:abstractNumId="1">
    <w:nsid w:val="435B34C0"/>
    <w:multiLevelType w:val="hybridMultilevel"/>
    <w:tmpl w:val="E724085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5CC53DA9"/>
    <w:multiLevelType w:val="hybridMultilevel"/>
    <w:tmpl w:val="77F8BF7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5F835E94"/>
    <w:multiLevelType w:val="hybridMultilevel"/>
    <w:tmpl w:val="1B2267FA"/>
    <w:lvl w:ilvl="0" w:tplc="0419000F">
      <w:start w:val="1"/>
      <w:numFmt w:val="decimal"/>
      <w:lvlText w:val="%1."/>
      <w:lvlJc w:val="left"/>
      <w:pPr>
        <w:ind w:left="146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4624CB3"/>
    <w:multiLevelType w:val="hybridMultilevel"/>
    <w:tmpl w:val="2FC067C6"/>
    <w:lvl w:ilvl="0" w:tplc="B8B6CE9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0CB5A3F"/>
    <w:multiLevelType w:val="hybridMultilevel"/>
    <w:tmpl w:val="AA4C99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5DB33C3"/>
    <w:multiLevelType w:val="hybridMultilevel"/>
    <w:tmpl w:val="EE7472F8"/>
    <w:lvl w:ilvl="0" w:tplc="0419000F">
      <w:start w:val="1"/>
      <w:numFmt w:val="decimal"/>
      <w:lvlText w:val="%1."/>
      <w:lvlJc w:val="left"/>
      <w:pPr>
        <w:ind w:left="206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041"/>
        </w:tabs>
        <w:ind w:left="204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61"/>
        </w:tabs>
        <w:ind w:left="276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81"/>
        </w:tabs>
        <w:ind w:left="348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201"/>
        </w:tabs>
        <w:ind w:left="420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921"/>
        </w:tabs>
        <w:ind w:left="492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41"/>
        </w:tabs>
        <w:ind w:left="564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61"/>
        </w:tabs>
        <w:ind w:left="636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81"/>
        </w:tabs>
        <w:ind w:left="7081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C22"/>
    <w:rsid w:val="00015893"/>
    <w:rsid w:val="000203E4"/>
    <w:rsid w:val="000332EB"/>
    <w:rsid w:val="0003676A"/>
    <w:rsid w:val="000430BF"/>
    <w:rsid w:val="000539F6"/>
    <w:rsid w:val="00084FF1"/>
    <w:rsid w:val="00086E9F"/>
    <w:rsid w:val="000C6E0C"/>
    <w:rsid w:val="000E2D73"/>
    <w:rsid w:val="000F2FD8"/>
    <w:rsid w:val="00105ED4"/>
    <w:rsid w:val="00115AD4"/>
    <w:rsid w:val="00124B8A"/>
    <w:rsid w:val="00137E8F"/>
    <w:rsid w:val="00140C51"/>
    <w:rsid w:val="00143659"/>
    <w:rsid w:val="00143998"/>
    <w:rsid w:val="0016218E"/>
    <w:rsid w:val="00181C94"/>
    <w:rsid w:val="00193CB8"/>
    <w:rsid w:val="00196186"/>
    <w:rsid w:val="001B5123"/>
    <w:rsid w:val="001B5B84"/>
    <w:rsid w:val="001C4838"/>
    <w:rsid w:val="001D14D4"/>
    <w:rsid w:val="001F2BFE"/>
    <w:rsid w:val="00240297"/>
    <w:rsid w:val="0024135A"/>
    <w:rsid w:val="002502CD"/>
    <w:rsid w:val="00271722"/>
    <w:rsid w:val="002737F0"/>
    <w:rsid w:val="00281C1F"/>
    <w:rsid w:val="0028591D"/>
    <w:rsid w:val="002B0E60"/>
    <w:rsid w:val="002C6716"/>
    <w:rsid w:val="00322C46"/>
    <w:rsid w:val="00326E89"/>
    <w:rsid w:val="00327C52"/>
    <w:rsid w:val="00331C44"/>
    <w:rsid w:val="00383774"/>
    <w:rsid w:val="00391FED"/>
    <w:rsid w:val="0039282A"/>
    <w:rsid w:val="003C70FD"/>
    <w:rsid w:val="003F3CE5"/>
    <w:rsid w:val="00410B00"/>
    <w:rsid w:val="00411CAC"/>
    <w:rsid w:val="0042061E"/>
    <w:rsid w:val="0045209C"/>
    <w:rsid w:val="00474986"/>
    <w:rsid w:val="004775A5"/>
    <w:rsid w:val="0049502B"/>
    <w:rsid w:val="004A134B"/>
    <w:rsid w:val="004C2274"/>
    <w:rsid w:val="00505492"/>
    <w:rsid w:val="00521F69"/>
    <w:rsid w:val="00527685"/>
    <w:rsid w:val="00535688"/>
    <w:rsid w:val="005450D7"/>
    <w:rsid w:val="005A32A0"/>
    <w:rsid w:val="005B1C7E"/>
    <w:rsid w:val="005C32E1"/>
    <w:rsid w:val="005C5492"/>
    <w:rsid w:val="00602A97"/>
    <w:rsid w:val="00624C68"/>
    <w:rsid w:val="00625C70"/>
    <w:rsid w:val="006431BC"/>
    <w:rsid w:val="00662B01"/>
    <w:rsid w:val="006717C9"/>
    <w:rsid w:val="006A28EA"/>
    <w:rsid w:val="006A469E"/>
    <w:rsid w:val="006F1560"/>
    <w:rsid w:val="006F29E2"/>
    <w:rsid w:val="00700E90"/>
    <w:rsid w:val="00712BD2"/>
    <w:rsid w:val="00726516"/>
    <w:rsid w:val="0076235D"/>
    <w:rsid w:val="00765910"/>
    <w:rsid w:val="00770DA7"/>
    <w:rsid w:val="007F3530"/>
    <w:rsid w:val="00805832"/>
    <w:rsid w:val="00822CAE"/>
    <w:rsid w:val="008646FC"/>
    <w:rsid w:val="0087499E"/>
    <w:rsid w:val="008B1BAF"/>
    <w:rsid w:val="008B3E26"/>
    <w:rsid w:val="008C2937"/>
    <w:rsid w:val="008C7A91"/>
    <w:rsid w:val="00927DAD"/>
    <w:rsid w:val="00931EA0"/>
    <w:rsid w:val="0093383B"/>
    <w:rsid w:val="009446A1"/>
    <w:rsid w:val="00971FFE"/>
    <w:rsid w:val="00972208"/>
    <w:rsid w:val="0097588C"/>
    <w:rsid w:val="00981D78"/>
    <w:rsid w:val="009826B0"/>
    <w:rsid w:val="009C2E1A"/>
    <w:rsid w:val="00A11552"/>
    <w:rsid w:val="00A3037E"/>
    <w:rsid w:val="00A304E6"/>
    <w:rsid w:val="00A32243"/>
    <w:rsid w:val="00A373BA"/>
    <w:rsid w:val="00A63ACF"/>
    <w:rsid w:val="00A73AB1"/>
    <w:rsid w:val="00A8313A"/>
    <w:rsid w:val="00A906D7"/>
    <w:rsid w:val="00A93B99"/>
    <w:rsid w:val="00AF2BCE"/>
    <w:rsid w:val="00B019C1"/>
    <w:rsid w:val="00B026D9"/>
    <w:rsid w:val="00B069E4"/>
    <w:rsid w:val="00B116B9"/>
    <w:rsid w:val="00B26ED2"/>
    <w:rsid w:val="00B31DEA"/>
    <w:rsid w:val="00B32D46"/>
    <w:rsid w:val="00B472C8"/>
    <w:rsid w:val="00B5336A"/>
    <w:rsid w:val="00B541D4"/>
    <w:rsid w:val="00B70D56"/>
    <w:rsid w:val="00B91552"/>
    <w:rsid w:val="00BA5F77"/>
    <w:rsid w:val="00BB5A97"/>
    <w:rsid w:val="00BB6D87"/>
    <w:rsid w:val="00BD11D8"/>
    <w:rsid w:val="00BD5C22"/>
    <w:rsid w:val="00BD631A"/>
    <w:rsid w:val="00BD6868"/>
    <w:rsid w:val="00BD6C96"/>
    <w:rsid w:val="00C05505"/>
    <w:rsid w:val="00C23AAD"/>
    <w:rsid w:val="00C45829"/>
    <w:rsid w:val="00C570E2"/>
    <w:rsid w:val="00CA3125"/>
    <w:rsid w:val="00CC44DA"/>
    <w:rsid w:val="00CC6122"/>
    <w:rsid w:val="00CC7E5C"/>
    <w:rsid w:val="00CF5066"/>
    <w:rsid w:val="00D00F34"/>
    <w:rsid w:val="00D2227F"/>
    <w:rsid w:val="00D426D8"/>
    <w:rsid w:val="00D44295"/>
    <w:rsid w:val="00D47F8A"/>
    <w:rsid w:val="00D50418"/>
    <w:rsid w:val="00D72C23"/>
    <w:rsid w:val="00D87956"/>
    <w:rsid w:val="00D96036"/>
    <w:rsid w:val="00DA556D"/>
    <w:rsid w:val="00DE2931"/>
    <w:rsid w:val="00E2642D"/>
    <w:rsid w:val="00E410CC"/>
    <w:rsid w:val="00E4686D"/>
    <w:rsid w:val="00E62615"/>
    <w:rsid w:val="00E940DE"/>
    <w:rsid w:val="00EC162B"/>
    <w:rsid w:val="00EE3F11"/>
    <w:rsid w:val="00EE65EB"/>
    <w:rsid w:val="00F266BA"/>
    <w:rsid w:val="00F35B72"/>
    <w:rsid w:val="00F5679A"/>
    <w:rsid w:val="00F6169D"/>
    <w:rsid w:val="00F64CEA"/>
    <w:rsid w:val="00F668C1"/>
    <w:rsid w:val="00F92DE9"/>
    <w:rsid w:val="00F96C60"/>
    <w:rsid w:val="00FA2A61"/>
    <w:rsid w:val="00FA69AD"/>
    <w:rsid w:val="00FB1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2C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D5C22"/>
    <w:pPr>
      <w:widowControl w:val="0"/>
      <w:autoSpaceDE w:val="0"/>
      <w:autoSpaceDN w:val="0"/>
    </w:pPr>
    <w:rPr>
      <w:rFonts w:eastAsia="Times New Roman" w:cs="Arial"/>
      <w:szCs w:val="20"/>
    </w:rPr>
  </w:style>
  <w:style w:type="paragraph" w:customStyle="1" w:styleId="ConsPlusTitle">
    <w:name w:val="ConsPlusTitle"/>
    <w:uiPriority w:val="99"/>
    <w:rsid w:val="00BD5C22"/>
    <w:pPr>
      <w:widowControl w:val="0"/>
      <w:autoSpaceDE w:val="0"/>
      <w:autoSpaceDN w:val="0"/>
    </w:pPr>
    <w:rPr>
      <w:rFonts w:eastAsia="Times New Roman" w:cs="Arial"/>
      <w:b/>
      <w:szCs w:val="20"/>
    </w:rPr>
  </w:style>
  <w:style w:type="paragraph" w:customStyle="1" w:styleId="ConsPlusTitlePage">
    <w:name w:val="ConsPlusTitlePage"/>
    <w:uiPriority w:val="99"/>
    <w:rsid w:val="00BD5C2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a">
    <w:name w:val="Гипертекстовая ссылка"/>
    <w:uiPriority w:val="99"/>
    <w:rsid w:val="00086E9F"/>
    <w:rPr>
      <w:rFonts w:ascii="Times New Roman" w:hAnsi="Times New Roman"/>
      <w:color w:val="106BBE"/>
    </w:rPr>
  </w:style>
  <w:style w:type="character" w:customStyle="1" w:styleId="pinkbg">
    <w:name w:val="pinkbg"/>
    <w:uiPriority w:val="99"/>
    <w:rsid w:val="00086E9F"/>
  </w:style>
  <w:style w:type="character" w:styleId="Hyperlink">
    <w:name w:val="Hyperlink"/>
    <w:basedOn w:val="DefaultParagraphFont"/>
    <w:uiPriority w:val="99"/>
    <w:semiHidden/>
    <w:rsid w:val="00086E9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124B8A"/>
    <w:rPr>
      <w:rFonts w:cs="Times New Roman"/>
    </w:rPr>
  </w:style>
  <w:style w:type="character" w:customStyle="1" w:styleId="blk">
    <w:name w:val="blk"/>
    <w:basedOn w:val="DefaultParagraphFont"/>
    <w:uiPriority w:val="99"/>
    <w:rsid w:val="00124B8A"/>
    <w:rPr>
      <w:rFonts w:cs="Times New Roman"/>
    </w:rPr>
  </w:style>
  <w:style w:type="paragraph" w:styleId="ListParagraph">
    <w:name w:val="List Paragraph"/>
    <w:basedOn w:val="Normal"/>
    <w:uiPriority w:val="99"/>
    <w:qFormat/>
    <w:rsid w:val="00124B8A"/>
    <w:pPr>
      <w:ind w:left="720"/>
      <w:contextualSpacing/>
    </w:pPr>
  </w:style>
  <w:style w:type="paragraph" w:styleId="NormalWeb">
    <w:name w:val="Normal (Web)"/>
    <w:basedOn w:val="Normal"/>
    <w:link w:val="NormalWebChar"/>
    <w:uiPriority w:val="99"/>
    <w:rsid w:val="004775A5"/>
    <w:pPr>
      <w:spacing w:before="100" w:beforeAutospacing="1" w:after="100" w:afterAutospacing="1" w:line="240" w:lineRule="auto"/>
    </w:pPr>
    <w:rPr>
      <w:sz w:val="24"/>
      <w:szCs w:val="20"/>
      <w:lang w:eastAsia="ru-RU"/>
    </w:rPr>
  </w:style>
  <w:style w:type="character" w:customStyle="1" w:styleId="NormalWebChar">
    <w:name w:val="Normal (Web) Char"/>
    <w:link w:val="NormalWeb"/>
    <w:uiPriority w:val="99"/>
    <w:locked/>
    <w:rsid w:val="004775A5"/>
    <w:rPr>
      <w:sz w:val="24"/>
      <w:lang w:val="ru-RU" w:eastAsia="ru-RU"/>
    </w:rPr>
  </w:style>
  <w:style w:type="character" w:styleId="FollowedHyperlink">
    <w:name w:val="FollowedHyperlink"/>
    <w:basedOn w:val="DefaultParagraphFont"/>
    <w:uiPriority w:val="99"/>
    <w:rsid w:val="0087499E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625C7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D6868"/>
    <w:rPr>
      <w:rFonts w:ascii="Times New Roman" w:hAnsi="Times New Roman" w:cs="Times New Roman"/>
      <w:sz w:val="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3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2D46"/>
    <w:rPr>
      <w:rFonts w:ascii="Times New Roman" w:hAnsi="Times New Roman"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700E9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32EB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700E90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F92DE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92DE9"/>
    <w:rPr>
      <w:rFonts w:eastAsia="Times New Roman" w:cs="Times New Roman"/>
      <w:sz w:val="16"/>
      <w:szCs w:val="16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105E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B62ED"/>
    <w:rPr>
      <w:lang w:eastAsia="en-US"/>
    </w:rPr>
  </w:style>
  <w:style w:type="paragraph" w:customStyle="1" w:styleId="ConsNormal">
    <w:name w:val="ConsNormal"/>
    <w:uiPriority w:val="99"/>
    <w:rsid w:val="00105ED4"/>
    <w:pPr>
      <w:widowControl w:val="0"/>
      <w:autoSpaceDE w:val="0"/>
      <w:autoSpaceDN w:val="0"/>
      <w:adjustRightInd w:val="0"/>
      <w:ind w:right="19772" w:firstLine="720"/>
    </w:pPr>
    <w:rPr>
      <w:rFonts w:cs="Arial"/>
      <w:sz w:val="20"/>
      <w:szCs w:val="20"/>
    </w:rPr>
  </w:style>
  <w:style w:type="character" w:customStyle="1" w:styleId="s6">
    <w:name w:val="s6"/>
    <w:basedOn w:val="DefaultParagraphFont"/>
    <w:uiPriority w:val="99"/>
    <w:rsid w:val="00105ED4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04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F48C03E0CD8F40B11C4D2291348FE8FD7099D347D27AEA8A75BD2E7A8FD3E6BB82783F465DC9CEzDFAO" TargetMode="External"/><Relationship Id="rId13" Type="http://schemas.openxmlformats.org/officeDocument/2006/relationships/hyperlink" Target="consultantplus://offline/ref=56F48C03E0CD8F40B11C4D2291348FE8FD7099D347D27AEA8A75BD2E7A8FD3E6BB82783F465DC9CEzDFA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consultantplus://offline/ref=56F48C03E0CD8F40B11C4D2291348FE8FD7099D347D27AEA8A75BD2E7A8FD3E6BB82783F465DC2C5zDFE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6F48C03E0CD8F40B11C4D2291348FE8FD7099D347D27AEA8A75BD2E7Az8FF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6F48C03E0CD8F40B11C4D2291348FE8FD7099D347D27AEA8A75BD2E7A8FD3E6BB82783F465DC2C5zDF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F48C03E0CD8F40B11C4D2291348FE8FD7099D347D27AEA8A75BD2E7A8FD3E6BB82783F465DC2C4zDFEO" TargetMode="External"/><Relationship Id="rId14" Type="http://schemas.openxmlformats.org/officeDocument/2006/relationships/hyperlink" Target="consultantplus://offline/ref=56F48C03E0CD8F40B11C4D2291348FE8FD709AD345D07AEA8A75BD2E7A8FD3E6BB82783A4F54zCF2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233</TotalTime>
  <Pages>5</Pages>
  <Words>1357</Words>
  <Characters>7736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>to78-zakusilo</cp:lastModifiedBy>
  <cp:revision>12</cp:revision>
  <cp:lastPrinted>2017-11-01T05:37:00Z</cp:lastPrinted>
  <dcterms:created xsi:type="dcterms:W3CDTF">2017-10-19T03:30:00Z</dcterms:created>
  <dcterms:modified xsi:type="dcterms:W3CDTF">2017-11-01T15:44:00Z</dcterms:modified>
</cp:coreProperties>
</file>