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5969" w:rsidRPr="00515C8E" w:rsidRDefault="00015969" w:rsidP="00515C8E">
      <w:pPr>
        <w:snapToGrid w:val="0"/>
        <w:spacing w:line="283" w:lineRule="exact"/>
        <w:ind w:right="524"/>
        <w:rPr>
          <w:rFonts w:eastAsia="Times New Roman" w:cs="Times New Roman"/>
          <w:lang w:val="ru-RU" w:eastAsia="ar-SA"/>
        </w:rPr>
      </w:pPr>
    </w:p>
    <w:p w:rsidR="00CC35DE" w:rsidRDefault="0013177E" w:rsidP="00571BC8">
      <w:pPr>
        <w:pStyle w:val="ConsPlusNormal"/>
        <w:widowControl w:val="0"/>
        <w:ind w:firstLine="0"/>
        <w:jc w:val="center"/>
        <w:rPr>
          <w:rFonts w:ascii="Times New Roman" w:hAnsi="Times New Roman"/>
          <w:sz w:val="26"/>
          <w:szCs w:val="26"/>
        </w:rPr>
      </w:pPr>
      <w:r>
        <w:rPr>
          <w:rFonts w:ascii="Times New Roman" w:hAnsi="Times New Roman"/>
          <w:sz w:val="26"/>
          <w:szCs w:val="26"/>
        </w:rPr>
        <w:t>РЕШЕНИЕ по жалоб</w:t>
      </w:r>
      <w:r w:rsidR="00DC43BF">
        <w:rPr>
          <w:rFonts w:ascii="Times New Roman" w:hAnsi="Times New Roman"/>
          <w:sz w:val="26"/>
          <w:szCs w:val="26"/>
        </w:rPr>
        <w:t xml:space="preserve">е </w:t>
      </w:r>
      <w:r w:rsidR="0095755A">
        <w:rPr>
          <w:rFonts w:ascii="Times New Roman" w:hAnsi="Times New Roman"/>
          <w:sz w:val="26"/>
          <w:szCs w:val="26"/>
        </w:rPr>
        <w:t>№</w:t>
      </w:r>
      <w:r w:rsidR="00827248">
        <w:rPr>
          <w:rFonts w:ascii="Times New Roman" w:hAnsi="Times New Roman"/>
          <w:sz w:val="26"/>
          <w:szCs w:val="26"/>
        </w:rPr>
        <w:t>1392-12633-17/4</w:t>
      </w:r>
    </w:p>
    <w:p w:rsidR="00015969" w:rsidRDefault="00015969" w:rsidP="00571BC8">
      <w:pPr>
        <w:pStyle w:val="ConsPlusNormal"/>
        <w:widowControl w:val="0"/>
        <w:ind w:firstLine="0"/>
        <w:jc w:val="center"/>
        <w:rPr>
          <w:rFonts w:ascii="Times New Roman" w:eastAsia="Times New Roman" w:hAnsi="Times New Roman" w:cs="Times New Roman"/>
          <w:sz w:val="26"/>
          <w:szCs w:val="26"/>
        </w:rPr>
      </w:pPr>
    </w:p>
    <w:p w:rsidR="00CC35DE" w:rsidRDefault="0013177E" w:rsidP="00571BC8">
      <w:pPr>
        <w:pStyle w:val="ConsPlusNormal"/>
        <w:widowControl w:val="0"/>
        <w:ind w:firstLine="0"/>
        <w:rPr>
          <w:rFonts w:ascii="Times New Roman" w:eastAsia="Times New Roman" w:hAnsi="Times New Roman" w:cs="Times New Roman"/>
          <w:sz w:val="26"/>
          <w:szCs w:val="26"/>
        </w:rPr>
      </w:pPr>
      <w:r>
        <w:rPr>
          <w:rFonts w:ascii="Times New Roman" w:hAnsi="Times New Roman"/>
          <w:sz w:val="26"/>
          <w:szCs w:val="26"/>
        </w:rPr>
        <w:t>Резолютивная часть оглашена</w:t>
      </w:r>
    </w:p>
    <w:p w:rsidR="00CC35DE" w:rsidRDefault="00827248" w:rsidP="00571BC8">
      <w:pPr>
        <w:pStyle w:val="ConsPlusNormal"/>
        <w:widowControl w:val="0"/>
        <w:ind w:firstLine="0"/>
        <w:jc w:val="both"/>
        <w:rPr>
          <w:rFonts w:ascii="Times New Roman" w:eastAsia="Times New Roman" w:hAnsi="Times New Roman" w:cs="Times New Roman"/>
          <w:sz w:val="26"/>
          <w:szCs w:val="26"/>
        </w:rPr>
      </w:pPr>
      <w:r>
        <w:rPr>
          <w:rFonts w:ascii="Times New Roman" w:hAnsi="Times New Roman"/>
          <w:sz w:val="26"/>
          <w:szCs w:val="26"/>
        </w:rPr>
        <w:t>31</w:t>
      </w:r>
      <w:r w:rsidR="005A32E0">
        <w:rPr>
          <w:rFonts w:ascii="Times New Roman" w:hAnsi="Times New Roman"/>
          <w:sz w:val="26"/>
          <w:szCs w:val="26"/>
        </w:rPr>
        <w:t>.10</w:t>
      </w:r>
      <w:r w:rsidR="0013177E">
        <w:rPr>
          <w:rFonts w:ascii="Times New Roman" w:hAnsi="Times New Roman"/>
          <w:sz w:val="26"/>
          <w:szCs w:val="26"/>
        </w:rPr>
        <w:t>.2017 г.</w:t>
      </w:r>
      <w:r w:rsidR="0013177E">
        <w:rPr>
          <w:rFonts w:ascii="Times New Roman" w:hAnsi="Times New Roman"/>
          <w:sz w:val="26"/>
          <w:szCs w:val="26"/>
        </w:rPr>
        <w:tab/>
      </w:r>
      <w:r w:rsidR="00132A66">
        <w:rPr>
          <w:rFonts w:ascii="Times New Roman" w:hAnsi="Times New Roman"/>
          <w:sz w:val="26"/>
          <w:szCs w:val="26"/>
        </w:rPr>
        <w:t xml:space="preserve">                                                                                                               </w:t>
      </w:r>
      <w:proofErr w:type="spellStart"/>
      <w:r w:rsidR="0013177E">
        <w:rPr>
          <w:rFonts w:ascii="Times New Roman" w:hAnsi="Times New Roman"/>
          <w:sz w:val="26"/>
          <w:szCs w:val="26"/>
        </w:rPr>
        <w:t>г.о</w:t>
      </w:r>
      <w:proofErr w:type="spellEnd"/>
      <w:r w:rsidR="0013177E">
        <w:rPr>
          <w:rFonts w:ascii="Times New Roman" w:hAnsi="Times New Roman"/>
          <w:sz w:val="26"/>
          <w:szCs w:val="26"/>
        </w:rPr>
        <w:t>. Самара</w:t>
      </w:r>
    </w:p>
    <w:p w:rsidR="00CC35DE" w:rsidRDefault="00CC35DE" w:rsidP="00571BC8">
      <w:pPr>
        <w:pStyle w:val="ConsPlusNormal"/>
        <w:ind w:firstLine="709"/>
        <w:jc w:val="both"/>
        <w:rPr>
          <w:rFonts w:ascii="Times New Roman" w:eastAsia="Times New Roman" w:hAnsi="Times New Roman" w:cs="Times New Roman"/>
          <w:sz w:val="26"/>
          <w:szCs w:val="26"/>
        </w:rPr>
      </w:pPr>
    </w:p>
    <w:p w:rsidR="00CC35DE" w:rsidRPr="0095755A" w:rsidRDefault="0013177E" w:rsidP="00827248">
      <w:pPr>
        <w:pStyle w:val="ConsPlusNormal"/>
        <w:ind w:firstLine="709"/>
        <w:jc w:val="both"/>
        <w:rPr>
          <w:rFonts w:ascii="Times New Roman" w:hAnsi="Times New Roman"/>
          <w:sz w:val="26"/>
          <w:szCs w:val="26"/>
        </w:rPr>
      </w:pPr>
      <w:r>
        <w:rPr>
          <w:rFonts w:ascii="Times New Roman" w:hAnsi="Times New Roman"/>
          <w:sz w:val="26"/>
          <w:szCs w:val="26"/>
        </w:rPr>
        <w:t>Комиссия Управления Федеральной антимонопольной службы по Самарской области (</w:t>
      </w:r>
      <w:proofErr w:type="gramStart"/>
      <w:r>
        <w:rPr>
          <w:rFonts w:ascii="Times New Roman" w:hAnsi="Times New Roman"/>
          <w:sz w:val="26"/>
          <w:szCs w:val="26"/>
        </w:rPr>
        <w:t>Самарское</w:t>
      </w:r>
      <w:proofErr w:type="gramEnd"/>
      <w:r>
        <w:rPr>
          <w:rFonts w:ascii="Times New Roman" w:hAnsi="Times New Roman"/>
          <w:sz w:val="26"/>
          <w:szCs w:val="26"/>
        </w:rPr>
        <w:t xml:space="preserve"> УФАС России) по контролю в сфере закупок (далее – Комиссия Самарского УФАС) в составе: </w:t>
      </w:r>
    </w:p>
    <w:p w:rsidR="00827248" w:rsidRDefault="0013177E" w:rsidP="005A32E0">
      <w:pPr>
        <w:pStyle w:val="ConsPlusNormal"/>
        <w:ind w:firstLine="709"/>
        <w:jc w:val="both"/>
        <w:rPr>
          <w:rFonts w:ascii="Times New Roman" w:hAnsi="Times New Roman"/>
          <w:sz w:val="26"/>
          <w:szCs w:val="26"/>
        </w:rPr>
      </w:pPr>
      <w:proofErr w:type="gramStart"/>
      <w:r>
        <w:rPr>
          <w:rFonts w:ascii="Times New Roman" w:hAnsi="Times New Roman"/>
          <w:sz w:val="26"/>
          <w:szCs w:val="26"/>
        </w:rPr>
        <w:t>рассмотрев в порядке, установленном стат</w:t>
      </w:r>
      <w:r w:rsidR="00DC43BF">
        <w:rPr>
          <w:rFonts w:ascii="Times New Roman" w:hAnsi="Times New Roman"/>
          <w:sz w:val="26"/>
          <w:szCs w:val="26"/>
        </w:rPr>
        <w:t>ьей 106 Федерального закона от 0</w:t>
      </w:r>
      <w:r>
        <w:rPr>
          <w:rFonts w:ascii="Times New Roman" w:hAnsi="Times New Roman"/>
          <w:sz w:val="26"/>
          <w:szCs w:val="26"/>
        </w:rPr>
        <w:t xml:space="preserve">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Приказом </w:t>
      </w:r>
      <w:r w:rsidR="00DC43BF">
        <w:rPr>
          <w:rFonts w:ascii="Times New Roman" w:hAnsi="Times New Roman"/>
          <w:sz w:val="26"/>
          <w:szCs w:val="26"/>
        </w:rPr>
        <w:t>ФАС России</w:t>
      </w:r>
      <w:r>
        <w:rPr>
          <w:rFonts w:ascii="Times New Roman" w:hAnsi="Times New Roman"/>
          <w:sz w:val="26"/>
          <w:szCs w:val="26"/>
        </w:rPr>
        <w:t xml:space="preserve"> от 19 ноября 2014 г.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w:t>
      </w:r>
      <w:proofErr w:type="gramEnd"/>
      <w:r>
        <w:rPr>
          <w:rFonts w:ascii="Times New Roman" w:hAnsi="Times New Roman"/>
          <w:sz w:val="26"/>
          <w:szCs w:val="26"/>
        </w:rPr>
        <w:t xml:space="preserve">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w:t>
      </w:r>
      <w:r w:rsidR="005A32E0">
        <w:rPr>
          <w:rFonts w:ascii="Times New Roman" w:hAnsi="Times New Roman"/>
          <w:sz w:val="26"/>
          <w:szCs w:val="26"/>
        </w:rPr>
        <w:t xml:space="preserve">жалобу </w:t>
      </w:r>
      <w:r w:rsidR="00035B95">
        <w:rPr>
          <w:rFonts w:ascii="Times New Roman" w:hAnsi="Times New Roman"/>
          <w:sz w:val="26"/>
          <w:szCs w:val="26"/>
        </w:rPr>
        <w:t>ООО «</w:t>
      </w:r>
      <w:proofErr w:type="spellStart"/>
      <w:r w:rsidR="00035B95">
        <w:rPr>
          <w:rFonts w:ascii="Times New Roman" w:hAnsi="Times New Roman"/>
          <w:sz w:val="26"/>
          <w:szCs w:val="26"/>
        </w:rPr>
        <w:t>Исис</w:t>
      </w:r>
      <w:proofErr w:type="spellEnd"/>
      <w:r w:rsidR="00827248" w:rsidRPr="00827248">
        <w:rPr>
          <w:rFonts w:ascii="Times New Roman" w:hAnsi="Times New Roman"/>
          <w:sz w:val="26"/>
          <w:szCs w:val="26"/>
        </w:rPr>
        <w:t xml:space="preserve">» на действия </w:t>
      </w:r>
      <w:proofErr w:type="spellStart"/>
      <w:r w:rsidR="00E36233">
        <w:rPr>
          <w:rFonts w:ascii="Times New Roman" w:hAnsi="Times New Roman"/>
          <w:sz w:val="26"/>
          <w:szCs w:val="26"/>
        </w:rPr>
        <w:t>Заказчика</w:t>
      </w:r>
      <w:proofErr w:type="gramStart"/>
      <w:r w:rsidR="00E36233">
        <w:rPr>
          <w:rFonts w:ascii="Times New Roman" w:hAnsi="Times New Roman"/>
          <w:sz w:val="26"/>
          <w:szCs w:val="26"/>
        </w:rPr>
        <w:t>,</w:t>
      </w:r>
      <w:r w:rsidR="00827248" w:rsidRPr="00827248">
        <w:rPr>
          <w:rFonts w:ascii="Times New Roman" w:hAnsi="Times New Roman"/>
          <w:sz w:val="26"/>
          <w:szCs w:val="26"/>
        </w:rPr>
        <w:t>а</w:t>
      </w:r>
      <w:proofErr w:type="gramEnd"/>
      <w:r w:rsidR="00827248" w:rsidRPr="00827248">
        <w:rPr>
          <w:rFonts w:ascii="Times New Roman" w:hAnsi="Times New Roman"/>
          <w:sz w:val="26"/>
          <w:szCs w:val="26"/>
        </w:rPr>
        <w:t>укционной</w:t>
      </w:r>
      <w:proofErr w:type="spellEnd"/>
      <w:r w:rsidR="00827248" w:rsidRPr="00827248">
        <w:rPr>
          <w:rFonts w:ascii="Times New Roman" w:hAnsi="Times New Roman"/>
          <w:sz w:val="26"/>
          <w:szCs w:val="26"/>
        </w:rPr>
        <w:t xml:space="preserve"> комиссии при проведении электронного аукциона на закупку и поставку телефонных аппаратов и автоматизированных телефонных станций для нужд УФНС России по Сам</w:t>
      </w:r>
      <w:r w:rsidR="00035B95">
        <w:rPr>
          <w:rFonts w:ascii="Times New Roman" w:hAnsi="Times New Roman"/>
          <w:sz w:val="26"/>
          <w:szCs w:val="26"/>
        </w:rPr>
        <w:t xml:space="preserve">арской области  по извещению № </w:t>
      </w:r>
      <w:bookmarkStart w:id="0" w:name="_GoBack"/>
      <w:r w:rsidR="00827248" w:rsidRPr="00827248">
        <w:rPr>
          <w:rFonts w:ascii="Times New Roman" w:hAnsi="Times New Roman"/>
          <w:sz w:val="26"/>
          <w:szCs w:val="26"/>
        </w:rPr>
        <w:t>0142100003517000027</w:t>
      </w:r>
      <w:bookmarkEnd w:id="0"/>
      <w:r w:rsidR="00827248" w:rsidRPr="00827248">
        <w:rPr>
          <w:rFonts w:ascii="Times New Roman" w:hAnsi="Times New Roman"/>
          <w:sz w:val="26"/>
          <w:szCs w:val="26"/>
        </w:rPr>
        <w:t>,  начальная (максимальная) цена к</w:t>
      </w:r>
      <w:r w:rsidR="00827248">
        <w:rPr>
          <w:rFonts w:ascii="Times New Roman" w:hAnsi="Times New Roman"/>
          <w:sz w:val="26"/>
          <w:szCs w:val="26"/>
        </w:rPr>
        <w:t>онтракта –    355 000,05 рублей),</w:t>
      </w:r>
    </w:p>
    <w:p w:rsidR="00CC35DE" w:rsidRDefault="00CC35DE" w:rsidP="00571BC8">
      <w:pPr>
        <w:pStyle w:val="ConsPlusNormal"/>
        <w:ind w:firstLine="0"/>
        <w:jc w:val="both"/>
        <w:rPr>
          <w:rFonts w:ascii="Times New Roman" w:eastAsia="Times New Roman" w:hAnsi="Times New Roman" w:cs="Times New Roman"/>
          <w:sz w:val="26"/>
          <w:szCs w:val="26"/>
        </w:rPr>
      </w:pPr>
    </w:p>
    <w:p w:rsidR="003C62F8" w:rsidRDefault="003C62F8" w:rsidP="00571BC8">
      <w:pPr>
        <w:pStyle w:val="ConsPlusNormal"/>
        <w:ind w:firstLine="0"/>
        <w:jc w:val="both"/>
        <w:rPr>
          <w:rFonts w:ascii="Times New Roman" w:eastAsia="Times New Roman" w:hAnsi="Times New Roman" w:cs="Times New Roman"/>
          <w:sz w:val="26"/>
          <w:szCs w:val="26"/>
        </w:rPr>
      </w:pPr>
    </w:p>
    <w:p w:rsidR="00CC35DE" w:rsidRDefault="0013177E" w:rsidP="00571BC8">
      <w:pPr>
        <w:pStyle w:val="ConsPlusNormal"/>
        <w:ind w:firstLine="709"/>
        <w:jc w:val="center"/>
        <w:rPr>
          <w:rFonts w:ascii="Times New Roman" w:eastAsia="Times New Roman" w:hAnsi="Times New Roman" w:cs="Times New Roman"/>
          <w:sz w:val="26"/>
          <w:szCs w:val="26"/>
        </w:rPr>
      </w:pPr>
      <w:r>
        <w:rPr>
          <w:rFonts w:ascii="Times New Roman" w:hAnsi="Times New Roman"/>
          <w:sz w:val="26"/>
          <w:szCs w:val="26"/>
        </w:rPr>
        <w:t>УСТАНОВИЛА:</w:t>
      </w:r>
    </w:p>
    <w:p w:rsidR="00015969" w:rsidRDefault="00015969" w:rsidP="00015969">
      <w:pPr>
        <w:pStyle w:val="ConsPlusNormal"/>
        <w:ind w:firstLine="0"/>
        <w:jc w:val="both"/>
        <w:rPr>
          <w:rFonts w:ascii="Times New Roman" w:eastAsia="Times New Roman" w:hAnsi="Times New Roman" w:cs="Times New Roman"/>
          <w:sz w:val="26"/>
          <w:szCs w:val="26"/>
        </w:rPr>
      </w:pPr>
    </w:p>
    <w:p w:rsidR="00566EDB" w:rsidRPr="0042121E" w:rsidRDefault="0013177E" w:rsidP="00827248">
      <w:pPr>
        <w:pStyle w:val="ConsPlusNormal"/>
        <w:ind w:firstLine="709"/>
        <w:jc w:val="both"/>
        <w:rPr>
          <w:rFonts w:ascii="Times New Roman" w:hAnsi="Times New Roman"/>
          <w:sz w:val="26"/>
          <w:szCs w:val="26"/>
        </w:rPr>
      </w:pPr>
      <w:proofErr w:type="gramStart"/>
      <w:r>
        <w:rPr>
          <w:rFonts w:ascii="Times New Roman" w:hAnsi="Times New Roman"/>
          <w:sz w:val="26"/>
          <w:szCs w:val="26"/>
        </w:rPr>
        <w:t xml:space="preserve">В Самарское УФАС России поступила </w:t>
      </w:r>
      <w:r w:rsidR="005A32E0">
        <w:rPr>
          <w:rFonts w:ascii="Times New Roman" w:hAnsi="Times New Roman"/>
          <w:sz w:val="26"/>
          <w:szCs w:val="26"/>
        </w:rPr>
        <w:t xml:space="preserve">жалоба </w:t>
      </w:r>
      <w:r w:rsidR="00035B95">
        <w:rPr>
          <w:rFonts w:ascii="Times New Roman" w:hAnsi="Times New Roman"/>
          <w:sz w:val="26"/>
          <w:szCs w:val="26"/>
        </w:rPr>
        <w:t>ООО «</w:t>
      </w:r>
      <w:proofErr w:type="spellStart"/>
      <w:r w:rsidR="00035B95">
        <w:rPr>
          <w:rFonts w:ascii="Times New Roman" w:hAnsi="Times New Roman"/>
          <w:sz w:val="26"/>
          <w:szCs w:val="26"/>
        </w:rPr>
        <w:t>Исис</w:t>
      </w:r>
      <w:proofErr w:type="spellEnd"/>
      <w:r w:rsidR="00827248" w:rsidRPr="00827248">
        <w:rPr>
          <w:rFonts w:ascii="Times New Roman" w:hAnsi="Times New Roman"/>
          <w:sz w:val="26"/>
          <w:szCs w:val="26"/>
        </w:rPr>
        <w:t xml:space="preserve">» на действия </w:t>
      </w:r>
      <w:r w:rsidR="00E36233">
        <w:rPr>
          <w:rFonts w:ascii="Times New Roman" w:hAnsi="Times New Roman"/>
          <w:sz w:val="26"/>
          <w:szCs w:val="26"/>
        </w:rPr>
        <w:t xml:space="preserve">Заказчика, </w:t>
      </w:r>
      <w:r w:rsidR="00827248" w:rsidRPr="00827248">
        <w:rPr>
          <w:rFonts w:ascii="Times New Roman" w:hAnsi="Times New Roman"/>
          <w:sz w:val="26"/>
          <w:szCs w:val="26"/>
        </w:rPr>
        <w:t>аукционной комиссии при проведении электронного аукциона на закупку и поставку телефонных аппаратов и автоматизированных телефонных станций для нужд УФНС России по Самарской области  по извещению №  0142100003517000027</w:t>
      </w:r>
      <w:r w:rsidR="00827248">
        <w:rPr>
          <w:rFonts w:ascii="Times New Roman" w:hAnsi="Times New Roman"/>
          <w:sz w:val="26"/>
          <w:szCs w:val="26"/>
        </w:rPr>
        <w:t xml:space="preserve">) </w:t>
      </w:r>
      <w:r w:rsidR="00566EDB">
        <w:rPr>
          <w:rFonts w:ascii="Times New Roman" w:hAnsi="Times New Roman"/>
          <w:sz w:val="26"/>
          <w:szCs w:val="26"/>
        </w:rPr>
        <w:t>(далее – аукцион).</w:t>
      </w:r>
      <w:proofErr w:type="gramEnd"/>
    </w:p>
    <w:p w:rsidR="00035B95" w:rsidRPr="00827248" w:rsidRDefault="00035B95" w:rsidP="00035B95">
      <w:pPr>
        <w:pStyle w:val="ConsPlusNormal"/>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Заявитель считает неправомерным снижение итоговой стоимости Контракта Заказчиком.</w:t>
      </w:r>
    </w:p>
    <w:p w:rsidR="00827248" w:rsidRPr="00827248" w:rsidRDefault="00827248" w:rsidP="00827248">
      <w:pPr>
        <w:pStyle w:val="ConsPlusNormal"/>
        <w:ind w:firstLine="709"/>
        <w:jc w:val="both"/>
        <w:rPr>
          <w:rFonts w:ascii="Times New Roman" w:eastAsia="Times New Roman" w:hAnsi="Times New Roman" w:cs="Times New Roman"/>
          <w:sz w:val="26"/>
          <w:szCs w:val="26"/>
        </w:rPr>
      </w:pPr>
      <w:r w:rsidRPr="00827248">
        <w:rPr>
          <w:rFonts w:ascii="Times New Roman" w:eastAsia="Times New Roman" w:hAnsi="Times New Roman" w:cs="Times New Roman"/>
          <w:sz w:val="26"/>
          <w:szCs w:val="26"/>
        </w:rPr>
        <w:tab/>
        <w:t xml:space="preserve">Просит признать жалобу обоснованной, </w:t>
      </w:r>
      <w:r w:rsidR="00035B95">
        <w:rPr>
          <w:rFonts w:ascii="Times New Roman" w:eastAsia="Times New Roman" w:hAnsi="Times New Roman" w:cs="Times New Roman"/>
          <w:sz w:val="26"/>
          <w:szCs w:val="26"/>
        </w:rPr>
        <w:t>приостановить процедуру подписания Контракта, провести проверку по доводам, указанным в жалобе.</w:t>
      </w:r>
    </w:p>
    <w:p w:rsidR="00827248" w:rsidRDefault="00827248" w:rsidP="00035B95">
      <w:pPr>
        <w:pStyle w:val="ConsPlusNormal"/>
        <w:ind w:firstLine="709"/>
        <w:jc w:val="both"/>
        <w:rPr>
          <w:rFonts w:ascii="Times New Roman" w:eastAsia="Times New Roman" w:hAnsi="Times New Roman" w:cs="Times New Roman"/>
          <w:sz w:val="26"/>
          <w:szCs w:val="26"/>
        </w:rPr>
      </w:pPr>
      <w:r w:rsidRPr="00827248">
        <w:rPr>
          <w:rFonts w:ascii="Times New Roman" w:eastAsia="Times New Roman" w:hAnsi="Times New Roman" w:cs="Times New Roman"/>
          <w:sz w:val="26"/>
          <w:szCs w:val="26"/>
        </w:rPr>
        <w:t xml:space="preserve">Представители Заказчика против доводов Заявителя возражали, указывая на правомерность </w:t>
      </w:r>
      <w:r w:rsidR="00035B95">
        <w:rPr>
          <w:rFonts w:ascii="Times New Roman" w:eastAsia="Times New Roman" w:hAnsi="Times New Roman" w:cs="Times New Roman"/>
          <w:sz w:val="26"/>
          <w:szCs w:val="26"/>
        </w:rPr>
        <w:t>снижения цены Контракта</w:t>
      </w:r>
      <w:r w:rsidRPr="00827248">
        <w:rPr>
          <w:rFonts w:ascii="Times New Roman" w:eastAsia="Times New Roman" w:hAnsi="Times New Roman" w:cs="Times New Roman"/>
          <w:sz w:val="26"/>
          <w:szCs w:val="26"/>
        </w:rPr>
        <w:t>, просили отказать в удовлетворении жалобы, представили письменные возражения на жалобу.</w:t>
      </w:r>
    </w:p>
    <w:p w:rsidR="00CC35DE" w:rsidRDefault="0013177E" w:rsidP="00571BC8">
      <w:pPr>
        <w:pStyle w:val="ConsPlusNormal"/>
        <w:ind w:firstLine="709"/>
        <w:jc w:val="both"/>
        <w:rPr>
          <w:rFonts w:ascii="Times New Roman" w:hAnsi="Times New Roman"/>
          <w:sz w:val="26"/>
          <w:szCs w:val="26"/>
        </w:rPr>
      </w:pPr>
      <w:r>
        <w:rPr>
          <w:rFonts w:ascii="Times New Roman" w:hAnsi="Times New Roman"/>
          <w:sz w:val="26"/>
          <w:szCs w:val="26"/>
        </w:rPr>
        <w:t xml:space="preserve">Выслушав доводы сторон, изучив материалы жалобы, документацию об электронном аукционе, протоколы, заявки участников, проведя в соответствии с частью 15 статьи 99 Закона о контрактной системе в сфере закупок внеплановую проверку, Комиссия Самарского УФАС России установила следующее.   </w:t>
      </w:r>
    </w:p>
    <w:p w:rsidR="00E36233" w:rsidRDefault="00E36233" w:rsidP="00E36233">
      <w:pPr>
        <w:pStyle w:val="ConsPlusNormal"/>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Согласно части 1 статьи 14 Закона о контрактной системе  п</w:t>
      </w:r>
      <w:r w:rsidRPr="00E36233">
        <w:rPr>
          <w:rFonts w:ascii="Times New Roman" w:hAnsi="Times New Roman"/>
          <w:sz w:val="26"/>
          <w:szCs w:val="26"/>
        </w:rPr>
        <w:t xml:space="preserve">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w:t>
      </w:r>
      <w:r w:rsidRPr="00E36233">
        <w:rPr>
          <w:rFonts w:ascii="Times New Roman" w:hAnsi="Times New Roman"/>
          <w:sz w:val="26"/>
          <w:szCs w:val="26"/>
        </w:rPr>
        <w:lastRenderedPageBreak/>
        <w:t>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roofErr w:type="gramEnd"/>
    </w:p>
    <w:p w:rsidR="00E36233" w:rsidRDefault="00035B95" w:rsidP="00E36233">
      <w:pPr>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ind w:firstLine="709"/>
        <w:jc w:val="both"/>
        <w:rPr>
          <w:rFonts w:eastAsia="Times New Roman" w:cs="Times New Roman"/>
          <w:color w:val="auto"/>
          <w:sz w:val="26"/>
          <w:szCs w:val="26"/>
          <w:bdr w:val="none" w:sz="0" w:space="0" w:color="auto"/>
          <w:lang w:val="ru-RU"/>
        </w:rPr>
      </w:pPr>
      <w:proofErr w:type="gramStart"/>
      <w:r w:rsidRPr="00035B95">
        <w:rPr>
          <w:rFonts w:eastAsia="Times New Roman" w:cs="Times New Roman"/>
          <w:color w:val="auto"/>
          <w:sz w:val="26"/>
          <w:szCs w:val="26"/>
          <w:bdr w:val="none" w:sz="0" w:space="0" w:color="auto"/>
          <w:lang w:val="ru-RU" w:eastAsia="ar-SA"/>
        </w:rPr>
        <w:t xml:space="preserve">В соответствии с частью 3 статьи 14 Закона о контрактной системе </w:t>
      </w:r>
      <w:r w:rsidR="00E36233">
        <w:rPr>
          <w:rFonts w:eastAsia="Times New Roman" w:cs="Times New Roman"/>
          <w:color w:val="auto"/>
          <w:sz w:val="26"/>
          <w:szCs w:val="26"/>
          <w:bdr w:val="none" w:sz="0" w:space="0" w:color="auto"/>
          <w:lang w:val="ru-RU" w:eastAsia="ar-SA"/>
        </w:rPr>
        <w:t>в</w:t>
      </w:r>
      <w:r w:rsidR="00E36233" w:rsidRPr="00E36233">
        <w:rPr>
          <w:rFonts w:eastAsia="Times New Roman" w:cs="Times New Roman"/>
          <w:color w:val="auto"/>
          <w:sz w:val="26"/>
          <w:szCs w:val="26"/>
          <w:bdr w:val="none" w:sz="0" w:space="0" w:color="auto"/>
          <w:lang w:val="ru-RU" w:eastAsia="ar-SA"/>
        </w:rPr>
        <w:t xml:space="preserve">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w:t>
      </w:r>
      <w:proofErr w:type="gramEnd"/>
      <w:r w:rsidR="00E36233" w:rsidRPr="00E36233">
        <w:rPr>
          <w:rFonts w:eastAsia="Times New Roman" w:cs="Times New Roman"/>
          <w:color w:val="auto"/>
          <w:sz w:val="26"/>
          <w:szCs w:val="26"/>
          <w:bdr w:val="none" w:sz="0" w:space="0" w:color="auto"/>
          <w:lang w:val="ru-RU" w:eastAsia="ar-SA"/>
        </w:rPr>
        <w:t xml:space="preserve"> товаров, работ, услуг для целей осуществления закупок. В случае</w:t>
      </w:r>
      <w:proofErr w:type="gramStart"/>
      <w:r w:rsidR="00E36233" w:rsidRPr="00E36233">
        <w:rPr>
          <w:rFonts w:eastAsia="Times New Roman" w:cs="Times New Roman"/>
          <w:color w:val="auto"/>
          <w:sz w:val="26"/>
          <w:szCs w:val="26"/>
          <w:bdr w:val="none" w:sz="0" w:space="0" w:color="auto"/>
          <w:lang w:val="ru-RU" w:eastAsia="ar-SA"/>
        </w:rPr>
        <w:t>,</w:t>
      </w:r>
      <w:proofErr w:type="gramEnd"/>
      <w:r w:rsidR="00E36233" w:rsidRPr="00E36233">
        <w:rPr>
          <w:rFonts w:eastAsia="Times New Roman" w:cs="Times New Roman"/>
          <w:color w:val="auto"/>
          <w:sz w:val="26"/>
          <w:szCs w:val="26"/>
          <w:bdr w:val="none" w:sz="0" w:space="0" w:color="auto"/>
          <w:lang w:val="ru-RU" w:eastAsia="ar-SA"/>
        </w:rPr>
        <w:t xml:space="preserve">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Порядок подготовки и размещения обоснования невозможности соблюдения указанных запрета или ограничений в единой информационной системе, а также требования к его содержанию устанавливаются Правительством Российской Федерации. Определение страны происхождения указанных товаров осуществляется в соответствии с законодательством Российской Федерации.</w:t>
      </w:r>
    </w:p>
    <w:p w:rsidR="00E36233" w:rsidRDefault="00035B95" w:rsidP="00E36233">
      <w:pPr>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ind w:firstLine="709"/>
        <w:jc w:val="both"/>
        <w:rPr>
          <w:rFonts w:eastAsia="Times New Roman" w:cs="Times New Roman"/>
          <w:color w:val="auto"/>
          <w:sz w:val="26"/>
          <w:szCs w:val="26"/>
          <w:bdr w:val="none" w:sz="0" w:space="0" w:color="auto"/>
          <w:lang w:val="ru-RU"/>
        </w:rPr>
      </w:pPr>
      <w:r w:rsidRPr="00035B95">
        <w:rPr>
          <w:rFonts w:eastAsia="Times New Roman" w:cs="Times New Roman"/>
          <w:color w:val="auto"/>
          <w:sz w:val="26"/>
          <w:szCs w:val="26"/>
          <w:bdr w:val="none" w:sz="0" w:space="0" w:color="auto"/>
          <w:lang w:val="ru-RU"/>
        </w:rPr>
        <w:t xml:space="preserve">Согласно пункту 2 части 1 статьи 64 Закона о контрактной системе </w:t>
      </w:r>
      <w:proofErr w:type="gramStart"/>
      <w:r w:rsidRPr="00035B95">
        <w:rPr>
          <w:rFonts w:eastAsia="Times New Roman" w:cs="Times New Roman"/>
          <w:color w:val="auto"/>
          <w:sz w:val="26"/>
          <w:szCs w:val="26"/>
          <w:bdr w:val="none" w:sz="0" w:space="0" w:color="auto"/>
          <w:lang w:val="ru-RU"/>
        </w:rPr>
        <w:t>документация</w:t>
      </w:r>
      <w:proofErr w:type="gramEnd"/>
      <w:r w:rsidRPr="00035B95">
        <w:rPr>
          <w:rFonts w:eastAsia="Times New Roman" w:cs="Times New Roman"/>
          <w:color w:val="auto"/>
          <w:sz w:val="26"/>
          <w:szCs w:val="26"/>
          <w:bdr w:val="none" w:sz="0" w:space="0" w:color="auto"/>
          <w:lang w:val="ru-RU"/>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Федерального закона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2C2B7E" w:rsidRPr="00E36233" w:rsidRDefault="002C2B7E" w:rsidP="002C2B7E">
      <w:pPr>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ind w:firstLine="709"/>
        <w:jc w:val="both"/>
        <w:rPr>
          <w:rFonts w:eastAsia="Times New Roman" w:cs="Times New Roman"/>
          <w:color w:val="auto"/>
          <w:sz w:val="26"/>
          <w:szCs w:val="26"/>
          <w:bdr w:val="none" w:sz="0" w:space="0" w:color="auto"/>
          <w:lang w:val="ru-RU"/>
        </w:rPr>
      </w:pPr>
      <w:proofErr w:type="gramStart"/>
      <w:r>
        <w:rPr>
          <w:rFonts w:eastAsia="Times New Roman" w:cs="Times New Roman"/>
          <w:color w:val="auto"/>
          <w:sz w:val="26"/>
          <w:szCs w:val="26"/>
          <w:bdr w:val="none" w:sz="0" w:space="0" w:color="auto"/>
          <w:lang w:val="ru-RU"/>
        </w:rPr>
        <w:t>В соответствии с пунктом 6 части 5 статьи 66 Закона о  контрактной системе в</w:t>
      </w:r>
      <w:r w:rsidRPr="002C2B7E">
        <w:rPr>
          <w:rFonts w:eastAsia="Times New Roman" w:cs="Times New Roman"/>
          <w:color w:val="auto"/>
          <w:sz w:val="26"/>
          <w:szCs w:val="26"/>
          <w:bdr w:val="none" w:sz="0" w:space="0" w:color="auto"/>
          <w:lang w:val="ru-RU"/>
        </w:rPr>
        <w:t>торая часть заявки на участие в электронном аукционе должна содержать сл</w:t>
      </w:r>
      <w:r>
        <w:rPr>
          <w:rFonts w:eastAsia="Times New Roman" w:cs="Times New Roman"/>
          <w:color w:val="auto"/>
          <w:sz w:val="26"/>
          <w:szCs w:val="26"/>
          <w:bdr w:val="none" w:sz="0" w:space="0" w:color="auto"/>
          <w:lang w:val="ru-RU"/>
        </w:rPr>
        <w:t xml:space="preserve">едующие документы и информацию: </w:t>
      </w:r>
      <w:r w:rsidRPr="002C2B7E">
        <w:rPr>
          <w:rFonts w:eastAsia="Times New Roman" w:cs="Times New Roman"/>
          <w:color w:val="auto"/>
          <w:sz w:val="26"/>
          <w:szCs w:val="26"/>
          <w:bdr w:val="none" w:sz="0" w:space="0" w:color="auto"/>
          <w:lang w:val="ru-RU"/>
        </w:rPr>
        <w:t>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статьей 14 настоящего Федерального закона, или копии этих документов</w:t>
      </w:r>
      <w:r>
        <w:rPr>
          <w:rFonts w:eastAsia="Times New Roman" w:cs="Times New Roman"/>
          <w:color w:val="auto"/>
          <w:sz w:val="26"/>
          <w:szCs w:val="26"/>
          <w:bdr w:val="none" w:sz="0" w:space="0" w:color="auto"/>
          <w:lang w:val="ru-RU"/>
        </w:rPr>
        <w:t>.</w:t>
      </w:r>
      <w:proofErr w:type="gramEnd"/>
    </w:p>
    <w:p w:rsidR="00035B95" w:rsidRDefault="00035B95" w:rsidP="00035B95">
      <w:pPr>
        <w:pBdr>
          <w:top w:val="none" w:sz="0" w:space="0" w:color="auto"/>
          <w:left w:val="none" w:sz="0" w:space="0" w:color="auto"/>
          <w:bottom w:val="none" w:sz="0" w:space="0" w:color="auto"/>
          <w:right w:val="none" w:sz="0" w:space="0" w:color="auto"/>
          <w:between w:val="none" w:sz="0" w:space="0" w:color="auto"/>
          <w:bar w:val="none" w:sz="0" w:color="auto"/>
        </w:pBdr>
        <w:autoSpaceDE w:val="0"/>
        <w:ind w:right="-2" w:firstLine="709"/>
        <w:jc w:val="both"/>
        <w:rPr>
          <w:rFonts w:eastAsia="Arial" w:cs="Times New Roman"/>
          <w:b/>
          <w:sz w:val="26"/>
          <w:szCs w:val="26"/>
          <w:bdr w:val="none" w:sz="0" w:space="0" w:color="auto"/>
          <w:lang w:val="ru-RU" w:eastAsia="ar-SA"/>
        </w:rPr>
      </w:pPr>
      <w:r w:rsidRPr="00035B95">
        <w:rPr>
          <w:rFonts w:eastAsia="Arial" w:cs="Times New Roman"/>
          <w:sz w:val="26"/>
          <w:szCs w:val="26"/>
          <w:bdr w:val="none" w:sz="0" w:space="0" w:color="auto"/>
          <w:lang w:val="ru-RU" w:eastAsia="ar-SA"/>
        </w:rPr>
        <w:t>Согласно части 6.1 статьи 66 Закона о контрактной системе в случае установления недостоверности информации, содержащейся в документах, представленных участником электронного аукциона в соответствии с частями 3 и 5 настоящей статьи, аукционная комиссия обязана отстранить такого участника от участия в электронном аукционе на любом этапе его проведения</w:t>
      </w:r>
      <w:r w:rsidRPr="00035B95">
        <w:rPr>
          <w:rFonts w:eastAsia="Arial" w:cs="Times New Roman"/>
          <w:b/>
          <w:sz w:val="26"/>
          <w:szCs w:val="26"/>
          <w:bdr w:val="none" w:sz="0" w:space="0" w:color="auto"/>
          <w:lang w:val="ru-RU" w:eastAsia="ar-SA"/>
        </w:rPr>
        <w:t>.</w:t>
      </w:r>
    </w:p>
    <w:p w:rsidR="002C2B7E" w:rsidRDefault="00AC6831" w:rsidP="00AC6831">
      <w:pPr>
        <w:pBdr>
          <w:top w:val="none" w:sz="0" w:space="0" w:color="auto"/>
          <w:left w:val="none" w:sz="0" w:space="0" w:color="auto"/>
          <w:bottom w:val="none" w:sz="0" w:space="0" w:color="auto"/>
          <w:right w:val="none" w:sz="0" w:space="0" w:color="auto"/>
          <w:between w:val="none" w:sz="0" w:space="0" w:color="auto"/>
          <w:bar w:val="none" w:sz="0" w:color="auto"/>
        </w:pBdr>
        <w:autoSpaceDE w:val="0"/>
        <w:ind w:right="-2" w:firstLine="709"/>
        <w:jc w:val="both"/>
        <w:rPr>
          <w:rFonts w:eastAsia="Arial" w:cs="Times New Roman"/>
          <w:sz w:val="26"/>
          <w:szCs w:val="26"/>
          <w:bdr w:val="none" w:sz="0" w:space="0" w:color="auto"/>
          <w:lang w:val="ru-RU" w:eastAsia="ar-SA"/>
        </w:rPr>
      </w:pPr>
      <w:r>
        <w:rPr>
          <w:rFonts w:eastAsia="Arial" w:cs="Times New Roman"/>
          <w:sz w:val="26"/>
          <w:szCs w:val="26"/>
          <w:bdr w:val="none" w:sz="0" w:space="0" w:color="auto"/>
          <w:lang w:val="ru-RU" w:eastAsia="ar-SA"/>
        </w:rPr>
        <w:t xml:space="preserve">При этом </w:t>
      </w:r>
      <w:r w:rsidR="002C2B7E">
        <w:rPr>
          <w:rFonts w:eastAsia="Arial" w:cs="Times New Roman"/>
          <w:sz w:val="26"/>
          <w:szCs w:val="26"/>
          <w:bdr w:val="none" w:sz="0" w:space="0" w:color="auto"/>
          <w:lang w:val="ru-RU" w:eastAsia="ar-SA"/>
        </w:rPr>
        <w:t>З</w:t>
      </w:r>
      <w:r w:rsidR="002C2B7E" w:rsidRPr="002C2B7E">
        <w:rPr>
          <w:rFonts w:eastAsia="Arial" w:cs="Times New Roman"/>
          <w:sz w:val="26"/>
          <w:szCs w:val="26"/>
          <w:bdr w:val="none" w:sz="0" w:space="0" w:color="auto"/>
          <w:lang w:val="ru-RU" w:eastAsia="ar-SA"/>
        </w:rPr>
        <w:t xml:space="preserve">акон </w:t>
      </w:r>
      <w:r w:rsidR="002C2B7E">
        <w:rPr>
          <w:rFonts w:eastAsia="Arial" w:cs="Times New Roman"/>
          <w:sz w:val="26"/>
          <w:szCs w:val="26"/>
          <w:bdr w:val="none" w:sz="0" w:space="0" w:color="auto"/>
          <w:lang w:val="ru-RU" w:eastAsia="ar-SA"/>
        </w:rPr>
        <w:t xml:space="preserve">о контрактной системе </w:t>
      </w:r>
      <w:r w:rsidR="002C2B7E" w:rsidRPr="002C2B7E">
        <w:rPr>
          <w:rFonts w:eastAsia="Arial" w:cs="Times New Roman"/>
          <w:sz w:val="26"/>
          <w:szCs w:val="26"/>
          <w:bdr w:val="none" w:sz="0" w:space="0" w:color="auto"/>
          <w:lang w:val="ru-RU" w:eastAsia="ar-SA"/>
        </w:rPr>
        <w:t xml:space="preserve">не обязывает аукционную комиссию </w:t>
      </w:r>
      <w:r>
        <w:rPr>
          <w:rFonts w:eastAsia="Arial" w:cs="Times New Roman"/>
          <w:sz w:val="26"/>
          <w:szCs w:val="26"/>
          <w:bdr w:val="none" w:sz="0" w:space="0" w:color="auto"/>
          <w:lang w:val="ru-RU" w:eastAsia="ar-SA"/>
        </w:rPr>
        <w:t xml:space="preserve">проверять заявки участников </w:t>
      </w:r>
      <w:proofErr w:type="gramStart"/>
      <w:r>
        <w:rPr>
          <w:rFonts w:eastAsia="Arial" w:cs="Times New Roman"/>
          <w:sz w:val="26"/>
          <w:szCs w:val="26"/>
          <w:bdr w:val="none" w:sz="0" w:space="0" w:color="auto"/>
          <w:lang w:val="ru-RU" w:eastAsia="ar-SA"/>
        </w:rPr>
        <w:t>закупки</w:t>
      </w:r>
      <w:proofErr w:type="gramEnd"/>
      <w:r>
        <w:rPr>
          <w:rFonts w:eastAsia="Arial" w:cs="Times New Roman"/>
          <w:sz w:val="26"/>
          <w:szCs w:val="26"/>
          <w:bdr w:val="none" w:sz="0" w:space="0" w:color="auto"/>
          <w:lang w:val="ru-RU" w:eastAsia="ar-SA"/>
        </w:rPr>
        <w:t xml:space="preserve"> на предмет достоверности предоставленных в них сведений. Указанные полномочия аукционной комиссии являются ее правом.</w:t>
      </w:r>
    </w:p>
    <w:p w:rsidR="00AC6831" w:rsidRPr="00AC6831" w:rsidRDefault="00AC6831" w:rsidP="00AC6831">
      <w:pPr>
        <w:pBdr>
          <w:top w:val="none" w:sz="0" w:space="0" w:color="auto"/>
          <w:left w:val="none" w:sz="0" w:space="0" w:color="auto"/>
          <w:bottom w:val="none" w:sz="0" w:space="0" w:color="auto"/>
          <w:right w:val="none" w:sz="0" w:space="0" w:color="auto"/>
          <w:between w:val="none" w:sz="0" w:space="0" w:color="auto"/>
          <w:bar w:val="none" w:sz="0" w:color="auto"/>
        </w:pBdr>
        <w:autoSpaceDE w:val="0"/>
        <w:ind w:right="-2" w:firstLine="709"/>
        <w:jc w:val="both"/>
        <w:rPr>
          <w:rFonts w:eastAsia="Arial" w:cs="Times New Roman"/>
          <w:sz w:val="26"/>
          <w:szCs w:val="26"/>
          <w:bdr w:val="none" w:sz="0" w:space="0" w:color="auto"/>
          <w:lang w:val="ru-RU" w:eastAsia="ar-SA"/>
        </w:rPr>
      </w:pPr>
      <w:r>
        <w:rPr>
          <w:rFonts w:eastAsia="Arial" w:cs="Times New Roman"/>
          <w:sz w:val="26"/>
          <w:szCs w:val="26"/>
          <w:bdr w:val="none" w:sz="0" w:space="0" w:color="auto"/>
          <w:lang w:val="ru-RU" w:eastAsia="ar-SA"/>
        </w:rPr>
        <w:t>Частью 7 статьи 69 Закона о контрактной системе определено, что п</w:t>
      </w:r>
      <w:r w:rsidRPr="00AC6831">
        <w:rPr>
          <w:rFonts w:eastAsia="Arial" w:cs="Times New Roman"/>
          <w:sz w:val="26"/>
          <w:szCs w:val="26"/>
          <w:bdr w:val="none" w:sz="0" w:space="0" w:color="auto"/>
          <w:lang w:val="ru-RU" w:eastAsia="ar-SA"/>
        </w:rPr>
        <w:t>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w:t>
      </w:r>
    </w:p>
    <w:p w:rsidR="00AC6831" w:rsidRPr="002C2B7E" w:rsidRDefault="00AC6831" w:rsidP="00AC6831">
      <w:pPr>
        <w:pBdr>
          <w:top w:val="none" w:sz="0" w:space="0" w:color="auto"/>
          <w:left w:val="none" w:sz="0" w:space="0" w:color="auto"/>
          <w:bottom w:val="none" w:sz="0" w:space="0" w:color="auto"/>
          <w:right w:val="none" w:sz="0" w:space="0" w:color="auto"/>
          <w:between w:val="none" w:sz="0" w:space="0" w:color="auto"/>
          <w:bar w:val="none" w:sz="0" w:color="auto"/>
        </w:pBdr>
        <w:autoSpaceDE w:val="0"/>
        <w:ind w:right="-2" w:firstLine="709"/>
        <w:jc w:val="both"/>
        <w:rPr>
          <w:rFonts w:eastAsia="Arial" w:cs="Times New Roman"/>
          <w:sz w:val="26"/>
          <w:szCs w:val="26"/>
          <w:bdr w:val="none" w:sz="0" w:space="0" w:color="auto"/>
          <w:lang w:val="ru-RU" w:eastAsia="ar-SA"/>
        </w:rPr>
      </w:pPr>
      <w:r w:rsidRPr="00AC6831">
        <w:rPr>
          <w:rFonts w:eastAsia="Arial" w:cs="Times New Roman"/>
          <w:sz w:val="26"/>
          <w:szCs w:val="26"/>
          <w:bdr w:val="none" w:sz="0" w:space="0" w:color="auto"/>
          <w:lang w:val="ru-RU" w:eastAsia="ar-SA"/>
        </w:rPr>
        <w:lastRenderedPageBreak/>
        <w:t>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w:t>
      </w:r>
    </w:p>
    <w:p w:rsidR="00035B95" w:rsidRDefault="00035B95" w:rsidP="00035B95">
      <w:pPr>
        <w:pBdr>
          <w:top w:val="none" w:sz="0" w:space="0" w:color="auto"/>
          <w:left w:val="none" w:sz="0" w:space="0" w:color="auto"/>
          <w:bottom w:val="none" w:sz="0" w:space="0" w:color="auto"/>
          <w:right w:val="none" w:sz="0" w:space="0" w:color="auto"/>
          <w:between w:val="none" w:sz="0" w:space="0" w:color="auto"/>
          <w:bar w:val="none" w:sz="0" w:color="auto"/>
        </w:pBdr>
        <w:autoSpaceDE w:val="0"/>
        <w:ind w:right="-2" w:firstLine="709"/>
        <w:jc w:val="both"/>
        <w:rPr>
          <w:rFonts w:eastAsia="Arial" w:cs="Times New Roman"/>
          <w:sz w:val="26"/>
          <w:szCs w:val="26"/>
          <w:bdr w:val="none" w:sz="0" w:space="0" w:color="auto"/>
          <w:lang w:val="ru-RU" w:eastAsia="ar-SA"/>
        </w:rPr>
      </w:pPr>
      <w:proofErr w:type="gramStart"/>
      <w:r w:rsidRPr="00035B95">
        <w:rPr>
          <w:rFonts w:eastAsia="Arial" w:cs="Times New Roman"/>
          <w:sz w:val="26"/>
          <w:szCs w:val="26"/>
          <w:bdr w:val="none" w:sz="0" w:space="0" w:color="auto"/>
          <w:lang w:val="ru-RU" w:eastAsia="ar-SA"/>
        </w:rPr>
        <w:t>В соответствии с пунктом 1 части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 непредставления документов и информации, которые предусмотрены пунктами 1, 3 - 5, 7 и 8 части 2 статьи 62, частями 3 и 5 статьи 66 настоящего Федерального закона, несоответствия указанных документов и</w:t>
      </w:r>
      <w:proofErr w:type="gramEnd"/>
      <w:r w:rsidRPr="00035B95">
        <w:rPr>
          <w:rFonts w:eastAsia="Arial" w:cs="Times New Roman"/>
          <w:sz w:val="26"/>
          <w:szCs w:val="26"/>
          <w:bdr w:val="none" w:sz="0" w:space="0" w:color="auto"/>
          <w:lang w:val="ru-RU" w:eastAsia="ar-SA"/>
        </w:rPr>
        <w:t xml:space="preserve">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AC6831" w:rsidRDefault="00AC6831" w:rsidP="00035B95">
      <w:pPr>
        <w:pBdr>
          <w:top w:val="none" w:sz="0" w:space="0" w:color="auto"/>
          <w:left w:val="none" w:sz="0" w:space="0" w:color="auto"/>
          <w:bottom w:val="none" w:sz="0" w:space="0" w:color="auto"/>
          <w:right w:val="none" w:sz="0" w:space="0" w:color="auto"/>
          <w:between w:val="none" w:sz="0" w:space="0" w:color="auto"/>
          <w:bar w:val="none" w:sz="0" w:color="auto"/>
        </w:pBdr>
        <w:autoSpaceDE w:val="0"/>
        <w:ind w:right="-2" w:firstLine="709"/>
        <w:jc w:val="both"/>
        <w:rPr>
          <w:rFonts w:eastAsia="Arial" w:cs="Times New Roman"/>
          <w:sz w:val="26"/>
          <w:szCs w:val="26"/>
          <w:bdr w:val="none" w:sz="0" w:space="0" w:color="auto"/>
          <w:lang w:val="ru-RU" w:eastAsia="ar-SA"/>
        </w:rPr>
      </w:pPr>
      <w:r w:rsidRPr="00AC6831">
        <w:rPr>
          <w:rFonts w:eastAsia="Arial" w:cs="Times New Roman"/>
          <w:sz w:val="26"/>
          <w:szCs w:val="26"/>
          <w:bdr w:val="none" w:sz="0" w:space="0" w:color="auto"/>
          <w:lang w:val="ru-RU" w:eastAsia="ar-SA"/>
        </w:rPr>
        <w:t>Согласно части 9 статьи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035B95" w:rsidRDefault="00035B95" w:rsidP="00035B95">
      <w:pPr>
        <w:pBdr>
          <w:top w:val="none" w:sz="0" w:space="0" w:color="auto"/>
          <w:left w:val="none" w:sz="0" w:space="0" w:color="auto"/>
          <w:bottom w:val="none" w:sz="0" w:space="0" w:color="auto"/>
          <w:right w:val="none" w:sz="0" w:space="0" w:color="auto"/>
          <w:between w:val="none" w:sz="0" w:space="0" w:color="auto"/>
          <w:bar w:val="none" w:sz="0" w:color="auto"/>
        </w:pBdr>
        <w:autoSpaceDE w:val="0"/>
        <w:ind w:right="-2" w:firstLine="709"/>
        <w:jc w:val="both"/>
        <w:rPr>
          <w:rFonts w:eastAsia="Arial" w:cs="Times New Roman"/>
          <w:i/>
          <w:sz w:val="26"/>
          <w:szCs w:val="26"/>
          <w:bdr w:val="none" w:sz="0" w:space="0" w:color="auto"/>
          <w:lang w:val="ru-RU" w:eastAsia="ar-SA"/>
        </w:rPr>
      </w:pPr>
      <w:r>
        <w:rPr>
          <w:rFonts w:eastAsia="Arial" w:cs="Times New Roman"/>
          <w:sz w:val="26"/>
          <w:szCs w:val="26"/>
          <w:bdr w:val="none" w:sz="0" w:space="0" w:color="auto"/>
          <w:lang w:val="ru-RU" w:eastAsia="ar-SA"/>
        </w:rPr>
        <w:t>Пунктом 27 раздела 1 документации закупки установлено следующее: «</w:t>
      </w:r>
      <w:r w:rsidRPr="00035B95">
        <w:rPr>
          <w:rFonts w:eastAsia="Arial" w:cs="Times New Roman"/>
          <w:i/>
          <w:sz w:val="26"/>
          <w:szCs w:val="26"/>
          <w:bdr w:val="none" w:sz="0" w:space="0" w:color="auto"/>
          <w:lang w:val="ru-RU" w:eastAsia="ar-SA"/>
        </w:rPr>
        <w:t xml:space="preserve">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w:t>
      </w:r>
      <w:r w:rsidRPr="00035B95">
        <w:rPr>
          <w:rFonts w:eastAsia="Arial" w:cs="Times New Roman"/>
          <w:b/>
          <w:i/>
          <w:sz w:val="26"/>
          <w:szCs w:val="26"/>
          <w:bdr w:val="none" w:sz="0" w:space="0" w:color="auto"/>
          <w:lang w:val="ru-RU" w:eastAsia="ar-SA"/>
        </w:rPr>
        <w:t>В соответствии с приказом Минэкономразвития РФ от 25.03.2014 № 155 установлено ограничение допуска отдельных видов радиоэлектронной продукции, происходящей из иностранных государств</w:t>
      </w:r>
      <w:r w:rsidRPr="00035B95">
        <w:rPr>
          <w:rFonts w:eastAsia="Arial" w:cs="Times New Roman"/>
          <w:i/>
          <w:sz w:val="26"/>
          <w:szCs w:val="26"/>
          <w:bdr w:val="none" w:sz="0" w:space="0" w:color="auto"/>
          <w:lang w:val="ru-RU" w:eastAsia="ar-SA"/>
        </w:rPr>
        <w:t xml:space="preserve"> (в соответствии с Постановлением Правительства РФ № 968 от 26.09.2016</w:t>
      </w:r>
      <w:r>
        <w:rPr>
          <w:rFonts w:eastAsia="Arial" w:cs="Times New Roman"/>
          <w:i/>
          <w:sz w:val="26"/>
          <w:szCs w:val="26"/>
          <w:bdr w:val="none" w:sz="0" w:space="0" w:color="auto"/>
          <w:lang w:val="ru-RU" w:eastAsia="ar-SA"/>
        </w:rPr>
        <w:t>»</w:t>
      </w:r>
      <w:r w:rsidRPr="00035B95">
        <w:rPr>
          <w:rFonts w:eastAsia="Arial" w:cs="Times New Roman"/>
          <w:i/>
          <w:sz w:val="26"/>
          <w:szCs w:val="26"/>
          <w:bdr w:val="none" w:sz="0" w:space="0" w:color="auto"/>
          <w:lang w:val="ru-RU" w:eastAsia="ar-SA"/>
        </w:rPr>
        <w:t>).</w:t>
      </w:r>
    </w:p>
    <w:p w:rsidR="00035B95" w:rsidRPr="00035B95" w:rsidRDefault="00035B95" w:rsidP="00035B95">
      <w:pPr>
        <w:pBdr>
          <w:top w:val="none" w:sz="0" w:space="0" w:color="auto"/>
          <w:left w:val="none" w:sz="0" w:space="0" w:color="auto"/>
          <w:bottom w:val="none" w:sz="0" w:space="0" w:color="auto"/>
          <w:right w:val="none" w:sz="0" w:space="0" w:color="auto"/>
          <w:between w:val="none" w:sz="0" w:space="0" w:color="auto"/>
          <w:bar w:val="none" w:sz="0" w:color="auto"/>
        </w:pBdr>
        <w:autoSpaceDE w:val="0"/>
        <w:ind w:right="-2" w:firstLine="709"/>
        <w:jc w:val="both"/>
        <w:rPr>
          <w:rFonts w:eastAsia="Arial" w:cs="Times New Roman"/>
          <w:sz w:val="26"/>
          <w:szCs w:val="26"/>
          <w:bdr w:val="none" w:sz="0" w:space="0" w:color="auto"/>
          <w:lang w:val="ru-RU" w:eastAsia="ar-SA"/>
        </w:rPr>
      </w:pPr>
      <w:r>
        <w:rPr>
          <w:rFonts w:eastAsia="Arial" w:cs="Times New Roman"/>
          <w:sz w:val="26"/>
          <w:szCs w:val="26"/>
          <w:bdr w:val="none" w:sz="0" w:space="0" w:color="auto"/>
          <w:lang w:val="ru-RU" w:eastAsia="ar-SA"/>
        </w:rPr>
        <w:t>П</w:t>
      </w:r>
      <w:r w:rsidRPr="00035B95">
        <w:rPr>
          <w:rFonts w:eastAsia="Arial" w:cs="Times New Roman"/>
          <w:sz w:val="26"/>
          <w:szCs w:val="26"/>
          <w:bdr w:val="none" w:sz="0" w:space="0" w:color="auto"/>
          <w:lang w:val="ru-RU" w:eastAsia="ar-SA"/>
        </w:rPr>
        <w:t xml:space="preserve">остановлением Правительства РФ от 26.09.2016 №968 утвержден </w:t>
      </w:r>
      <w:hyperlink r:id="rId8" w:history="1">
        <w:r w:rsidRPr="0052019D">
          <w:rPr>
            <w:rStyle w:val="a4"/>
            <w:rFonts w:eastAsia="Arial" w:cs="Times New Roman"/>
            <w:sz w:val="26"/>
            <w:szCs w:val="26"/>
            <w:u w:val="none"/>
            <w:bdr w:val="none" w:sz="0" w:space="0" w:color="auto"/>
            <w:lang w:val="ru-RU" w:eastAsia="ar-SA"/>
          </w:rPr>
          <w:t>перечень</w:t>
        </w:r>
      </w:hyperlink>
      <w:r w:rsidRPr="00035B95">
        <w:rPr>
          <w:rFonts w:eastAsia="Arial" w:cs="Times New Roman"/>
          <w:sz w:val="26"/>
          <w:szCs w:val="26"/>
          <w:bdr w:val="none" w:sz="0" w:space="0" w:color="auto"/>
          <w:lang w:val="ru-RU" w:eastAsia="ar-SA"/>
        </w:rPr>
        <w:t xml:space="preserve"> отдельных видов радиоэлектронной продукции, происходящих из иностранных государств, в отношении которых устанавливаются ограничения и условия допуска для целей осуществления закупок для обеспечения государственных и муниципальных нужд (далее - перечень).</w:t>
      </w:r>
    </w:p>
    <w:p w:rsidR="00035B95" w:rsidRPr="0052019D" w:rsidRDefault="005C2332" w:rsidP="00035B95">
      <w:pPr>
        <w:pBdr>
          <w:top w:val="none" w:sz="0" w:space="0" w:color="auto"/>
          <w:left w:val="none" w:sz="0" w:space="0" w:color="auto"/>
          <w:bottom w:val="none" w:sz="0" w:space="0" w:color="auto"/>
          <w:right w:val="none" w:sz="0" w:space="0" w:color="auto"/>
          <w:between w:val="none" w:sz="0" w:space="0" w:color="auto"/>
          <w:bar w:val="none" w:sz="0" w:color="auto"/>
        </w:pBdr>
        <w:autoSpaceDE w:val="0"/>
        <w:ind w:right="-2" w:firstLine="709"/>
        <w:jc w:val="both"/>
        <w:rPr>
          <w:rFonts w:eastAsia="Arial" w:cs="Times New Roman"/>
          <w:sz w:val="26"/>
          <w:szCs w:val="26"/>
          <w:bdr w:val="none" w:sz="0" w:space="0" w:color="auto"/>
          <w:lang w:val="ru-RU" w:eastAsia="ar-SA"/>
        </w:rPr>
      </w:pPr>
      <w:hyperlink r:id="rId9" w:history="1">
        <w:proofErr w:type="gramStart"/>
        <w:r w:rsidR="00035B95" w:rsidRPr="0052019D">
          <w:rPr>
            <w:rStyle w:val="a4"/>
            <w:rFonts w:eastAsia="Arial" w:cs="Times New Roman"/>
            <w:sz w:val="26"/>
            <w:szCs w:val="26"/>
            <w:u w:val="none"/>
            <w:bdr w:val="none" w:sz="0" w:space="0" w:color="auto"/>
            <w:lang w:val="ru-RU" w:eastAsia="ar-SA"/>
          </w:rPr>
          <w:t>Пунктом 2</w:t>
        </w:r>
      </w:hyperlink>
      <w:r w:rsidR="00035B95" w:rsidRPr="0052019D">
        <w:rPr>
          <w:rFonts w:eastAsia="Arial" w:cs="Times New Roman"/>
          <w:sz w:val="26"/>
          <w:szCs w:val="26"/>
          <w:bdr w:val="none" w:sz="0" w:space="0" w:color="auto"/>
          <w:lang w:val="ru-RU" w:eastAsia="ar-SA"/>
        </w:rPr>
        <w:t xml:space="preserve"> Постановления Правительства Российской Федерации от 26.09.2016 N 968 "Об ограничениях и условиях допуска отдельных видов радиоэлектронной продукции, происходящих из иностранных государств, для целей осуществления закупок для обеспечения государственных и муниципальных нужд" (далее - Постановление Правительства №968) установлено, что для целей осуществления закупок отдельных видов радиоэлектронной продукции, включенных в </w:t>
      </w:r>
      <w:hyperlink r:id="rId10" w:history="1">
        <w:r w:rsidR="00035B95" w:rsidRPr="0052019D">
          <w:rPr>
            <w:rStyle w:val="a4"/>
            <w:rFonts w:eastAsia="Arial" w:cs="Times New Roman"/>
            <w:sz w:val="26"/>
            <w:szCs w:val="26"/>
            <w:u w:val="none"/>
            <w:bdr w:val="none" w:sz="0" w:space="0" w:color="auto"/>
            <w:lang w:val="ru-RU" w:eastAsia="ar-SA"/>
          </w:rPr>
          <w:t>перечень</w:t>
        </w:r>
      </w:hyperlink>
      <w:r w:rsidR="00035B95" w:rsidRPr="0052019D">
        <w:rPr>
          <w:rFonts w:eastAsia="Arial" w:cs="Times New Roman"/>
          <w:sz w:val="26"/>
          <w:szCs w:val="26"/>
          <w:bdr w:val="none" w:sz="0" w:space="0" w:color="auto"/>
          <w:lang w:val="ru-RU" w:eastAsia="ar-SA"/>
        </w:rPr>
        <w:t>, заказчик отклоняет все заявки (окончательные предложения), содержащие предложения о поставке</w:t>
      </w:r>
      <w:proofErr w:type="gramEnd"/>
      <w:r w:rsidR="00035B95" w:rsidRPr="0052019D">
        <w:rPr>
          <w:rFonts w:eastAsia="Arial" w:cs="Times New Roman"/>
          <w:sz w:val="26"/>
          <w:szCs w:val="26"/>
          <w:bdr w:val="none" w:sz="0" w:space="0" w:color="auto"/>
          <w:lang w:val="ru-RU" w:eastAsia="ar-SA"/>
        </w:rPr>
        <w:t xml:space="preserve"> отдельных видов радиоэлектронной продукции, включенных в </w:t>
      </w:r>
      <w:hyperlink r:id="rId11" w:history="1">
        <w:r w:rsidR="00035B95" w:rsidRPr="0052019D">
          <w:rPr>
            <w:rStyle w:val="a4"/>
            <w:rFonts w:eastAsia="Arial" w:cs="Times New Roman"/>
            <w:sz w:val="26"/>
            <w:szCs w:val="26"/>
            <w:u w:val="none"/>
            <w:bdr w:val="none" w:sz="0" w:space="0" w:color="auto"/>
            <w:lang w:val="ru-RU" w:eastAsia="ar-SA"/>
          </w:rPr>
          <w:t>перечень</w:t>
        </w:r>
      </w:hyperlink>
      <w:r w:rsidR="00035B95" w:rsidRPr="0052019D">
        <w:rPr>
          <w:rFonts w:eastAsia="Arial" w:cs="Times New Roman"/>
          <w:sz w:val="26"/>
          <w:szCs w:val="26"/>
          <w:bdr w:val="none" w:sz="0" w:space="0" w:color="auto"/>
          <w:lang w:val="ru-RU" w:eastAsia="ar-SA"/>
        </w:rPr>
        <w:t xml:space="preserve"> и происходящих из иностранных государств, при условии, что на участие в определении поставщика подано не менее 2 удовлетворяющих требованиям извещения об осуществлении закупки и (или) документации о закупке заявок (окончательных предложений), которые одновременно:</w:t>
      </w:r>
    </w:p>
    <w:p w:rsidR="00035B95" w:rsidRPr="0052019D" w:rsidRDefault="00035B95" w:rsidP="00035B95">
      <w:pPr>
        <w:pBdr>
          <w:top w:val="none" w:sz="0" w:space="0" w:color="auto"/>
          <w:left w:val="none" w:sz="0" w:space="0" w:color="auto"/>
          <w:bottom w:val="none" w:sz="0" w:space="0" w:color="auto"/>
          <w:right w:val="none" w:sz="0" w:space="0" w:color="auto"/>
          <w:between w:val="none" w:sz="0" w:space="0" w:color="auto"/>
          <w:bar w:val="none" w:sz="0" w:color="auto"/>
        </w:pBdr>
        <w:autoSpaceDE w:val="0"/>
        <w:ind w:right="-2" w:firstLine="709"/>
        <w:jc w:val="both"/>
        <w:rPr>
          <w:rFonts w:eastAsia="Arial" w:cs="Times New Roman"/>
          <w:sz w:val="26"/>
          <w:szCs w:val="26"/>
          <w:bdr w:val="none" w:sz="0" w:space="0" w:color="auto"/>
          <w:lang w:val="ru-RU" w:eastAsia="ar-SA"/>
        </w:rPr>
      </w:pPr>
      <w:r w:rsidRPr="0052019D">
        <w:rPr>
          <w:rFonts w:eastAsia="Arial" w:cs="Times New Roman"/>
          <w:sz w:val="26"/>
          <w:szCs w:val="26"/>
          <w:bdr w:val="none" w:sz="0" w:space="0" w:color="auto"/>
          <w:lang w:val="ru-RU" w:eastAsia="ar-SA"/>
        </w:rPr>
        <w:t xml:space="preserve">- содержат предложения о поставке отдельных видов радиоэлектронной продукции, включенных в </w:t>
      </w:r>
      <w:hyperlink r:id="rId12" w:history="1">
        <w:r w:rsidRPr="0052019D">
          <w:rPr>
            <w:rStyle w:val="a4"/>
            <w:rFonts w:eastAsia="Arial" w:cs="Times New Roman"/>
            <w:sz w:val="26"/>
            <w:szCs w:val="26"/>
            <w:u w:val="none"/>
            <w:bdr w:val="none" w:sz="0" w:space="0" w:color="auto"/>
            <w:lang w:val="ru-RU" w:eastAsia="ar-SA"/>
          </w:rPr>
          <w:t>перечень</w:t>
        </w:r>
      </w:hyperlink>
      <w:r w:rsidRPr="0052019D">
        <w:rPr>
          <w:rFonts w:eastAsia="Arial" w:cs="Times New Roman"/>
          <w:sz w:val="26"/>
          <w:szCs w:val="26"/>
          <w:bdr w:val="none" w:sz="0" w:space="0" w:color="auto"/>
          <w:lang w:val="ru-RU" w:eastAsia="ar-SA"/>
        </w:rPr>
        <w:t xml:space="preserve"> и производимых на территории Российской Федерации;</w:t>
      </w:r>
    </w:p>
    <w:p w:rsidR="00035B95" w:rsidRPr="0052019D" w:rsidRDefault="00035B95" w:rsidP="00035B95">
      <w:pPr>
        <w:pBdr>
          <w:top w:val="none" w:sz="0" w:space="0" w:color="auto"/>
          <w:left w:val="none" w:sz="0" w:space="0" w:color="auto"/>
          <w:bottom w:val="none" w:sz="0" w:space="0" w:color="auto"/>
          <w:right w:val="none" w:sz="0" w:space="0" w:color="auto"/>
          <w:between w:val="none" w:sz="0" w:space="0" w:color="auto"/>
          <w:bar w:val="none" w:sz="0" w:color="auto"/>
        </w:pBdr>
        <w:autoSpaceDE w:val="0"/>
        <w:ind w:right="-2" w:firstLine="709"/>
        <w:jc w:val="both"/>
        <w:rPr>
          <w:rFonts w:eastAsia="Arial" w:cs="Times New Roman"/>
          <w:sz w:val="26"/>
          <w:szCs w:val="26"/>
          <w:bdr w:val="none" w:sz="0" w:space="0" w:color="auto"/>
          <w:lang w:val="ru-RU" w:eastAsia="ar-SA"/>
        </w:rPr>
      </w:pPr>
      <w:r w:rsidRPr="0052019D">
        <w:rPr>
          <w:rFonts w:eastAsia="Arial" w:cs="Times New Roman"/>
          <w:sz w:val="26"/>
          <w:szCs w:val="26"/>
          <w:bdr w:val="none" w:sz="0" w:space="0" w:color="auto"/>
          <w:lang w:val="ru-RU" w:eastAsia="ar-SA"/>
        </w:rPr>
        <w:t>- не содержат предложений о поставке одного и того же вида радиоэлектронной продукции одного производителя.</w:t>
      </w:r>
    </w:p>
    <w:p w:rsidR="00035B95" w:rsidRPr="0052019D" w:rsidRDefault="00035B95" w:rsidP="00035B95">
      <w:pPr>
        <w:pBdr>
          <w:top w:val="none" w:sz="0" w:space="0" w:color="auto"/>
          <w:left w:val="none" w:sz="0" w:space="0" w:color="auto"/>
          <w:bottom w:val="none" w:sz="0" w:space="0" w:color="auto"/>
          <w:right w:val="none" w:sz="0" w:space="0" w:color="auto"/>
          <w:between w:val="none" w:sz="0" w:space="0" w:color="auto"/>
          <w:bar w:val="none" w:sz="0" w:color="auto"/>
        </w:pBdr>
        <w:autoSpaceDE w:val="0"/>
        <w:ind w:right="-2" w:firstLine="709"/>
        <w:jc w:val="both"/>
        <w:rPr>
          <w:rFonts w:eastAsia="Arial" w:cs="Times New Roman"/>
          <w:sz w:val="26"/>
          <w:szCs w:val="26"/>
          <w:bdr w:val="none" w:sz="0" w:space="0" w:color="auto"/>
          <w:lang w:val="ru-RU" w:eastAsia="ar-SA"/>
        </w:rPr>
      </w:pPr>
      <w:proofErr w:type="gramStart"/>
      <w:r w:rsidRPr="0052019D">
        <w:rPr>
          <w:rFonts w:eastAsia="Arial" w:cs="Times New Roman"/>
          <w:sz w:val="26"/>
          <w:szCs w:val="26"/>
          <w:bdr w:val="none" w:sz="0" w:space="0" w:color="auto"/>
          <w:lang w:val="ru-RU" w:eastAsia="ar-SA"/>
        </w:rPr>
        <w:t xml:space="preserve">Ограничение, установленное </w:t>
      </w:r>
      <w:hyperlink r:id="rId13" w:history="1">
        <w:r w:rsidRPr="0052019D">
          <w:rPr>
            <w:rStyle w:val="a4"/>
            <w:rFonts w:eastAsia="Arial" w:cs="Times New Roman"/>
            <w:sz w:val="26"/>
            <w:szCs w:val="26"/>
            <w:u w:val="none"/>
            <w:bdr w:val="none" w:sz="0" w:space="0" w:color="auto"/>
            <w:lang w:val="ru-RU" w:eastAsia="ar-SA"/>
          </w:rPr>
          <w:t>Постановлением</w:t>
        </w:r>
      </w:hyperlink>
      <w:r w:rsidRPr="0052019D">
        <w:rPr>
          <w:rFonts w:eastAsia="Arial" w:cs="Times New Roman"/>
          <w:sz w:val="26"/>
          <w:szCs w:val="26"/>
          <w:bdr w:val="none" w:sz="0" w:space="0" w:color="auto"/>
          <w:lang w:val="ru-RU" w:eastAsia="ar-SA"/>
        </w:rPr>
        <w:t xml:space="preserve"> Правительства №968 применяется</w:t>
      </w:r>
      <w:proofErr w:type="gramEnd"/>
      <w:r w:rsidRPr="0052019D">
        <w:rPr>
          <w:rFonts w:eastAsia="Arial" w:cs="Times New Roman"/>
          <w:sz w:val="26"/>
          <w:szCs w:val="26"/>
          <w:bdr w:val="none" w:sz="0" w:space="0" w:color="auto"/>
          <w:lang w:val="ru-RU" w:eastAsia="ar-SA"/>
        </w:rPr>
        <w:t xml:space="preserve"> только при наличии всех условий, установленных </w:t>
      </w:r>
      <w:hyperlink r:id="rId14" w:history="1">
        <w:r w:rsidRPr="0052019D">
          <w:rPr>
            <w:rStyle w:val="a4"/>
            <w:rFonts w:eastAsia="Arial" w:cs="Times New Roman"/>
            <w:sz w:val="26"/>
            <w:szCs w:val="26"/>
            <w:u w:val="none"/>
            <w:bdr w:val="none" w:sz="0" w:space="0" w:color="auto"/>
            <w:lang w:val="ru-RU" w:eastAsia="ar-SA"/>
          </w:rPr>
          <w:t>пунктом 2</w:t>
        </w:r>
      </w:hyperlink>
      <w:r w:rsidRPr="0052019D">
        <w:rPr>
          <w:rFonts w:eastAsia="Arial" w:cs="Times New Roman"/>
          <w:sz w:val="26"/>
          <w:szCs w:val="26"/>
          <w:bdr w:val="none" w:sz="0" w:space="0" w:color="auto"/>
          <w:lang w:val="ru-RU" w:eastAsia="ar-SA"/>
        </w:rPr>
        <w:t xml:space="preserve"> Постановления Правительства N 968 в совокупности. При этом должно быть не менее двух </w:t>
      </w:r>
      <w:r w:rsidRPr="0052019D">
        <w:rPr>
          <w:rFonts w:eastAsia="Arial" w:cs="Times New Roman"/>
          <w:sz w:val="26"/>
          <w:szCs w:val="26"/>
          <w:bdr w:val="none" w:sz="0" w:space="0" w:color="auto"/>
          <w:lang w:val="ru-RU" w:eastAsia="ar-SA"/>
        </w:rPr>
        <w:lastRenderedPageBreak/>
        <w:t>удовлетворяющих требованиям извещения об осуществлении закупки и (или) документации о закупке заявок, которые не содержат предложений о поставке одного и того же вида радиоэлектронной продукции одного производителя, страной происхождения которых является Российская Федерация.</w:t>
      </w:r>
    </w:p>
    <w:p w:rsidR="00035B95" w:rsidRPr="0052019D" w:rsidRDefault="00035B95" w:rsidP="00035B95">
      <w:pPr>
        <w:pBdr>
          <w:top w:val="none" w:sz="0" w:space="0" w:color="auto"/>
          <w:left w:val="none" w:sz="0" w:space="0" w:color="auto"/>
          <w:bottom w:val="none" w:sz="0" w:space="0" w:color="auto"/>
          <w:right w:val="none" w:sz="0" w:space="0" w:color="auto"/>
          <w:between w:val="none" w:sz="0" w:space="0" w:color="auto"/>
          <w:bar w:val="none" w:sz="0" w:color="auto"/>
        </w:pBdr>
        <w:autoSpaceDE w:val="0"/>
        <w:ind w:right="-2" w:firstLine="709"/>
        <w:jc w:val="both"/>
        <w:rPr>
          <w:rFonts w:eastAsia="Arial" w:cs="Times New Roman"/>
          <w:sz w:val="26"/>
          <w:szCs w:val="26"/>
          <w:bdr w:val="none" w:sz="0" w:space="0" w:color="auto"/>
          <w:lang w:val="ru-RU" w:eastAsia="ar-SA"/>
        </w:rPr>
      </w:pPr>
      <w:r w:rsidRPr="0052019D">
        <w:rPr>
          <w:rFonts w:eastAsia="Arial" w:cs="Times New Roman"/>
          <w:sz w:val="26"/>
          <w:szCs w:val="26"/>
          <w:bdr w:val="none" w:sz="0" w:space="0" w:color="auto"/>
          <w:lang w:val="ru-RU" w:eastAsia="ar-SA"/>
        </w:rPr>
        <w:t xml:space="preserve">Таким образом, в случае, если заявка (окончательное предложение) участника закупки удовлетворяет вышеуказанным условиям </w:t>
      </w:r>
      <w:hyperlink r:id="rId15" w:history="1">
        <w:r w:rsidRPr="0052019D">
          <w:rPr>
            <w:rStyle w:val="a4"/>
            <w:rFonts w:eastAsia="Arial" w:cs="Times New Roman"/>
            <w:sz w:val="26"/>
            <w:szCs w:val="26"/>
            <w:u w:val="none"/>
            <w:bdr w:val="none" w:sz="0" w:space="0" w:color="auto"/>
            <w:lang w:val="ru-RU" w:eastAsia="ar-SA"/>
          </w:rPr>
          <w:t>пункта 2</w:t>
        </w:r>
      </w:hyperlink>
      <w:r w:rsidRPr="0052019D">
        <w:rPr>
          <w:rFonts w:eastAsia="Arial" w:cs="Times New Roman"/>
          <w:sz w:val="26"/>
          <w:szCs w:val="26"/>
          <w:bdr w:val="none" w:sz="0" w:space="0" w:color="auto"/>
          <w:lang w:val="ru-RU" w:eastAsia="ar-SA"/>
        </w:rPr>
        <w:t xml:space="preserve"> Постановления Правительства, такая заявка признается содержащей предложение о поставке радиоэлектронной продукции российского происхождения.</w:t>
      </w:r>
    </w:p>
    <w:p w:rsidR="00035B95" w:rsidRPr="0052019D" w:rsidRDefault="00035B95" w:rsidP="00035B95">
      <w:pPr>
        <w:pBdr>
          <w:top w:val="none" w:sz="0" w:space="0" w:color="auto"/>
          <w:left w:val="none" w:sz="0" w:space="0" w:color="auto"/>
          <w:bottom w:val="none" w:sz="0" w:space="0" w:color="auto"/>
          <w:right w:val="none" w:sz="0" w:space="0" w:color="auto"/>
          <w:between w:val="none" w:sz="0" w:space="0" w:color="auto"/>
          <w:bar w:val="none" w:sz="0" w:color="auto"/>
        </w:pBdr>
        <w:autoSpaceDE w:val="0"/>
        <w:ind w:right="-2" w:firstLine="709"/>
        <w:jc w:val="both"/>
        <w:rPr>
          <w:rFonts w:eastAsia="Arial" w:cs="Times New Roman"/>
          <w:sz w:val="26"/>
          <w:szCs w:val="26"/>
          <w:bdr w:val="none" w:sz="0" w:space="0" w:color="auto"/>
          <w:lang w:val="ru-RU" w:eastAsia="ar-SA"/>
        </w:rPr>
      </w:pPr>
      <w:r w:rsidRPr="0052019D">
        <w:rPr>
          <w:rFonts w:eastAsia="Arial" w:cs="Times New Roman"/>
          <w:sz w:val="26"/>
          <w:szCs w:val="26"/>
          <w:bdr w:val="none" w:sz="0" w:space="0" w:color="auto"/>
          <w:lang w:val="ru-RU" w:eastAsia="ar-SA"/>
        </w:rPr>
        <w:t xml:space="preserve">В соответствии с </w:t>
      </w:r>
      <w:hyperlink r:id="rId16" w:history="1">
        <w:r w:rsidRPr="0052019D">
          <w:rPr>
            <w:rStyle w:val="a4"/>
            <w:rFonts w:eastAsia="Arial" w:cs="Times New Roman"/>
            <w:sz w:val="26"/>
            <w:szCs w:val="26"/>
            <w:u w:val="none"/>
            <w:bdr w:val="none" w:sz="0" w:space="0" w:color="auto"/>
            <w:lang w:val="ru-RU" w:eastAsia="ar-SA"/>
          </w:rPr>
          <w:t>пунктом 7</w:t>
        </w:r>
      </w:hyperlink>
      <w:r w:rsidRPr="0052019D">
        <w:rPr>
          <w:rFonts w:eastAsia="Arial" w:cs="Times New Roman"/>
          <w:sz w:val="26"/>
          <w:szCs w:val="26"/>
          <w:bdr w:val="none" w:sz="0" w:space="0" w:color="auto"/>
          <w:lang w:val="ru-RU" w:eastAsia="ar-SA"/>
        </w:rPr>
        <w:t xml:space="preserve"> Постановления Правительства №968 установлено, что для подтверждения признания отдельных видов радиоэлектронной продукции продукцией, произведенной на территории Российской Федерации, в заявке (окончательном предложении), в которой содержится предложение о поставке отдельных видов радиоэлектронной продукции, включенных в </w:t>
      </w:r>
      <w:hyperlink r:id="rId17" w:history="1">
        <w:r w:rsidRPr="0052019D">
          <w:rPr>
            <w:rStyle w:val="a4"/>
            <w:rFonts w:eastAsia="Arial" w:cs="Times New Roman"/>
            <w:sz w:val="26"/>
            <w:szCs w:val="26"/>
            <w:u w:val="none"/>
            <w:bdr w:val="none" w:sz="0" w:space="0" w:color="auto"/>
            <w:lang w:val="ru-RU" w:eastAsia="ar-SA"/>
          </w:rPr>
          <w:t>перечень</w:t>
        </w:r>
      </w:hyperlink>
      <w:r w:rsidRPr="0052019D">
        <w:rPr>
          <w:rFonts w:eastAsia="Arial" w:cs="Times New Roman"/>
          <w:sz w:val="26"/>
          <w:szCs w:val="26"/>
          <w:bdr w:val="none" w:sz="0" w:space="0" w:color="auto"/>
          <w:lang w:val="ru-RU" w:eastAsia="ar-SA"/>
        </w:rPr>
        <w:t>, должна быть представлена копия одного из следующих документов:</w:t>
      </w:r>
    </w:p>
    <w:p w:rsidR="00035B95" w:rsidRPr="0052019D" w:rsidRDefault="00035B95" w:rsidP="00035B95">
      <w:pPr>
        <w:pBdr>
          <w:top w:val="none" w:sz="0" w:space="0" w:color="auto"/>
          <w:left w:val="none" w:sz="0" w:space="0" w:color="auto"/>
          <w:bottom w:val="none" w:sz="0" w:space="0" w:color="auto"/>
          <w:right w:val="none" w:sz="0" w:space="0" w:color="auto"/>
          <w:between w:val="none" w:sz="0" w:space="0" w:color="auto"/>
          <w:bar w:val="none" w:sz="0" w:color="auto"/>
        </w:pBdr>
        <w:autoSpaceDE w:val="0"/>
        <w:ind w:right="-2" w:firstLine="709"/>
        <w:jc w:val="both"/>
        <w:rPr>
          <w:rFonts w:eastAsia="Arial" w:cs="Times New Roman"/>
          <w:sz w:val="26"/>
          <w:szCs w:val="26"/>
          <w:bdr w:val="none" w:sz="0" w:space="0" w:color="auto"/>
          <w:lang w:val="ru-RU" w:eastAsia="ar-SA"/>
        </w:rPr>
      </w:pPr>
      <w:r w:rsidRPr="0052019D">
        <w:rPr>
          <w:rFonts w:eastAsia="Arial" w:cs="Times New Roman"/>
          <w:sz w:val="26"/>
          <w:szCs w:val="26"/>
          <w:bdr w:val="none" w:sz="0" w:space="0" w:color="auto"/>
          <w:lang w:val="ru-RU" w:eastAsia="ar-SA"/>
        </w:rPr>
        <w:t>а) специальный инвестиционный контра</w:t>
      </w:r>
      <w:proofErr w:type="gramStart"/>
      <w:r w:rsidRPr="0052019D">
        <w:rPr>
          <w:rFonts w:eastAsia="Arial" w:cs="Times New Roman"/>
          <w:sz w:val="26"/>
          <w:szCs w:val="26"/>
          <w:bdr w:val="none" w:sz="0" w:space="0" w:color="auto"/>
          <w:lang w:val="ru-RU" w:eastAsia="ar-SA"/>
        </w:rPr>
        <w:t>кт в сл</w:t>
      </w:r>
      <w:proofErr w:type="gramEnd"/>
      <w:r w:rsidRPr="0052019D">
        <w:rPr>
          <w:rFonts w:eastAsia="Arial" w:cs="Times New Roman"/>
          <w:sz w:val="26"/>
          <w:szCs w:val="26"/>
          <w:bdr w:val="none" w:sz="0" w:space="0" w:color="auto"/>
          <w:lang w:val="ru-RU" w:eastAsia="ar-SA"/>
        </w:rPr>
        <w:t xml:space="preserve">учае, установленном </w:t>
      </w:r>
      <w:hyperlink r:id="rId18" w:history="1">
        <w:r w:rsidRPr="0052019D">
          <w:rPr>
            <w:rStyle w:val="a4"/>
            <w:rFonts w:eastAsia="Arial" w:cs="Times New Roman"/>
            <w:sz w:val="26"/>
            <w:szCs w:val="26"/>
            <w:u w:val="none"/>
            <w:bdr w:val="none" w:sz="0" w:space="0" w:color="auto"/>
            <w:lang w:val="ru-RU" w:eastAsia="ar-SA"/>
          </w:rPr>
          <w:t>подпунктом "а" пункта 6</w:t>
        </w:r>
      </w:hyperlink>
      <w:r w:rsidRPr="0052019D">
        <w:rPr>
          <w:rFonts w:eastAsia="Arial" w:cs="Times New Roman"/>
          <w:sz w:val="26"/>
          <w:szCs w:val="26"/>
          <w:bdr w:val="none" w:sz="0" w:space="0" w:color="auto"/>
          <w:lang w:val="ru-RU" w:eastAsia="ar-SA"/>
        </w:rPr>
        <w:t xml:space="preserve"> Постановления Правительства;</w:t>
      </w:r>
    </w:p>
    <w:p w:rsidR="00035B95" w:rsidRPr="0052019D" w:rsidRDefault="00035B95" w:rsidP="00035B95">
      <w:pPr>
        <w:pBdr>
          <w:top w:val="none" w:sz="0" w:space="0" w:color="auto"/>
          <w:left w:val="none" w:sz="0" w:space="0" w:color="auto"/>
          <w:bottom w:val="none" w:sz="0" w:space="0" w:color="auto"/>
          <w:right w:val="none" w:sz="0" w:space="0" w:color="auto"/>
          <w:between w:val="none" w:sz="0" w:space="0" w:color="auto"/>
          <w:bar w:val="none" w:sz="0" w:color="auto"/>
        </w:pBdr>
        <w:autoSpaceDE w:val="0"/>
        <w:ind w:right="-2" w:firstLine="709"/>
        <w:jc w:val="both"/>
        <w:rPr>
          <w:rFonts w:eastAsia="Arial" w:cs="Times New Roman"/>
          <w:sz w:val="26"/>
          <w:szCs w:val="26"/>
          <w:bdr w:val="none" w:sz="0" w:space="0" w:color="auto"/>
          <w:lang w:val="ru-RU" w:eastAsia="ar-SA"/>
        </w:rPr>
      </w:pPr>
      <w:r w:rsidRPr="0052019D">
        <w:rPr>
          <w:rFonts w:eastAsia="Arial" w:cs="Times New Roman"/>
          <w:sz w:val="26"/>
          <w:szCs w:val="26"/>
          <w:bdr w:val="none" w:sz="0" w:space="0" w:color="auto"/>
          <w:lang w:val="ru-RU" w:eastAsia="ar-SA"/>
        </w:rPr>
        <w:t xml:space="preserve">б) подтверждение "Т" производства на территории Российской Федерации предложенных в заявке (окончательном предложении) отдельных видов радиоэлектронной продукции, в случае, установленном </w:t>
      </w:r>
      <w:hyperlink r:id="rId19" w:history="1">
        <w:r w:rsidRPr="0052019D">
          <w:rPr>
            <w:rStyle w:val="a4"/>
            <w:rFonts w:eastAsia="Arial" w:cs="Times New Roman"/>
            <w:sz w:val="26"/>
            <w:szCs w:val="26"/>
            <w:u w:val="none"/>
            <w:bdr w:val="none" w:sz="0" w:space="0" w:color="auto"/>
            <w:lang w:val="ru-RU" w:eastAsia="ar-SA"/>
          </w:rPr>
          <w:t>подпунктом "б" пункта 6</w:t>
        </w:r>
      </w:hyperlink>
      <w:r w:rsidRPr="0052019D">
        <w:rPr>
          <w:rFonts w:eastAsia="Arial" w:cs="Times New Roman"/>
          <w:sz w:val="26"/>
          <w:szCs w:val="26"/>
          <w:bdr w:val="none" w:sz="0" w:space="0" w:color="auto"/>
          <w:lang w:val="ru-RU" w:eastAsia="ar-SA"/>
        </w:rPr>
        <w:t xml:space="preserve"> Постановления Правительства;</w:t>
      </w:r>
    </w:p>
    <w:p w:rsidR="00035B95" w:rsidRPr="0052019D" w:rsidRDefault="00035B95" w:rsidP="00035B95">
      <w:pPr>
        <w:pBdr>
          <w:top w:val="none" w:sz="0" w:space="0" w:color="auto"/>
          <w:left w:val="none" w:sz="0" w:space="0" w:color="auto"/>
          <w:bottom w:val="none" w:sz="0" w:space="0" w:color="auto"/>
          <w:right w:val="none" w:sz="0" w:space="0" w:color="auto"/>
          <w:between w:val="none" w:sz="0" w:space="0" w:color="auto"/>
          <w:bar w:val="none" w:sz="0" w:color="auto"/>
        </w:pBdr>
        <w:autoSpaceDE w:val="0"/>
        <w:ind w:right="-2" w:firstLine="709"/>
        <w:jc w:val="both"/>
        <w:rPr>
          <w:rFonts w:eastAsia="Arial" w:cs="Times New Roman"/>
          <w:sz w:val="26"/>
          <w:szCs w:val="26"/>
          <w:bdr w:val="none" w:sz="0" w:space="0" w:color="auto"/>
          <w:lang w:val="ru-RU" w:eastAsia="ar-SA"/>
        </w:rPr>
      </w:pPr>
      <w:r w:rsidRPr="0052019D">
        <w:rPr>
          <w:rFonts w:eastAsia="Arial" w:cs="Times New Roman"/>
          <w:sz w:val="26"/>
          <w:szCs w:val="26"/>
          <w:bdr w:val="none" w:sz="0" w:space="0" w:color="auto"/>
          <w:lang w:val="ru-RU" w:eastAsia="ar-SA"/>
        </w:rPr>
        <w:t xml:space="preserve">в) выданное "Т" уведомление о присвоении статуса телекоммуникационного оборудования российского происхождения и выданное "Т" уведомление о подтверждении статуса телекоммуникационного оборудования российского происхождения (при наличии) в случае, установленном </w:t>
      </w:r>
      <w:hyperlink r:id="rId20" w:history="1">
        <w:r w:rsidRPr="0052019D">
          <w:rPr>
            <w:rStyle w:val="a4"/>
            <w:rFonts w:eastAsia="Arial" w:cs="Times New Roman"/>
            <w:sz w:val="26"/>
            <w:szCs w:val="26"/>
            <w:u w:val="none"/>
            <w:bdr w:val="none" w:sz="0" w:space="0" w:color="auto"/>
            <w:lang w:val="ru-RU" w:eastAsia="ar-SA"/>
          </w:rPr>
          <w:t>подпунктом "в" пункта 6</w:t>
        </w:r>
      </w:hyperlink>
      <w:r w:rsidRPr="0052019D">
        <w:rPr>
          <w:rFonts w:eastAsia="Arial" w:cs="Times New Roman"/>
          <w:sz w:val="26"/>
          <w:szCs w:val="26"/>
          <w:bdr w:val="none" w:sz="0" w:space="0" w:color="auto"/>
          <w:lang w:val="ru-RU" w:eastAsia="ar-SA"/>
        </w:rPr>
        <w:t xml:space="preserve"> Постановления Правительства;</w:t>
      </w:r>
    </w:p>
    <w:p w:rsidR="00990DEA" w:rsidRDefault="00035B95" w:rsidP="00990DEA">
      <w:pPr>
        <w:pBdr>
          <w:top w:val="none" w:sz="0" w:space="0" w:color="auto"/>
          <w:left w:val="none" w:sz="0" w:space="0" w:color="auto"/>
          <w:bottom w:val="none" w:sz="0" w:space="0" w:color="auto"/>
          <w:right w:val="none" w:sz="0" w:space="0" w:color="auto"/>
          <w:between w:val="none" w:sz="0" w:space="0" w:color="auto"/>
          <w:bar w:val="none" w:sz="0" w:color="auto"/>
        </w:pBdr>
        <w:autoSpaceDE w:val="0"/>
        <w:ind w:right="-2" w:firstLine="709"/>
        <w:jc w:val="both"/>
        <w:rPr>
          <w:rFonts w:eastAsia="Arial" w:cs="Times New Roman"/>
          <w:sz w:val="26"/>
          <w:szCs w:val="26"/>
          <w:bdr w:val="none" w:sz="0" w:space="0" w:color="auto"/>
          <w:lang w:val="ru-RU" w:eastAsia="ar-SA"/>
        </w:rPr>
      </w:pPr>
      <w:r w:rsidRPr="0052019D">
        <w:rPr>
          <w:rFonts w:eastAsia="Arial" w:cs="Times New Roman"/>
          <w:sz w:val="26"/>
          <w:szCs w:val="26"/>
          <w:bdr w:val="none" w:sz="0" w:space="0" w:color="auto"/>
          <w:lang w:val="ru-RU" w:eastAsia="ar-SA"/>
        </w:rPr>
        <w:t xml:space="preserve">г) сертификат </w:t>
      </w:r>
      <w:hyperlink r:id="rId21" w:history="1">
        <w:r w:rsidRPr="0052019D">
          <w:rPr>
            <w:rStyle w:val="a4"/>
            <w:rFonts w:eastAsia="Arial" w:cs="Times New Roman"/>
            <w:sz w:val="26"/>
            <w:szCs w:val="26"/>
            <w:u w:val="none"/>
            <w:bdr w:val="none" w:sz="0" w:space="0" w:color="auto"/>
            <w:lang w:val="ru-RU" w:eastAsia="ar-SA"/>
          </w:rPr>
          <w:t>СТ-1</w:t>
        </w:r>
      </w:hyperlink>
      <w:r w:rsidRPr="0052019D">
        <w:rPr>
          <w:rFonts w:eastAsia="Arial" w:cs="Times New Roman"/>
          <w:sz w:val="26"/>
          <w:szCs w:val="26"/>
          <w:bdr w:val="none" w:sz="0" w:space="0" w:color="auto"/>
          <w:lang w:val="ru-RU" w:eastAsia="ar-SA"/>
        </w:rPr>
        <w:t xml:space="preserve"> на предложенные в заявке (окончательном предложении) отдельные виды радиоэлектронной продукции в случае, установленном </w:t>
      </w:r>
      <w:hyperlink r:id="rId22" w:history="1">
        <w:r w:rsidRPr="0052019D">
          <w:rPr>
            <w:rStyle w:val="a4"/>
            <w:rFonts w:eastAsia="Arial" w:cs="Times New Roman"/>
            <w:sz w:val="26"/>
            <w:szCs w:val="26"/>
            <w:u w:val="none"/>
            <w:bdr w:val="none" w:sz="0" w:space="0" w:color="auto"/>
            <w:lang w:val="ru-RU" w:eastAsia="ar-SA"/>
          </w:rPr>
          <w:t>подпунктом "г" пункта 6</w:t>
        </w:r>
      </w:hyperlink>
      <w:r w:rsidRPr="0052019D">
        <w:rPr>
          <w:rFonts w:eastAsia="Arial" w:cs="Times New Roman"/>
          <w:sz w:val="26"/>
          <w:szCs w:val="26"/>
          <w:bdr w:val="none" w:sz="0" w:space="0" w:color="auto"/>
          <w:lang w:val="ru-RU" w:eastAsia="ar-SA"/>
        </w:rPr>
        <w:t xml:space="preserve"> Постановления Правительства.</w:t>
      </w:r>
    </w:p>
    <w:p w:rsidR="00990DEA" w:rsidRPr="00990DEA" w:rsidRDefault="00990DEA" w:rsidP="00990DEA">
      <w:pPr>
        <w:pBdr>
          <w:top w:val="none" w:sz="0" w:space="0" w:color="auto"/>
          <w:left w:val="none" w:sz="0" w:space="0" w:color="auto"/>
          <w:bottom w:val="none" w:sz="0" w:space="0" w:color="auto"/>
          <w:right w:val="none" w:sz="0" w:space="0" w:color="auto"/>
          <w:between w:val="none" w:sz="0" w:space="0" w:color="auto"/>
          <w:bar w:val="none" w:sz="0" w:color="auto"/>
        </w:pBdr>
        <w:autoSpaceDE w:val="0"/>
        <w:ind w:right="-2" w:firstLine="709"/>
        <w:jc w:val="both"/>
        <w:rPr>
          <w:rFonts w:eastAsia="Arial" w:cs="Times New Roman"/>
          <w:sz w:val="26"/>
          <w:szCs w:val="26"/>
          <w:bdr w:val="none" w:sz="0" w:space="0" w:color="auto"/>
          <w:lang w:val="ru-RU" w:eastAsia="ar-SA"/>
        </w:rPr>
      </w:pPr>
      <w:r>
        <w:rPr>
          <w:rFonts w:eastAsia="Arial" w:cs="Times New Roman"/>
          <w:sz w:val="26"/>
          <w:szCs w:val="26"/>
          <w:bdr w:val="none" w:sz="0" w:space="0" w:color="auto"/>
          <w:lang w:val="ru-RU" w:eastAsia="ar-SA"/>
        </w:rPr>
        <w:t xml:space="preserve">Согласно </w:t>
      </w:r>
      <w:r w:rsidRPr="00990DEA">
        <w:rPr>
          <w:rFonts w:eastAsia="Arial" w:cs="Times New Roman"/>
          <w:sz w:val="26"/>
          <w:szCs w:val="26"/>
          <w:bdr w:val="none" w:sz="0" w:space="0" w:color="auto"/>
          <w:lang w:val="ru-RU" w:eastAsia="ar-SA"/>
        </w:rPr>
        <w:t>Протокол</w:t>
      </w:r>
      <w:r>
        <w:rPr>
          <w:rFonts w:eastAsia="Arial" w:cs="Times New Roman"/>
          <w:sz w:val="26"/>
          <w:szCs w:val="26"/>
          <w:bdr w:val="none" w:sz="0" w:space="0" w:color="auto"/>
          <w:lang w:val="ru-RU" w:eastAsia="ar-SA"/>
        </w:rPr>
        <w:t>у</w:t>
      </w:r>
      <w:r w:rsidRPr="00990DEA">
        <w:rPr>
          <w:rFonts w:eastAsia="Arial" w:cs="Times New Roman"/>
          <w:sz w:val="26"/>
          <w:szCs w:val="26"/>
          <w:bdr w:val="none" w:sz="0" w:space="0" w:color="auto"/>
          <w:lang w:val="ru-RU" w:eastAsia="ar-SA"/>
        </w:rPr>
        <w:t xml:space="preserve"> рассмотрения заявок на участие в электронном аукционе от 10.10.2017 №0142100003517000027-1</w:t>
      </w:r>
      <w:r>
        <w:rPr>
          <w:rFonts w:eastAsia="Arial" w:cs="Times New Roman"/>
          <w:sz w:val="26"/>
          <w:szCs w:val="26"/>
          <w:bdr w:val="none" w:sz="0" w:space="0" w:color="auto"/>
          <w:lang w:val="ru-RU" w:eastAsia="ar-SA"/>
        </w:rPr>
        <w:t xml:space="preserve"> на участие в закупке подано </w:t>
      </w:r>
      <w:r w:rsidRPr="00990DEA">
        <w:rPr>
          <w:sz w:val="26"/>
          <w:szCs w:val="26"/>
          <w:lang w:val="ru-RU"/>
        </w:rPr>
        <w:t>две заявки, в которых продекларировано следующие наименования стран происхождения товаров: в заявке № 1 — Китай, в заявке № 2 - Россия.</w:t>
      </w:r>
    </w:p>
    <w:p w:rsidR="00864D2E" w:rsidRPr="0052019D" w:rsidRDefault="00990DEA" w:rsidP="00990DEA">
      <w:pPr>
        <w:pStyle w:val="ConsPlusNormal"/>
        <w:ind w:firstLine="709"/>
        <w:jc w:val="both"/>
        <w:rPr>
          <w:rFonts w:ascii="Times New Roman" w:eastAsia="Arial Unicode MS" w:hAnsi="Times New Roman" w:cs="Arial Unicode MS"/>
          <w:sz w:val="26"/>
          <w:szCs w:val="26"/>
        </w:rPr>
      </w:pPr>
      <w:proofErr w:type="gramStart"/>
      <w:r w:rsidRPr="00990DEA">
        <w:rPr>
          <w:rFonts w:ascii="Times New Roman" w:eastAsia="Arial Unicode MS" w:hAnsi="Times New Roman" w:cs="Arial Unicode MS"/>
          <w:sz w:val="26"/>
          <w:szCs w:val="26"/>
        </w:rPr>
        <w:t>На основании изложенного, при наличии только одной заявки соответствующей положениям пункта 2 Постановления Правительства РФ от 26.09.2016 № 968, но не содержащей документ, подтверждающий страну происхождения радиоэлектронной продукции, ограничение, установленное Постановлением Правительства РФ от 26.09.2016 № 968 не применяется и иные заявки (окончательные предложения) участников закупки, содержащие предложения о поставке иностранной радиоэлектронной продукции, не признаются не соответствующими требованиям и не подлежат отклонению.</w:t>
      </w:r>
      <w:proofErr w:type="gramEnd"/>
    </w:p>
    <w:p w:rsidR="00990DEA" w:rsidRPr="00990DEA" w:rsidRDefault="00990DEA" w:rsidP="00990DEA">
      <w:pPr>
        <w:pStyle w:val="ConsPlusNormal"/>
        <w:jc w:val="both"/>
        <w:rPr>
          <w:rFonts w:ascii="Times New Roman" w:eastAsia="Arial Unicode MS" w:hAnsi="Times New Roman" w:cs="Arial Unicode MS"/>
          <w:sz w:val="26"/>
          <w:szCs w:val="26"/>
        </w:rPr>
      </w:pPr>
      <w:proofErr w:type="gramStart"/>
      <w:r>
        <w:rPr>
          <w:rFonts w:ascii="Times New Roman" w:eastAsia="Arial Unicode MS" w:hAnsi="Times New Roman" w:cs="Arial Unicode MS"/>
          <w:sz w:val="26"/>
          <w:szCs w:val="26"/>
        </w:rPr>
        <w:t>Согласно пункта</w:t>
      </w:r>
      <w:proofErr w:type="gramEnd"/>
      <w:r>
        <w:rPr>
          <w:rFonts w:ascii="Times New Roman" w:eastAsia="Arial Unicode MS" w:hAnsi="Times New Roman" w:cs="Arial Unicode MS"/>
          <w:sz w:val="26"/>
          <w:szCs w:val="26"/>
        </w:rPr>
        <w:t xml:space="preserve"> 1 П</w:t>
      </w:r>
      <w:r w:rsidRPr="00990DEA">
        <w:rPr>
          <w:rFonts w:ascii="Times New Roman" w:eastAsia="Arial Unicode MS" w:hAnsi="Times New Roman" w:cs="Arial Unicode MS"/>
          <w:sz w:val="26"/>
          <w:szCs w:val="26"/>
        </w:rPr>
        <w:t>риказа № 155, для товаров указанных в прилагаемой к настоящему приказу таблице, определяются условия допуска для целей осуществления закупок товаров, происходящих из иностранных государств.</w:t>
      </w:r>
    </w:p>
    <w:p w:rsidR="00990DEA" w:rsidRPr="00990DEA" w:rsidRDefault="006E2EED" w:rsidP="00990DEA">
      <w:pPr>
        <w:pStyle w:val="ConsPlusNormal"/>
        <w:jc w:val="both"/>
        <w:rPr>
          <w:rFonts w:ascii="Times New Roman" w:eastAsia="Arial Unicode MS" w:hAnsi="Times New Roman" w:cs="Arial Unicode MS"/>
          <w:sz w:val="26"/>
          <w:szCs w:val="26"/>
        </w:rPr>
      </w:pPr>
      <w:r>
        <w:rPr>
          <w:rFonts w:ascii="Times New Roman" w:eastAsia="Arial Unicode MS" w:hAnsi="Times New Roman" w:cs="Arial Unicode MS"/>
          <w:sz w:val="26"/>
          <w:szCs w:val="26"/>
        </w:rPr>
        <w:t>Пунктом 13 П</w:t>
      </w:r>
      <w:r w:rsidR="00990DEA" w:rsidRPr="00990DEA">
        <w:rPr>
          <w:rFonts w:ascii="Times New Roman" w:eastAsia="Arial Unicode MS" w:hAnsi="Times New Roman" w:cs="Arial Unicode MS"/>
          <w:sz w:val="26"/>
          <w:szCs w:val="26"/>
        </w:rPr>
        <w:t>риказа № 155 установлено, что подтверждением страны происхождения товаров, указанных в пункте 1 данного приказа является декларация участника закупки.</w:t>
      </w:r>
    </w:p>
    <w:p w:rsidR="00035B95" w:rsidRDefault="00990DEA" w:rsidP="006E2EED">
      <w:pPr>
        <w:pStyle w:val="ConsPlusNormal"/>
        <w:ind w:firstLine="709"/>
        <w:jc w:val="both"/>
        <w:rPr>
          <w:rFonts w:ascii="Times New Roman" w:eastAsia="Arial Unicode MS" w:hAnsi="Times New Roman" w:cs="Arial Unicode MS"/>
          <w:sz w:val="26"/>
          <w:szCs w:val="26"/>
        </w:rPr>
      </w:pPr>
      <w:proofErr w:type="gramStart"/>
      <w:r w:rsidRPr="00990DEA">
        <w:rPr>
          <w:rFonts w:ascii="Times New Roman" w:eastAsia="Arial Unicode MS" w:hAnsi="Times New Roman" w:cs="Arial Unicode MS"/>
          <w:sz w:val="26"/>
          <w:szCs w:val="26"/>
        </w:rPr>
        <w:t xml:space="preserve">В соответствии с пунктом 7 Приказа № 155, при осуществлении закупок товаров для обеспечения государственных и муниципальных нужд путем проведения аукциона, </w:t>
      </w:r>
      <w:r w:rsidRPr="00990DEA">
        <w:rPr>
          <w:rFonts w:ascii="Times New Roman" w:eastAsia="Arial Unicode MS" w:hAnsi="Times New Roman" w:cs="Arial Unicode MS"/>
          <w:sz w:val="26"/>
          <w:szCs w:val="26"/>
        </w:rPr>
        <w:lastRenderedPageBreak/>
        <w:t>в случае если победителем аукциона представлена заявка на участие в аукционе, которая содержит предложение о поставке товаров, указанных в пункте 1 настоящего приказа, происходящих из иностранных государств, за исключением товаров, происходящих из государств - членов Евразийского экономического союза, контракт с таким</w:t>
      </w:r>
      <w:proofErr w:type="gramEnd"/>
      <w:r w:rsidRPr="00990DEA">
        <w:rPr>
          <w:rFonts w:ascii="Times New Roman" w:eastAsia="Arial Unicode MS" w:hAnsi="Times New Roman" w:cs="Arial Unicode MS"/>
          <w:sz w:val="26"/>
          <w:szCs w:val="26"/>
        </w:rPr>
        <w:t xml:space="preserve"> победителем аукциона заключается по цене, предложенной участником аукциона, сниженной на 15 процентов от предложенной цены контракта.</w:t>
      </w:r>
    </w:p>
    <w:p w:rsidR="00AC6831" w:rsidRDefault="00AC6831" w:rsidP="00AC6831">
      <w:pPr>
        <w:pStyle w:val="ConsPlusNormal"/>
        <w:ind w:firstLine="709"/>
        <w:jc w:val="both"/>
        <w:rPr>
          <w:rFonts w:ascii="Times New Roman" w:eastAsia="Arial Unicode MS" w:hAnsi="Times New Roman" w:cs="Arial Unicode MS"/>
          <w:sz w:val="26"/>
          <w:szCs w:val="26"/>
        </w:rPr>
      </w:pPr>
      <w:r>
        <w:rPr>
          <w:rFonts w:ascii="Times New Roman" w:eastAsia="Arial Unicode MS" w:hAnsi="Times New Roman" w:cs="Arial Unicode MS"/>
          <w:sz w:val="26"/>
          <w:szCs w:val="26"/>
        </w:rPr>
        <w:t>В заявке №2 представлено предложение о поставке товара российского происхождения, товарный знак отсутствует, что соответствует требованиям подпункта б пункта 1 части 3 статьи 66 Закона о контрактной системе.</w:t>
      </w:r>
    </w:p>
    <w:p w:rsidR="00AC6831" w:rsidRDefault="00AC6831" w:rsidP="006E2EED">
      <w:pPr>
        <w:pStyle w:val="ConsPlusNormal"/>
        <w:ind w:firstLine="709"/>
        <w:jc w:val="both"/>
        <w:rPr>
          <w:rFonts w:ascii="Times New Roman" w:eastAsia="Arial Unicode MS" w:hAnsi="Times New Roman" w:cs="Arial Unicode MS"/>
          <w:sz w:val="26"/>
          <w:szCs w:val="26"/>
        </w:rPr>
      </w:pPr>
      <w:r>
        <w:rPr>
          <w:rFonts w:ascii="Times New Roman" w:eastAsia="Arial Unicode MS" w:hAnsi="Times New Roman" w:cs="Arial Unicode MS"/>
          <w:sz w:val="26"/>
          <w:szCs w:val="26"/>
        </w:rPr>
        <w:t>Доказательств недостоверности представленных сведений Заявителем, вопреки части 9 статьи 105 Закона о контрактной системе не представлено.</w:t>
      </w:r>
    </w:p>
    <w:p w:rsidR="006E2EED" w:rsidRDefault="006E2EED" w:rsidP="006E2EED">
      <w:pPr>
        <w:pStyle w:val="ConsPlusNormal"/>
        <w:ind w:firstLine="709"/>
        <w:jc w:val="both"/>
        <w:rPr>
          <w:rFonts w:ascii="Times New Roman" w:eastAsia="Arial Unicode MS" w:hAnsi="Times New Roman" w:cs="Arial Unicode MS"/>
          <w:sz w:val="26"/>
          <w:szCs w:val="26"/>
        </w:rPr>
      </w:pPr>
      <w:r>
        <w:rPr>
          <w:rFonts w:ascii="Times New Roman" w:eastAsia="Arial Unicode MS" w:hAnsi="Times New Roman" w:cs="Arial Unicode MS"/>
          <w:sz w:val="26"/>
          <w:szCs w:val="26"/>
        </w:rPr>
        <w:t>Следовательно, в действиях</w:t>
      </w:r>
      <w:r w:rsidR="00AC6831">
        <w:rPr>
          <w:rFonts w:ascii="Times New Roman" w:eastAsia="Arial Unicode MS" w:hAnsi="Times New Roman" w:cs="Arial Unicode MS"/>
          <w:sz w:val="26"/>
          <w:szCs w:val="26"/>
        </w:rPr>
        <w:t xml:space="preserve"> аукционной комиссии и</w:t>
      </w:r>
      <w:r>
        <w:rPr>
          <w:rFonts w:ascii="Times New Roman" w:eastAsia="Arial Unicode MS" w:hAnsi="Times New Roman" w:cs="Arial Unicode MS"/>
          <w:sz w:val="26"/>
          <w:szCs w:val="26"/>
        </w:rPr>
        <w:t xml:space="preserve"> Заказчика отсутствуют нарушения законодательства о контрактной системе.</w:t>
      </w:r>
    </w:p>
    <w:p w:rsidR="006E2EED" w:rsidRPr="006E2EED" w:rsidRDefault="006E2EED" w:rsidP="006E2EED">
      <w:pPr>
        <w:pStyle w:val="ConsPlusNormal"/>
        <w:ind w:firstLine="709"/>
        <w:jc w:val="both"/>
        <w:rPr>
          <w:rFonts w:ascii="Times New Roman" w:eastAsia="Arial Unicode MS" w:hAnsi="Times New Roman" w:cs="Arial Unicode MS"/>
          <w:sz w:val="26"/>
          <w:szCs w:val="26"/>
        </w:rPr>
      </w:pPr>
    </w:p>
    <w:p w:rsidR="00CC35DE" w:rsidRDefault="0013177E" w:rsidP="00864D2E">
      <w:pPr>
        <w:pStyle w:val="ConsPlusNormal"/>
        <w:ind w:firstLine="709"/>
        <w:jc w:val="both"/>
        <w:rPr>
          <w:rFonts w:ascii="Times New Roman" w:eastAsia="Times New Roman" w:hAnsi="Times New Roman" w:cs="Times New Roman"/>
          <w:sz w:val="26"/>
          <w:szCs w:val="26"/>
        </w:rPr>
      </w:pPr>
      <w:r>
        <w:rPr>
          <w:rFonts w:ascii="Times New Roman" w:hAnsi="Times New Roman"/>
          <w:sz w:val="26"/>
          <w:szCs w:val="26"/>
        </w:rPr>
        <w:t>Руководствуясь частью 8 статьи 106 Закона о контрактной системе, Комиссия Самарского УФАС России</w:t>
      </w:r>
    </w:p>
    <w:p w:rsidR="006E2EED" w:rsidRDefault="006E2EED" w:rsidP="0061571D">
      <w:pPr>
        <w:pStyle w:val="ConsPlusNormal"/>
        <w:ind w:firstLine="0"/>
        <w:jc w:val="both"/>
        <w:rPr>
          <w:rFonts w:ascii="Times New Roman" w:eastAsia="Times New Roman" w:hAnsi="Times New Roman" w:cs="Times New Roman"/>
          <w:sz w:val="26"/>
          <w:szCs w:val="26"/>
        </w:rPr>
      </w:pPr>
    </w:p>
    <w:p w:rsidR="000C7739" w:rsidRDefault="000C7739" w:rsidP="0061571D">
      <w:pPr>
        <w:pStyle w:val="ConsPlusNormal"/>
        <w:ind w:firstLine="0"/>
        <w:jc w:val="both"/>
        <w:rPr>
          <w:rFonts w:ascii="Times New Roman" w:eastAsia="Times New Roman" w:hAnsi="Times New Roman" w:cs="Times New Roman"/>
          <w:sz w:val="26"/>
          <w:szCs w:val="26"/>
        </w:rPr>
      </w:pPr>
    </w:p>
    <w:p w:rsidR="006E2EED" w:rsidRPr="006E2EED" w:rsidRDefault="0013177E" w:rsidP="006E2EED">
      <w:pPr>
        <w:pStyle w:val="ConsPlusNormal"/>
        <w:ind w:firstLine="709"/>
        <w:jc w:val="center"/>
        <w:rPr>
          <w:rFonts w:ascii="Times New Roman" w:hAnsi="Times New Roman"/>
          <w:sz w:val="26"/>
          <w:szCs w:val="26"/>
        </w:rPr>
      </w:pPr>
      <w:r>
        <w:rPr>
          <w:rFonts w:ascii="Times New Roman" w:hAnsi="Times New Roman"/>
          <w:sz w:val="26"/>
          <w:szCs w:val="26"/>
        </w:rPr>
        <w:t>РЕШИЛА:</w:t>
      </w:r>
    </w:p>
    <w:p w:rsidR="00015969" w:rsidRDefault="00015969" w:rsidP="0061571D">
      <w:pPr>
        <w:pStyle w:val="a7"/>
        <w:ind w:firstLine="0"/>
        <w:rPr>
          <w:sz w:val="26"/>
          <w:szCs w:val="26"/>
        </w:rPr>
      </w:pPr>
    </w:p>
    <w:p w:rsidR="000C7739" w:rsidRDefault="000C7739" w:rsidP="0061571D">
      <w:pPr>
        <w:pStyle w:val="a7"/>
        <w:ind w:firstLine="0"/>
        <w:rPr>
          <w:sz w:val="26"/>
          <w:szCs w:val="26"/>
        </w:rPr>
      </w:pPr>
    </w:p>
    <w:p w:rsidR="00CC35DE" w:rsidRDefault="00566EDB" w:rsidP="00566EDB">
      <w:pPr>
        <w:pStyle w:val="a7"/>
        <w:ind w:firstLine="709"/>
        <w:jc w:val="left"/>
        <w:rPr>
          <w:sz w:val="26"/>
          <w:szCs w:val="26"/>
        </w:rPr>
      </w:pPr>
      <w:r>
        <w:rPr>
          <w:sz w:val="26"/>
          <w:szCs w:val="26"/>
        </w:rPr>
        <w:t xml:space="preserve">1. </w:t>
      </w:r>
      <w:r w:rsidR="0013177E">
        <w:rPr>
          <w:sz w:val="26"/>
          <w:szCs w:val="26"/>
        </w:rPr>
        <w:t>Признать жалоб</w:t>
      </w:r>
      <w:proofErr w:type="gramStart"/>
      <w:r w:rsidR="0013177E">
        <w:rPr>
          <w:sz w:val="26"/>
          <w:szCs w:val="26"/>
        </w:rPr>
        <w:t>у ООО</w:t>
      </w:r>
      <w:proofErr w:type="gramEnd"/>
      <w:r w:rsidR="0013177E">
        <w:rPr>
          <w:sz w:val="26"/>
          <w:szCs w:val="26"/>
        </w:rPr>
        <w:t xml:space="preserve"> «</w:t>
      </w:r>
      <w:proofErr w:type="spellStart"/>
      <w:r w:rsidR="00035B95">
        <w:rPr>
          <w:sz w:val="26"/>
          <w:szCs w:val="26"/>
        </w:rPr>
        <w:t>Исис</w:t>
      </w:r>
      <w:proofErr w:type="spellEnd"/>
      <w:r w:rsidR="0013177E">
        <w:rPr>
          <w:sz w:val="26"/>
          <w:szCs w:val="26"/>
        </w:rPr>
        <w:t>» необоснованной.</w:t>
      </w:r>
    </w:p>
    <w:p w:rsidR="00566EDB" w:rsidRDefault="0095755A" w:rsidP="00566EDB">
      <w:pPr>
        <w:pStyle w:val="a7"/>
        <w:ind w:firstLine="709"/>
        <w:jc w:val="left"/>
        <w:rPr>
          <w:sz w:val="26"/>
          <w:szCs w:val="26"/>
        </w:rPr>
      </w:pPr>
      <w:r>
        <w:rPr>
          <w:sz w:val="26"/>
          <w:szCs w:val="26"/>
        </w:rPr>
        <w:t>2</w:t>
      </w:r>
      <w:r w:rsidR="00566EDB">
        <w:rPr>
          <w:sz w:val="26"/>
          <w:szCs w:val="26"/>
        </w:rPr>
        <w:t>. Оператору электронной площадки снять ограничение на подписание контракта Заказчиком.</w:t>
      </w:r>
    </w:p>
    <w:p w:rsidR="000C7739" w:rsidRDefault="000C7739">
      <w:pPr>
        <w:pStyle w:val="ConsPlusNormal"/>
        <w:ind w:firstLine="0"/>
        <w:jc w:val="both"/>
        <w:rPr>
          <w:rFonts w:ascii="Times New Roman" w:eastAsia="Times New Roman" w:hAnsi="Times New Roman" w:cs="Times New Roman"/>
          <w:sz w:val="26"/>
          <w:szCs w:val="26"/>
        </w:rPr>
      </w:pPr>
    </w:p>
    <w:p w:rsidR="000C7739" w:rsidRDefault="000C7739">
      <w:pPr>
        <w:pStyle w:val="ConsPlusNormal"/>
        <w:ind w:firstLine="0"/>
        <w:jc w:val="both"/>
        <w:rPr>
          <w:rFonts w:ascii="Times New Roman" w:eastAsia="Times New Roman" w:hAnsi="Times New Roman" w:cs="Times New Roman"/>
          <w:sz w:val="26"/>
          <w:szCs w:val="26"/>
        </w:rPr>
      </w:pPr>
    </w:p>
    <w:p w:rsidR="00CC35DE" w:rsidRDefault="0013177E">
      <w:pPr>
        <w:pStyle w:val="ConsPlusNormal"/>
        <w:ind w:firstLine="539"/>
        <w:jc w:val="both"/>
        <w:rPr>
          <w:rFonts w:ascii="Times New Roman" w:eastAsia="Times New Roman" w:hAnsi="Times New Roman" w:cs="Times New Roman"/>
          <w:sz w:val="26"/>
          <w:szCs w:val="26"/>
        </w:rPr>
      </w:pPr>
      <w:r>
        <w:rPr>
          <w:rFonts w:ascii="Times New Roman" w:hAnsi="Times New Roman"/>
          <w:sz w:val="26"/>
          <w:szCs w:val="26"/>
        </w:rPr>
        <w:t>Настоящее решение может быть обжаловано в судебном порядке в течение трех месяцев со дня его принятия.</w:t>
      </w:r>
    </w:p>
    <w:p w:rsidR="00CC35DE" w:rsidRDefault="00CC35DE">
      <w:pPr>
        <w:pStyle w:val="ConsPlusNormal"/>
        <w:tabs>
          <w:tab w:val="left" w:pos="7513"/>
          <w:tab w:val="left" w:pos="7740"/>
        </w:tabs>
        <w:ind w:firstLine="0"/>
        <w:rPr>
          <w:rFonts w:ascii="Times New Roman" w:eastAsia="Times New Roman" w:hAnsi="Times New Roman" w:cs="Times New Roman"/>
          <w:sz w:val="26"/>
          <w:szCs w:val="26"/>
        </w:rPr>
      </w:pPr>
    </w:p>
    <w:p w:rsidR="000C7739" w:rsidRDefault="000C7739">
      <w:pPr>
        <w:pStyle w:val="ConsPlusNormal"/>
        <w:tabs>
          <w:tab w:val="left" w:pos="7513"/>
          <w:tab w:val="left" w:pos="7740"/>
        </w:tabs>
        <w:ind w:firstLine="0"/>
        <w:rPr>
          <w:rFonts w:ascii="Times New Roman" w:eastAsia="Times New Roman" w:hAnsi="Times New Roman" w:cs="Times New Roman"/>
          <w:sz w:val="26"/>
          <w:szCs w:val="26"/>
        </w:rPr>
      </w:pPr>
    </w:p>
    <w:p w:rsidR="00CC35DE" w:rsidRDefault="0013177E">
      <w:pPr>
        <w:pStyle w:val="ConsPlusNormal"/>
        <w:tabs>
          <w:tab w:val="left" w:pos="7740"/>
        </w:tabs>
        <w:ind w:firstLine="0"/>
        <w:rPr>
          <w:rFonts w:ascii="Times New Roman" w:eastAsia="Times New Roman" w:hAnsi="Times New Roman" w:cs="Times New Roman"/>
          <w:sz w:val="26"/>
          <w:szCs w:val="26"/>
        </w:rPr>
      </w:pPr>
      <w:r>
        <w:rPr>
          <w:rFonts w:ascii="Times New Roman" w:hAnsi="Times New Roman"/>
          <w:sz w:val="26"/>
          <w:szCs w:val="26"/>
        </w:rPr>
        <w:t>Заместитель председателя комиссии:</w:t>
      </w:r>
      <w:r>
        <w:rPr>
          <w:rFonts w:ascii="Times New Roman" w:hAnsi="Times New Roman"/>
          <w:sz w:val="26"/>
          <w:szCs w:val="26"/>
        </w:rPr>
        <w:tab/>
      </w:r>
      <w:r w:rsidR="005B5A08">
        <w:rPr>
          <w:rFonts w:ascii="Times New Roman" w:hAnsi="Times New Roman"/>
          <w:sz w:val="26"/>
          <w:szCs w:val="26"/>
        </w:rPr>
        <w:t xml:space="preserve">          </w:t>
      </w:r>
    </w:p>
    <w:p w:rsidR="0061571D" w:rsidRDefault="0061571D">
      <w:pPr>
        <w:pStyle w:val="ConsPlusNormal"/>
        <w:tabs>
          <w:tab w:val="left" w:pos="7740"/>
        </w:tabs>
        <w:ind w:firstLine="0"/>
        <w:rPr>
          <w:rFonts w:ascii="Times New Roman" w:eastAsia="Times New Roman" w:hAnsi="Times New Roman" w:cs="Times New Roman"/>
          <w:sz w:val="26"/>
          <w:szCs w:val="26"/>
        </w:rPr>
      </w:pPr>
    </w:p>
    <w:p w:rsidR="000C7739" w:rsidRDefault="000C7739">
      <w:pPr>
        <w:pStyle w:val="ConsPlusNormal"/>
        <w:tabs>
          <w:tab w:val="left" w:pos="7740"/>
        </w:tabs>
        <w:ind w:firstLine="0"/>
        <w:rPr>
          <w:rFonts w:ascii="Times New Roman" w:eastAsia="Times New Roman" w:hAnsi="Times New Roman" w:cs="Times New Roman"/>
          <w:sz w:val="26"/>
          <w:szCs w:val="26"/>
        </w:rPr>
      </w:pPr>
    </w:p>
    <w:p w:rsidR="00CC35DE" w:rsidRDefault="00CC35DE">
      <w:pPr>
        <w:pStyle w:val="ConsPlusNormal"/>
        <w:tabs>
          <w:tab w:val="left" w:pos="7740"/>
        </w:tabs>
        <w:ind w:firstLine="0"/>
        <w:rPr>
          <w:rFonts w:ascii="Times New Roman" w:eastAsia="Times New Roman" w:hAnsi="Times New Roman" w:cs="Times New Roman"/>
          <w:sz w:val="26"/>
          <w:szCs w:val="26"/>
        </w:rPr>
      </w:pPr>
    </w:p>
    <w:p w:rsidR="00035B95" w:rsidRDefault="0013177E" w:rsidP="00515C8E">
      <w:pPr>
        <w:pStyle w:val="ConsPlusNormal"/>
        <w:tabs>
          <w:tab w:val="left" w:pos="7740"/>
        </w:tabs>
        <w:ind w:firstLine="0"/>
        <w:rPr>
          <w:rFonts w:ascii="Times New Roman" w:eastAsia="Times New Roman" w:hAnsi="Times New Roman" w:cs="Times New Roman"/>
          <w:sz w:val="26"/>
          <w:szCs w:val="26"/>
        </w:rPr>
      </w:pPr>
      <w:r>
        <w:rPr>
          <w:rFonts w:ascii="Times New Roman" w:hAnsi="Times New Roman"/>
          <w:sz w:val="26"/>
          <w:szCs w:val="26"/>
        </w:rPr>
        <w:t xml:space="preserve">Члены комиссии:                                                                                                     </w:t>
      </w:r>
    </w:p>
    <w:p w:rsidR="00CC35DE" w:rsidRDefault="00CC35DE">
      <w:pPr>
        <w:pStyle w:val="ConsPlusNormal"/>
        <w:tabs>
          <w:tab w:val="left" w:pos="7740"/>
        </w:tabs>
        <w:ind w:firstLine="0"/>
        <w:rPr>
          <w:rFonts w:ascii="Times New Roman" w:eastAsia="Times New Roman" w:hAnsi="Times New Roman" w:cs="Times New Roman"/>
          <w:sz w:val="26"/>
          <w:szCs w:val="26"/>
        </w:rPr>
      </w:pPr>
    </w:p>
    <w:sectPr w:rsidR="00CC35DE" w:rsidSect="00CC35DE">
      <w:headerReference w:type="default" r:id="rId23"/>
      <w:footerReference w:type="default" r:id="rId24"/>
      <w:headerReference w:type="first" r:id="rId25"/>
      <w:footerReference w:type="first" r:id="rId26"/>
      <w:pgSz w:w="11900" w:h="16840"/>
      <w:pgMar w:top="851" w:right="851" w:bottom="1418" w:left="1134" w:header="0" w:footer="26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2332" w:rsidRDefault="005C2332" w:rsidP="00CC35DE">
      <w:r>
        <w:separator/>
      </w:r>
    </w:p>
  </w:endnote>
  <w:endnote w:type="continuationSeparator" w:id="0">
    <w:p w:rsidR="005C2332" w:rsidRDefault="005C2332" w:rsidP="00CC35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831" w:rsidRDefault="00AC6831">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831" w:rsidRDefault="00AC6831">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2332" w:rsidRDefault="005C2332" w:rsidP="00CC35DE">
      <w:r>
        <w:separator/>
      </w:r>
    </w:p>
  </w:footnote>
  <w:footnote w:type="continuationSeparator" w:id="0">
    <w:p w:rsidR="005C2332" w:rsidRDefault="005C2332" w:rsidP="00CC35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831" w:rsidRDefault="00AC6831">
    <w:pPr>
      <w:pStyle w:val="a5"/>
      <w:jc w:val="center"/>
      <w:rPr>
        <w:lang w:val="ru-RU"/>
      </w:rPr>
    </w:pPr>
  </w:p>
  <w:p w:rsidR="00AC6831" w:rsidRDefault="00AC6831">
    <w:pPr>
      <w:pStyle w:val="a5"/>
      <w:jc w:val="center"/>
    </w:pPr>
    <w:r>
      <w:fldChar w:fldCharType="begin"/>
    </w:r>
    <w:r>
      <w:instrText xml:space="preserve"> PAGE </w:instrText>
    </w:r>
    <w:r>
      <w:fldChar w:fldCharType="separate"/>
    </w:r>
    <w:r w:rsidR="00515C8E">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831" w:rsidRDefault="00AC6831">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004938"/>
    <w:multiLevelType w:val="hybridMultilevel"/>
    <w:tmpl w:val="D0B897FC"/>
    <w:numStyleLink w:val="a"/>
  </w:abstractNum>
  <w:abstractNum w:abstractNumId="1">
    <w:nsid w:val="476B2494"/>
    <w:multiLevelType w:val="hybridMultilevel"/>
    <w:tmpl w:val="D0B897FC"/>
    <w:styleLink w:val="a"/>
    <w:lvl w:ilvl="0" w:tplc="47FE47FC">
      <w:start w:val="1"/>
      <w:numFmt w:val="decimal"/>
      <w:lvlText w:val="%1."/>
      <w:lvlJc w:val="left"/>
      <w:pPr>
        <w:tabs>
          <w:tab w:val="num" w:pos="962"/>
        </w:tabs>
        <w:ind w:left="253" w:firstLine="456"/>
      </w:pPr>
      <w:rPr>
        <w:rFonts w:hAnsi="Arial Unicode MS"/>
        <w:caps w:val="0"/>
        <w:smallCaps w:val="0"/>
        <w:strike w:val="0"/>
        <w:dstrike w:val="0"/>
        <w:outline w:val="0"/>
        <w:emboss w:val="0"/>
        <w:imprint w:val="0"/>
        <w:spacing w:val="0"/>
        <w:w w:val="100"/>
        <w:kern w:val="0"/>
        <w:position w:val="0"/>
        <w:highlight w:val="none"/>
        <w:vertAlign w:val="baseline"/>
      </w:rPr>
    </w:lvl>
    <w:lvl w:ilvl="1" w:tplc="1DFCA104">
      <w:start w:val="1"/>
      <w:numFmt w:val="decimal"/>
      <w:lvlText w:val="%2."/>
      <w:lvlJc w:val="left"/>
      <w:pPr>
        <w:tabs>
          <w:tab w:val="num" w:pos="1762"/>
        </w:tabs>
        <w:ind w:left="1053" w:firstLine="456"/>
      </w:pPr>
      <w:rPr>
        <w:rFonts w:hAnsi="Arial Unicode MS"/>
        <w:caps w:val="0"/>
        <w:smallCaps w:val="0"/>
        <w:strike w:val="0"/>
        <w:dstrike w:val="0"/>
        <w:outline w:val="0"/>
        <w:emboss w:val="0"/>
        <w:imprint w:val="0"/>
        <w:spacing w:val="0"/>
        <w:w w:val="100"/>
        <w:kern w:val="0"/>
        <w:position w:val="0"/>
        <w:highlight w:val="none"/>
        <w:vertAlign w:val="baseline"/>
      </w:rPr>
    </w:lvl>
    <w:lvl w:ilvl="2" w:tplc="B0240BF8">
      <w:start w:val="1"/>
      <w:numFmt w:val="decimal"/>
      <w:lvlText w:val="%3."/>
      <w:lvlJc w:val="left"/>
      <w:pPr>
        <w:tabs>
          <w:tab w:val="num" w:pos="2562"/>
        </w:tabs>
        <w:ind w:left="1853" w:firstLine="456"/>
      </w:pPr>
      <w:rPr>
        <w:rFonts w:hAnsi="Arial Unicode MS"/>
        <w:caps w:val="0"/>
        <w:smallCaps w:val="0"/>
        <w:strike w:val="0"/>
        <w:dstrike w:val="0"/>
        <w:outline w:val="0"/>
        <w:emboss w:val="0"/>
        <w:imprint w:val="0"/>
        <w:spacing w:val="0"/>
        <w:w w:val="100"/>
        <w:kern w:val="0"/>
        <w:position w:val="0"/>
        <w:highlight w:val="none"/>
        <w:vertAlign w:val="baseline"/>
      </w:rPr>
    </w:lvl>
    <w:lvl w:ilvl="3" w:tplc="7862CB72">
      <w:start w:val="1"/>
      <w:numFmt w:val="decimal"/>
      <w:lvlText w:val="%4."/>
      <w:lvlJc w:val="left"/>
      <w:pPr>
        <w:tabs>
          <w:tab w:val="num" w:pos="3362"/>
        </w:tabs>
        <w:ind w:left="2653" w:firstLine="456"/>
      </w:pPr>
      <w:rPr>
        <w:rFonts w:hAnsi="Arial Unicode MS"/>
        <w:caps w:val="0"/>
        <w:smallCaps w:val="0"/>
        <w:strike w:val="0"/>
        <w:dstrike w:val="0"/>
        <w:outline w:val="0"/>
        <w:emboss w:val="0"/>
        <w:imprint w:val="0"/>
        <w:spacing w:val="0"/>
        <w:w w:val="100"/>
        <w:kern w:val="0"/>
        <w:position w:val="0"/>
        <w:highlight w:val="none"/>
        <w:vertAlign w:val="baseline"/>
      </w:rPr>
    </w:lvl>
    <w:lvl w:ilvl="4" w:tplc="4E08E2A6">
      <w:start w:val="1"/>
      <w:numFmt w:val="decimal"/>
      <w:lvlText w:val="%5."/>
      <w:lvlJc w:val="left"/>
      <w:pPr>
        <w:tabs>
          <w:tab w:val="num" w:pos="4162"/>
        </w:tabs>
        <w:ind w:left="3453" w:firstLine="456"/>
      </w:pPr>
      <w:rPr>
        <w:rFonts w:hAnsi="Arial Unicode MS"/>
        <w:caps w:val="0"/>
        <w:smallCaps w:val="0"/>
        <w:strike w:val="0"/>
        <w:dstrike w:val="0"/>
        <w:outline w:val="0"/>
        <w:emboss w:val="0"/>
        <w:imprint w:val="0"/>
        <w:spacing w:val="0"/>
        <w:w w:val="100"/>
        <w:kern w:val="0"/>
        <w:position w:val="0"/>
        <w:highlight w:val="none"/>
        <w:vertAlign w:val="baseline"/>
      </w:rPr>
    </w:lvl>
    <w:lvl w:ilvl="5" w:tplc="8770631C">
      <w:start w:val="1"/>
      <w:numFmt w:val="decimal"/>
      <w:lvlText w:val="%6."/>
      <w:lvlJc w:val="left"/>
      <w:pPr>
        <w:tabs>
          <w:tab w:val="num" w:pos="4962"/>
        </w:tabs>
        <w:ind w:left="4253" w:firstLine="456"/>
      </w:pPr>
      <w:rPr>
        <w:rFonts w:hAnsi="Arial Unicode MS"/>
        <w:caps w:val="0"/>
        <w:smallCaps w:val="0"/>
        <w:strike w:val="0"/>
        <w:dstrike w:val="0"/>
        <w:outline w:val="0"/>
        <w:emboss w:val="0"/>
        <w:imprint w:val="0"/>
        <w:spacing w:val="0"/>
        <w:w w:val="100"/>
        <w:kern w:val="0"/>
        <w:position w:val="0"/>
        <w:highlight w:val="none"/>
        <w:vertAlign w:val="baseline"/>
      </w:rPr>
    </w:lvl>
    <w:lvl w:ilvl="6" w:tplc="B6D2331C">
      <w:start w:val="1"/>
      <w:numFmt w:val="decimal"/>
      <w:lvlText w:val="%7."/>
      <w:lvlJc w:val="left"/>
      <w:pPr>
        <w:tabs>
          <w:tab w:val="num" w:pos="5762"/>
        </w:tabs>
        <w:ind w:left="5053" w:firstLine="456"/>
      </w:pPr>
      <w:rPr>
        <w:rFonts w:hAnsi="Arial Unicode MS"/>
        <w:caps w:val="0"/>
        <w:smallCaps w:val="0"/>
        <w:strike w:val="0"/>
        <w:dstrike w:val="0"/>
        <w:outline w:val="0"/>
        <w:emboss w:val="0"/>
        <w:imprint w:val="0"/>
        <w:spacing w:val="0"/>
        <w:w w:val="100"/>
        <w:kern w:val="0"/>
        <w:position w:val="0"/>
        <w:highlight w:val="none"/>
        <w:vertAlign w:val="baseline"/>
      </w:rPr>
    </w:lvl>
    <w:lvl w:ilvl="7" w:tplc="0FC667DA">
      <w:start w:val="1"/>
      <w:numFmt w:val="decimal"/>
      <w:lvlText w:val="%8."/>
      <w:lvlJc w:val="left"/>
      <w:pPr>
        <w:tabs>
          <w:tab w:val="num" w:pos="6562"/>
        </w:tabs>
        <w:ind w:left="5853" w:firstLine="456"/>
      </w:pPr>
      <w:rPr>
        <w:rFonts w:hAnsi="Arial Unicode MS"/>
        <w:caps w:val="0"/>
        <w:smallCaps w:val="0"/>
        <w:strike w:val="0"/>
        <w:dstrike w:val="0"/>
        <w:outline w:val="0"/>
        <w:emboss w:val="0"/>
        <w:imprint w:val="0"/>
        <w:spacing w:val="0"/>
        <w:w w:val="100"/>
        <w:kern w:val="0"/>
        <w:position w:val="0"/>
        <w:highlight w:val="none"/>
        <w:vertAlign w:val="baseline"/>
      </w:rPr>
    </w:lvl>
    <w:lvl w:ilvl="8" w:tplc="6CD20D90">
      <w:start w:val="1"/>
      <w:numFmt w:val="decimal"/>
      <w:lvlText w:val="%9."/>
      <w:lvlJc w:val="left"/>
      <w:pPr>
        <w:tabs>
          <w:tab w:val="num" w:pos="7362"/>
        </w:tabs>
        <w:ind w:left="6653" w:firstLine="456"/>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CC35DE"/>
    <w:rsid w:val="00003A6A"/>
    <w:rsid w:val="00015969"/>
    <w:rsid w:val="00035B95"/>
    <w:rsid w:val="00064D8F"/>
    <w:rsid w:val="000A2295"/>
    <w:rsid w:val="000A294D"/>
    <w:rsid w:val="000A3D95"/>
    <w:rsid w:val="000C05AE"/>
    <w:rsid w:val="000C7739"/>
    <w:rsid w:val="000D5ED4"/>
    <w:rsid w:val="0013177E"/>
    <w:rsid w:val="00132A66"/>
    <w:rsid w:val="001F7CA9"/>
    <w:rsid w:val="002C2B7E"/>
    <w:rsid w:val="00385F63"/>
    <w:rsid w:val="003C62F8"/>
    <w:rsid w:val="00401982"/>
    <w:rsid w:val="0042121E"/>
    <w:rsid w:val="004C4DA2"/>
    <w:rsid w:val="00515C8E"/>
    <w:rsid w:val="0052019D"/>
    <w:rsid w:val="00544DD2"/>
    <w:rsid w:val="00551A47"/>
    <w:rsid w:val="00566EDB"/>
    <w:rsid w:val="00571BC8"/>
    <w:rsid w:val="005A32E0"/>
    <w:rsid w:val="005B5A08"/>
    <w:rsid w:val="005C2332"/>
    <w:rsid w:val="0061571D"/>
    <w:rsid w:val="006C3EA7"/>
    <w:rsid w:val="006D252A"/>
    <w:rsid w:val="006E2EED"/>
    <w:rsid w:val="007027B6"/>
    <w:rsid w:val="007E0137"/>
    <w:rsid w:val="007E6CA9"/>
    <w:rsid w:val="00827248"/>
    <w:rsid w:val="00860675"/>
    <w:rsid w:val="00864D2E"/>
    <w:rsid w:val="00887B16"/>
    <w:rsid w:val="008B18B4"/>
    <w:rsid w:val="0095755A"/>
    <w:rsid w:val="00990DEA"/>
    <w:rsid w:val="009F6C5C"/>
    <w:rsid w:val="00A11C63"/>
    <w:rsid w:val="00A165A4"/>
    <w:rsid w:val="00A866AA"/>
    <w:rsid w:val="00A97A26"/>
    <w:rsid w:val="00AC6831"/>
    <w:rsid w:val="00C1200D"/>
    <w:rsid w:val="00C84915"/>
    <w:rsid w:val="00C84CBE"/>
    <w:rsid w:val="00CC35DE"/>
    <w:rsid w:val="00CD5CE9"/>
    <w:rsid w:val="00CF6E75"/>
    <w:rsid w:val="00D53263"/>
    <w:rsid w:val="00D97ACA"/>
    <w:rsid w:val="00DC43BF"/>
    <w:rsid w:val="00E36233"/>
    <w:rsid w:val="00E973F0"/>
    <w:rsid w:val="00EF2265"/>
    <w:rsid w:val="00FB055B"/>
    <w:rsid w:val="00FF26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sid w:val="00CC35DE"/>
    <w:pPr>
      <w:suppressAutoHyphens/>
    </w:pPr>
    <w:rPr>
      <w:rFonts w:cs="Arial Unicode MS"/>
      <w:color w:val="000000"/>
      <w:sz w:val="24"/>
      <w:szCs w:val="24"/>
      <w:u w:color="000000"/>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sid w:val="00CC35DE"/>
    <w:rPr>
      <w:u w:val="single"/>
    </w:rPr>
  </w:style>
  <w:style w:type="table" w:customStyle="1" w:styleId="TableNormal">
    <w:name w:val="Table Normal"/>
    <w:rsid w:val="00CC35DE"/>
    <w:tblPr>
      <w:tblInd w:w="0" w:type="dxa"/>
      <w:tblCellMar>
        <w:top w:w="0" w:type="dxa"/>
        <w:left w:w="0" w:type="dxa"/>
        <w:bottom w:w="0" w:type="dxa"/>
        <w:right w:w="0" w:type="dxa"/>
      </w:tblCellMar>
    </w:tblPr>
  </w:style>
  <w:style w:type="paragraph" w:styleId="a5">
    <w:name w:val="header"/>
    <w:rsid w:val="00CC35DE"/>
    <w:pPr>
      <w:tabs>
        <w:tab w:val="center" w:pos="4677"/>
        <w:tab w:val="right" w:pos="9355"/>
      </w:tabs>
      <w:suppressAutoHyphens/>
    </w:pPr>
    <w:rPr>
      <w:rFonts w:cs="Arial Unicode MS"/>
      <w:color w:val="000000"/>
      <w:sz w:val="24"/>
      <w:szCs w:val="24"/>
      <w:u w:color="000000"/>
      <w:lang w:val="en-US"/>
    </w:rPr>
  </w:style>
  <w:style w:type="paragraph" w:customStyle="1" w:styleId="a6">
    <w:name w:val="Верхн./нижн. кол."/>
    <w:rsid w:val="00CC35DE"/>
    <w:pPr>
      <w:tabs>
        <w:tab w:val="right" w:pos="9020"/>
      </w:tabs>
    </w:pPr>
    <w:rPr>
      <w:rFonts w:ascii="Helvetica" w:hAnsi="Helvetica" w:cs="Arial Unicode MS"/>
      <w:color w:val="000000"/>
      <w:sz w:val="24"/>
      <w:szCs w:val="24"/>
    </w:rPr>
  </w:style>
  <w:style w:type="paragraph" w:customStyle="1" w:styleId="ConsPlusNormal">
    <w:name w:val="ConsPlusNormal"/>
    <w:rsid w:val="00CC35DE"/>
    <w:pPr>
      <w:suppressAutoHyphens/>
      <w:ind w:firstLine="720"/>
    </w:pPr>
    <w:rPr>
      <w:rFonts w:ascii="Arial" w:eastAsia="Arial" w:hAnsi="Arial" w:cs="Arial"/>
      <w:color w:val="000000"/>
      <w:u w:color="000000"/>
    </w:rPr>
  </w:style>
  <w:style w:type="numbering" w:customStyle="1" w:styleId="a">
    <w:name w:val="С числами"/>
    <w:rsid w:val="00CC35DE"/>
    <w:pPr>
      <w:numPr>
        <w:numId w:val="1"/>
      </w:numPr>
    </w:pPr>
  </w:style>
  <w:style w:type="paragraph" w:styleId="a7">
    <w:name w:val="Body Text Indent"/>
    <w:rsid w:val="00CC35DE"/>
    <w:pPr>
      <w:suppressAutoHyphens/>
      <w:ind w:firstLine="720"/>
      <w:jc w:val="both"/>
    </w:pPr>
    <w:rPr>
      <w:rFonts w:eastAsia="Times New Roman"/>
      <w:color w:val="000000"/>
      <w:sz w:val="28"/>
      <w:szCs w:val="28"/>
      <w:u w:color="000000"/>
    </w:rPr>
  </w:style>
  <w:style w:type="paragraph" w:styleId="a8">
    <w:name w:val="Balloon Text"/>
    <w:basedOn w:val="a0"/>
    <w:link w:val="a9"/>
    <w:uiPriority w:val="99"/>
    <w:semiHidden/>
    <w:unhideWhenUsed/>
    <w:rsid w:val="00A165A4"/>
    <w:rPr>
      <w:rFonts w:ascii="Tahoma" w:hAnsi="Tahoma" w:cs="Tahoma"/>
      <w:sz w:val="16"/>
      <w:szCs w:val="16"/>
    </w:rPr>
  </w:style>
  <w:style w:type="character" w:customStyle="1" w:styleId="a9">
    <w:name w:val="Текст выноски Знак"/>
    <w:basedOn w:val="a1"/>
    <w:link w:val="a8"/>
    <w:uiPriority w:val="99"/>
    <w:semiHidden/>
    <w:rsid w:val="00A165A4"/>
    <w:rPr>
      <w:rFonts w:ascii="Tahoma" w:hAnsi="Tahoma" w:cs="Tahoma"/>
      <w:color w:val="000000"/>
      <w:sz w:val="16"/>
      <w:szCs w:val="16"/>
      <w:u w:color="00000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a4">
    <w:name w:val="a"/>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0699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ACE90358D4D996CDE7C38AAD22F3D8B5824C71929F39905383591D5667E651F700A366B90C17939x3cCH" TargetMode="External"/><Relationship Id="rId13" Type="http://schemas.openxmlformats.org/officeDocument/2006/relationships/hyperlink" Target="consultantplus://offline/ref=C19F6D390E940A16B07CC1DF1F17136321D89C53FDA507917B5A06C2B0eDf1H" TargetMode="External"/><Relationship Id="rId18" Type="http://schemas.openxmlformats.org/officeDocument/2006/relationships/hyperlink" Target="consultantplus://offline/ref=C19F6D390E940A16B07CC1DF1F17136321D89C53FDA507917B5A06C2B0D1796914551271BF593DABeAf0H" TargetMode="External"/><Relationship Id="rId26" Type="http://schemas.openxmlformats.org/officeDocument/2006/relationships/footer" Target="footer2.xml"/><Relationship Id="rId3" Type="http://schemas.microsoft.com/office/2007/relationships/stylesWithEffects" Target="stylesWithEffects.xml"/><Relationship Id="rId21" Type="http://schemas.openxmlformats.org/officeDocument/2006/relationships/hyperlink" Target="consultantplus://offline/ref=C19F6D390E940A16B07CC1DF1F17136322D19B50FBAC07917B5A06C2B0D1796914551271BF5939ADeAf7H" TargetMode="External"/><Relationship Id="rId7" Type="http://schemas.openxmlformats.org/officeDocument/2006/relationships/endnotes" Target="endnotes.xml"/><Relationship Id="rId12" Type="http://schemas.openxmlformats.org/officeDocument/2006/relationships/hyperlink" Target="consultantplus://offline/ref=C19F6D390E940A16B07CC1DF1F17136321D89C53FDA507917B5A06C2B0D1796914551271BF593DA9eAf0H" TargetMode="External"/><Relationship Id="rId17" Type="http://schemas.openxmlformats.org/officeDocument/2006/relationships/hyperlink" Target="consultantplus://offline/ref=C19F6D390E940A16B07CC1DF1F17136321D89C53FDA507917B5A06C2B0D1796914551271BF593DA9eAf0H"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consultantplus://offline/ref=C19F6D390E940A16B07CC1DF1F17136321D89C53FDA507917B5A06C2B0D1796914551271BF593DABeAfCH" TargetMode="External"/><Relationship Id="rId20" Type="http://schemas.openxmlformats.org/officeDocument/2006/relationships/hyperlink" Target="consultantplus://offline/ref=C19F6D390E940A16B07CC1DF1F17136321D89C53FDA507917B5A06C2B0D1796914551271BF593DABeAf2H"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C19F6D390E940A16B07CC1DF1F17136321D89C53FDA507917B5A06C2B0D1796914551271BF593DA9eAf0H"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consultantplus://offline/ref=C19F6D390E940A16B07CC1DF1F17136321D89C53FDA507917B5A06C2B0D1796914551271BF593DAAeAf3H"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consultantplus://offline/ref=C19F6D390E940A16B07CC1DF1F17136321D89C53FDA507917B5A06C2B0D1796914551271BF593DA9eAf0H" TargetMode="External"/><Relationship Id="rId19" Type="http://schemas.openxmlformats.org/officeDocument/2006/relationships/hyperlink" Target="consultantplus://offline/ref=C19F6D390E940A16B07CC1DF1F17136321D89C53FDA507917B5A06C2B0D1796914551271BF593DABeAf3H" TargetMode="External"/><Relationship Id="rId4" Type="http://schemas.openxmlformats.org/officeDocument/2006/relationships/settings" Target="settings.xml"/><Relationship Id="rId9" Type="http://schemas.openxmlformats.org/officeDocument/2006/relationships/hyperlink" Target="consultantplus://offline/ref=C19F6D390E940A16B07CC1DF1F17136321D89C53FDA507917B5A06C2B0D1796914551271BF593DAAeAf3H" TargetMode="External"/><Relationship Id="rId14" Type="http://schemas.openxmlformats.org/officeDocument/2006/relationships/hyperlink" Target="consultantplus://offline/ref=C19F6D390E940A16B07CC1DF1F17136321D89C53FDA507917B5A06C2B0D1796914551271BF593DAAeAf3H" TargetMode="External"/><Relationship Id="rId22" Type="http://schemas.openxmlformats.org/officeDocument/2006/relationships/hyperlink" Target="consultantplus://offline/ref=C19F6D390E940A16B07CC1DF1F17136321D89C53FDA507917B5A06C2B0D1796914551271BF593DABeAfDH"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353</TotalTime>
  <Pages>1</Pages>
  <Words>2389</Words>
  <Characters>13620</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Таран Ирина Игоревна</cp:lastModifiedBy>
  <cp:revision>25</cp:revision>
  <cp:lastPrinted>2017-11-01T10:04:00Z</cp:lastPrinted>
  <dcterms:created xsi:type="dcterms:W3CDTF">2017-04-27T04:55:00Z</dcterms:created>
  <dcterms:modified xsi:type="dcterms:W3CDTF">2017-11-02T13:11:00Z</dcterms:modified>
</cp:coreProperties>
</file>