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70A" w:rsidRDefault="00B0370A" w:rsidP="00912BC9">
      <w:pPr>
        <w:spacing w:before="0" w:line="340" w:lineRule="exact"/>
        <w:ind w:firstLine="0"/>
        <w:rPr>
          <w:rFonts w:ascii="Times New Roman CYR" w:hAnsi="Times New Roman CYR"/>
        </w:rPr>
      </w:pPr>
    </w:p>
    <w:p w:rsidR="00337185" w:rsidRDefault="00001DFA" w:rsidP="002D6DE1">
      <w:pPr>
        <w:spacing w:before="0" w:line="340" w:lineRule="exact"/>
        <w:ind w:firstLine="0"/>
        <w:jc w:val="center"/>
        <w:rPr>
          <w:rFonts w:ascii="Times New Roman CYR" w:hAnsi="Times New Roman CYR"/>
        </w:rPr>
      </w:pPr>
      <w:r>
        <w:rPr>
          <w:rFonts w:ascii="Times New Roman CYR" w:hAnsi="Times New Roman CYR"/>
        </w:rPr>
        <w:t>РЕШЕНИЕ № КГОЗ–</w:t>
      </w:r>
      <w:r w:rsidR="0029190C">
        <w:rPr>
          <w:rFonts w:ascii="Times New Roman CYR" w:hAnsi="Times New Roman CYR"/>
        </w:rPr>
        <w:t>3</w:t>
      </w:r>
      <w:r w:rsidR="00CA2615">
        <w:rPr>
          <w:rFonts w:ascii="Times New Roman CYR" w:hAnsi="Times New Roman CYR"/>
        </w:rPr>
        <w:t>71</w:t>
      </w:r>
      <w:r>
        <w:rPr>
          <w:rFonts w:ascii="Times New Roman CYR" w:hAnsi="Times New Roman CYR"/>
        </w:rPr>
        <w:t>/1</w:t>
      </w:r>
      <w:r w:rsidR="002930BB">
        <w:rPr>
          <w:rFonts w:ascii="Times New Roman CYR" w:hAnsi="Times New Roman CYR"/>
        </w:rPr>
        <w:t>7</w:t>
      </w:r>
    </w:p>
    <w:p w:rsidR="00337185" w:rsidRDefault="00001DFA" w:rsidP="002D6DE1">
      <w:pPr>
        <w:spacing w:before="0" w:line="340" w:lineRule="exact"/>
        <w:ind w:firstLine="0"/>
        <w:jc w:val="center"/>
        <w:rPr>
          <w:rFonts w:ascii="Times New Roman CYR" w:hAnsi="Times New Roman CYR"/>
        </w:rPr>
      </w:pPr>
      <w:proofErr w:type="gramStart"/>
      <w:r>
        <w:rPr>
          <w:rFonts w:ascii="Times New Roman CYR" w:hAnsi="Times New Roman CYR"/>
        </w:rPr>
        <w:t>по</w:t>
      </w:r>
      <w:proofErr w:type="gramEnd"/>
      <w:r>
        <w:rPr>
          <w:rFonts w:ascii="Times New Roman CYR" w:hAnsi="Times New Roman CYR"/>
        </w:rPr>
        <w:t xml:space="preserve"> результатам рассмотрения жалобы о нарушении </w:t>
      </w:r>
    </w:p>
    <w:p w:rsidR="00337185" w:rsidRDefault="00001DFA" w:rsidP="002D6DE1">
      <w:pPr>
        <w:spacing w:before="0" w:line="340" w:lineRule="exact"/>
        <w:ind w:firstLine="0"/>
        <w:jc w:val="center"/>
        <w:rPr>
          <w:rFonts w:ascii="Times New Roman CYR" w:hAnsi="Times New Roman CYR"/>
        </w:rPr>
      </w:pPr>
      <w:proofErr w:type="gramStart"/>
      <w:r>
        <w:rPr>
          <w:rFonts w:ascii="Times New Roman CYR" w:hAnsi="Times New Roman CYR"/>
        </w:rPr>
        <w:t>законодательства</w:t>
      </w:r>
      <w:proofErr w:type="gramEnd"/>
      <w:r>
        <w:rPr>
          <w:rFonts w:ascii="Times New Roman CYR" w:hAnsi="Times New Roman CYR"/>
        </w:rPr>
        <w:t xml:space="preserve"> Российской Федерации </w:t>
      </w:r>
    </w:p>
    <w:p w:rsidR="00337185" w:rsidRDefault="00001DFA" w:rsidP="002D6DE1">
      <w:pPr>
        <w:spacing w:before="0" w:line="340" w:lineRule="exact"/>
        <w:ind w:firstLine="0"/>
        <w:jc w:val="center"/>
        <w:rPr>
          <w:rFonts w:ascii="Times New Roman CYR" w:hAnsi="Times New Roman CYR"/>
        </w:rPr>
      </w:pPr>
      <w:proofErr w:type="gramStart"/>
      <w:r>
        <w:rPr>
          <w:rFonts w:ascii="Times New Roman CYR" w:hAnsi="Times New Roman CYR"/>
        </w:rPr>
        <w:t>о</w:t>
      </w:r>
      <w:proofErr w:type="gramEnd"/>
      <w:r>
        <w:rPr>
          <w:rFonts w:ascii="Times New Roman CYR" w:hAnsi="Times New Roman CYR"/>
        </w:rPr>
        <w:t xml:space="preserve"> контрактной системе в сфере закупок</w:t>
      </w:r>
    </w:p>
    <w:p w:rsidR="00337185" w:rsidRDefault="00337185">
      <w:pPr>
        <w:spacing w:before="0" w:line="340" w:lineRule="exact"/>
        <w:jc w:val="center"/>
        <w:rPr>
          <w:rFonts w:ascii="Times New Roman CYR" w:hAnsi="Times New Roman CYR"/>
        </w:rPr>
      </w:pPr>
    </w:p>
    <w:tbl>
      <w:tblPr>
        <w:tblW w:w="0" w:type="auto"/>
        <w:tblLayout w:type="fixed"/>
        <w:tblLook w:val="04A0" w:firstRow="1" w:lastRow="0" w:firstColumn="1" w:lastColumn="0" w:noHBand="0" w:noVBand="1"/>
      </w:tblPr>
      <w:tblGrid>
        <w:gridCol w:w="4842"/>
        <w:gridCol w:w="4987"/>
      </w:tblGrid>
      <w:tr w:rsidR="00337185">
        <w:tc>
          <w:tcPr>
            <w:tcW w:w="4842" w:type="dxa"/>
            <w:tcBorders>
              <w:top w:val="none" w:sz="0" w:space="0" w:color="000000"/>
              <w:left w:val="none" w:sz="0" w:space="0" w:color="000000"/>
              <w:bottom w:val="none" w:sz="0" w:space="0" w:color="000000"/>
              <w:right w:val="none" w:sz="0" w:space="0" w:color="000000"/>
            </w:tcBorders>
            <w:tcMar>
              <w:left w:w="108" w:type="dxa"/>
              <w:right w:w="108" w:type="dxa"/>
            </w:tcMar>
          </w:tcPr>
          <w:p w:rsidR="00337185" w:rsidRDefault="00CA2615" w:rsidP="00070B96">
            <w:pPr>
              <w:spacing w:before="0" w:line="340" w:lineRule="exact"/>
              <w:ind w:left="-108" w:firstLine="0"/>
              <w:rPr>
                <w:rFonts w:ascii="Times New Roman CYR" w:hAnsi="Times New Roman CYR"/>
              </w:rPr>
            </w:pPr>
            <w:r>
              <w:rPr>
                <w:rFonts w:ascii="Times New Roman CYR" w:hAnsi="Times New Roman CYR"/>
              </w:rPr>
              <w:t>31</w:t>
            </w:r>
            <w:r w:rsidR="00001DFA">
              <w:rPr>
                <w:rFonts w:ascii="Times New Roman CYR" w:hAnsi="Times New Roman CYR"/>
              </w:rPr>
              <w:t>.</w:t>
            </w:r>
            <w:r w:rsidR="0029190C">
              <w:rPr>
                <w:rFonts w:ascii="Times New Roman CYR" w:hAnsi="Times New Roman CYR"/>
              </w:rPr>
              <w:t>10</w:t>
            </w:r>
            <w:r w:rsidR="00001DFA">
              <w:rPr>
                <w:rFonts w:ascii="Times New Roman CYR" w:hAnsi="Times New Roman CYR"/>
              </w:rPr>
              <w:t>.201</w:t>
            </w:r>
            <w:r w:rsidR="002930BB">
              <w:rPr>
                <w:rFonts w:ascii="Times New Roman CYR" w:hAnsi="Times New Roman CYR"/>
              </w:rPr>
              <w:t>7</w:t>
            </w:r>
          </w:p>
        </w:tc>
        <w:tc>
          <w:tcPr>
            <w:tcW w:w="4987" w:type="dxa"/>
            <w:tcBorders>
              <w:top w:val="none" w:sz="0" w:space="0" w:color="000000"/>
              <w:left w:val="none" w:sz="0" w:space="0" w:color="000000"/>
              <w:bottom w:val="none" w:sz="0" w:space="0" w:color="000000"/>
              <w:right w:val="none" w:sz="0" w:space="0" w:color="000000"/>
            </w:tcBorders>
            <w:tcMar>
              <w:left w:w="108" w:type="dxa"/>
              <w:right w:w="108" w:type="dxa"/>
            </w:tcMar>
          </w:tcPr>
          <w:p w:rsidR="00337185" w:rsidRDefault="00800B32" w:rsidP="00800B32">
            <w:pPr>
              <w:spacing w:before="0" w:line="340" w:lineRule="exact"/>
              <w:ind w:right="-72"/>
              <w:jc w:val="center"/>
              <w:rPr>
                <w:rFonts w:ascii="Times New Roman CYR" w:hAnsi="Times New Roman CYR"/>
              </w:rPr>
            </w:pPr>
            <w:r>
              <w:rPr>
                <w:rFonts w:ascii="Times New Roman CYR" w:hAnsi="Times New Roman CYR"/>
              </w:rPr>
              <w:t xml:space="preserve">                                      </w:t>
            </w:r>
            <w:r w:rsidR="00070B96">
              <w:rPr>
                <w:rFonts w:ascii="Times New Roman CYR" w:hAnsi="Times New Roman CYR"/>
              </w:rPr>
              <w:t xml:space="preserve"> </w:t>
            </w:r>
            <w:r w:rsidR="00001DFA">
              <w:rPr>
                <w:rFonts w:ascii="Times New Roman CYR" w:hAnsi="Times New Roman CYR"/>
              </w:rPr>
              <w:t>Москва</w:t>
            </w:r>
          </w:p>
        </w:tc>
      </w:tr>
    </w:tbl>
    <w:p w:rsidR="00337185" w:rsidRDefault="00337185">
      <w:pPr>
        <w:spacing w:before="0" w:line="340" w:lineRule="exact"/>
        <w:jc w:val="center"/>
        <w:rPr>
          <w:rFonts w:ascii="Times New Roman CYR" w:hAnsi="Times New Roman CYR"/>
        </w:rPr>
      </w:pPr>
    </w:p>
    <w:p w:rsidR="00337185" w:rsidRDefault="00001DFA" w:rsidP="002E3DDB">
      <w:pPr>
        <w:spacing w:before="0" w:line="300" w:lineRule="atLeast"/>
        <w:ind w:firstLine="851"/>
        <w:contextualSpacing/>
        <w:jc w:val="both"/>
      </w:pPr>
      <w:r>
        <w:t>Комиссия Федеральной антимонопольной службы по контролю в сфере государственного оборонного заказа (далее – Комиссия)</w:t>
      </w:r>
      <w:r w:rsidR="004851B2">
        <w:t>,</w:t>
      </w:r>
    </w:p>
    <w:p w:rsidR="00337185" w:rsidRDefault="00001DFA" w:rsidP="00B0370A">
      <w:pPr>
        <w:widowControl/>
        <w:spacing w:before="0" w:line="300" w:lineRule="atLeast"/>
        <w:ind w:firstLine="851"/>
        <w:contextualSpacing/>
        <w:jc w:val="both"/>
      </w:pPr>
      <w:r>
        <w:t xml:space="preserve">рассмотрев жалобу </w:t>
      </w:r>
      <w:r w:rsidR="00CA2615" w:rsidRPr="00CA2615">
        <w:rPr>
          <w:rFonts w:ascii="Times New Roman CYR" w:hAnsi="Times New Roman CYR"/>
        </w:rPr>
        <w:t xml:space="preserve">ООО «Производственная компания </w:t>
      </w:r>
      <w:proofErr w:type="spellStart"/>
      <w:r w:rsidR="00CA2615" w:rsidRPr="00CA2615">
        <w:rPr>
          <w:rFonts w:ascii="Times New Roman CYR" w:hAnsi="Times New Roman CYR"/>
        </w:rPr>
        <w:t>Аквариус</w:t>
      </w:r>
      <w:proofErr w:type="spellEnd"/>
      <w:r w:rsidR="00CA2615" w:rsidRPr="00CA2615">
        <w:rPr>
          <w:rFonts w:ascii="Times New Roman CYR" w:hAnsi="Times New Roman CYR"/>
        </w:rPr>
        <w:t>»</w:t>
      </w:r>
      <w:r w:rsidR="00906E89" w:rsidRPr="00906E89">
        <w:t xml:space="preserve"> </w:t>
      </w:r>
      <w:r w:rsidR="00CA2615">
        <w:t xml:space="preserve">                    </w:t>
      </w:r>
      <w:r>
        <w:t>(</w:t>
      </w:r>
      <w:r w:rsidR="00021783">
        <w:t>далее – Заявитель) на действия</w:t>
      </w:r>
      <w:r w:rsidR="00115451">
        <w:t xml:space="preserve"> </w:t>
      </w:r>
      <w:r w:rsidR="00115451" w:rsidRPr="0029190C">
        <w:t>Министерств</w:t>
      </w:r>
      <w:r w:rsidR="00115451">
        <w:t>а</w:t>
      </w:r>
      <w:r w:rsidR="00115451" w:rsidRPr="0029190C">
        <w:t xml:space="preserve"> обороны Российской Федерации </w:t>
      </w:r>
      <w:r w:rsidR="00CA2615">
        <w:t xml:space="preserve">(далее – Заказчик) </w:t>
      </w:r>
      <w:r>
        <w:t xml:space="preserve">при проведении </w:t>
      </w:r>
      <w:r w:rsidR="00115451">
        <w:t>Заказчиком</w:t>
      </w:r>
      <w:r w:rsidR="004851B2">
        <w:t>,</w:t>
      </w:r>
      <w:r w:rsidR="00794B56">
        <w:t xml:space="preserve"> </w:t>
      </w:r>
      <w:r w:rsidR="00906E89" w:rsidRPr="00906E89">
        <w:t>АО «Единая электронная торговая площадка»</w:t>
      </w:r>
      <w:r w:rsidR="004851B2">
        <w:t xml:space="preserve"> </w:t>
      </w:r>
      <w:r>
        <w:t xml:space="preserve">(далее </w:t>
      </w:r>
      <w:r w:rsidR="0074176B" w:rsidRPr="0074176B">
        <w:t>–</w:t>
      </w:r>
      <w:r w:rsidR="00115451">
        <w:t xml:space="preserve"> Оператор электронной площадки) </w:t>
      </w:r>
      <w:r>
        <w:t>электронн</w:t>
      </w:r>
      <w:r w:rsidR="004851B2">
        <w:t>ого</w:t>
      </w:r>
      <w:r>
        <w:t xml:space="preserve"> аукцион</w:t>
      </w:r>
      <w:r w:rsidR="004851B2">
        <w:t>а</w:t>
      </w:r>
      <w:r>
        <w:t xml:space="preserve"> на право заключения государственного контракта на </w:t>
      </w:r>
      <w:r w:rsidR="0029190C">
        <w:t>п</w:t>
      </w:r>
      <w:r w:rsidR="0029190C" w:rsidRPr="0029190C">
        <w:t>оставк</w:t>
      </w:r>
      <w:r w:rsidR="0029190C">
        <w:t>у</w:t>
      </w:r>
      <w:r w:rsidR="00070B96">
        <w:t xml:space="preserve"> </w:t>
      </w:r>
      <w:r w:rsidR="0074176B" w:rsidRPr="0074176B">
        <w:t>средств вычислительной техники (ноутбуки, рабочие, графические и мультимедийные станции, плоттеры и программное обеспечение) и периферийно</w:t>
      </w:r>
      <w:r w:rsidR="00B0370A">
        <w:t>го</w:t>
      </w:r>
      <w:r w:rsidR="0074176B" w:rsidRPr="0074176B">
        <w:t xml:space="preserve"> оборудовани</w:t>
      </w:r>
      <w:r w:rsidR="00B0370A">
        <w:t>я</w:t>
      </w:r>
      <w:r w:rsidR="0074176B" w:rsidRPr="0074176B">
        <w:t xml:space="preserve">, в том числе со </w:t>
      </w:r>
      <w:proofErr w:type="spellStart"/>
      <w:r w:rsidR="0074176B" w:rsidRPr="0074176B">
        <w:t>спецпроверкой</w:t>
      </w:r>
      <w:proofErr w:type="spellEnd"/>
      <w:r w:rsidR="0074176B" w:rsidRPr="0074176B">
        <w:t xml:space="preserve"> и </w:t>
      </w:r>
      <w:proofErr w:type="spellStart"/>
      <w:r w:rsidR="0074176B" w:rsidRPr="0074176B">
        <w:t>специсследованиями</w:t>
      </w:r>
      <w:proofErr w:type="spellEnd"/>
      <w:r w:rsidR="0074176B" w:rsidRPr="0074176B">
        <w:t xml:space="preserve"> согласно перечню, утверждаемого Минобороны России: периферийное оборудование</w:t>
      </w:r>
      <w:r w:rsidR="00906E89">
        <w:t xml:space="preserve"> </w:t>
      </w:r>
      <w:r>
        <w:t xml:space="preserve">(номер извещения </w:t>
      </w:r>
      <w:r w:rsidR="0074176B" w:rsidRPr="0074176B">
        <w:t>0173100004517001393</w:t>
      </w:r>
      <w:r w:rsidR="00794B56">
        <w:t xml:space="preserve">) </w:t>
      </w:r>
      <w:r>
        <w:t xml:space="preserve">(далее – Аукцион), и в результате </w:t>
      </w:r>
      <w:r w:rsidR="004851B2">
        <w:t>проведения</w:t>
      </w:r>
      <w:r>
        <w:t xml:space="preserve"> внеплановой проверки в соответствии с пунктом 1 части 15 статьи 99 Федерального закона от 05.04.2013 № 44-ФЗ</w:t>
      </w:r>
      <w:r w:rsidR="00906E89">
        <w:t xml:space="preserve"> </w:t>
      </w:r>
      <w: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86862" w:rsidRDefault="00986862" w:rsidP="00B0370A">
      <w:pPr>
        <w:widowControl/>
        <w:spacing w:before="0" w:line="300" w:lineRule="atLeast"/>
        <w:ind w:firstLine="851"/>
        <w:contextualSpacing/>
        <w:jc w:val="both"/>
      </w:pPr>
    </w:p>
    <w:p w:rsidR="00337185" w:rsidRDefault="00001DFA" w:rsidP="00B0370A">
      <w:pPr>
        <w:spacing w:before="0" w:line="300" w:lineRule="atLeast"/>
        <w:ind w:firstLine="0"/>
        <w:contextualSpacing/>
        <w:jc w:val="center"/>
      </w:pPr>
      <w:r>
        <w:t>УСТАНОВИЛА:</w:t>
      </w:r>
    </w:p>
    <w:p w:rsidR="00986862" w:rsidRDefault="00986862" w:rsidP="00B0370A">
      <w:pPr>
        <w:spacing w:before="0" w:line="300" w:lineRule="atLeast"/>
        <w:ind w:firstLine="851"/>
        <w:contextualSpacing/>
        <w:jc w:val="center"/>
      </w:pPr>
    </w:p>
    <w:p w:rsidR="00337185" w:rsidRDefault="00001DFA" w:rsidP="00B0370A">
      <w:pPr>
        <w:spacing w:before="0" w:line="300" w:lineRule="atLeast"/>
        <w:ind w:firstLine="851"/>
        <w:contextualSpacing/>
        <w:jc w:val="both"/>
      </w:pPr>
      <w:r>
        <w:t xml:space="preserve">В Федеральную антимонопольную службу поступила жалоба Заявителя на действия </w:t>
      </w:r>
      <w:r w:rsidR="0074176B">
        <w:t xml:space="preserve">Заказчика </w:t>
      </w:r>
      <w:r>
        <w:t xml:space="preserve">при проведении </w:t>
      </w:r>
      <w:r w:rsidR="004851B2">
        <w:t xml:space="preserve">Заказчиком, </w:t>
      </w:r>
      <w:r>
        <w:t>Оператор</w:t>
      </w:r>
      <w:r w:rsidR="004851B2">
        <w:t>ом</w:t>
      </w:r>
      <w:r>
        <w:t xml:space="preserve"> электронной площадки Аукциона.</w:t>
      </w:r>
    </w:p>
    <w:p w:rsidR="00115451" w:rsidRDefault="00172D5F" w:rsidP="00B0370A">
      <w:pPr>
        <w:spacing w:before="0" w:line="300" w:lineRule="atLeast"/>
        <w:ind w:firstLine="851"/>
        <w:contextualSpacing/>
        <w:jc w:val="both"/>
      </w:pPr>
      <w:r w:rsidRPr="00172D5F">
        <w:t>По мнению Заявителя, его права и законные интересы нарушены действиями</w:t>
      </w:r>
      <w:r w:rsidR="0074176B">
        <w:t xml:space="preserve"> Заказчика, </w:t>
      </w:r>
      <w:r w:rsidR="00E73488" w:rsidRPr="00E73488">
        <w:t xml:space="preserve">снизившего цену </w:t>
      </w:r>
      <w:r w:rsidR="00740C1F">
        <w:t xml:space="preserve">государственного </w:t>
      </w:r>
      <w:r w:rsidR="00E73488" w:rsidRPr="00E73488">
        <w:t>контракта, предложенную Заявителем по результатам проведения Аукциона</w:t>
      </w:r>
      <w:r w:rsidR="0074176B">
        <w:t xml:space="preserve">.  </w:t>
      </w:r>
    </w:p>
    <w:p w:rsidR="00337185" w:rsidRDefault="00906E89" w:rsidP="00B0370A">
      <w:pPr>
        <w:spacing w:before="0" w:line="300" w:lineRule="atLeast"/>
        <w:ind w:firstLine="851"/>
        <w:contextualSpacing/>
        <w:jc w:val="both"/>
      </w:pPr>
      <w:r>
        <w:t>Представител</w:t>
      </w:r>
      <w:r w:rsidR="001121F8">
        <w:t>ь</w:t>
      </w:r>
      <w:r w:rsidR="00001DFA">
        <w:t xml:space="preserve"> Заказчик</w:t>
      </w:r>
      <w:r w:rsidR="00E2354C">
        <w:t>а</w:t>
      </w:r>
      <w:r w:rsidR="00001DFA">
        <w:t xml:space="preserve"> не согласил</w:t>
      </w:r>
      <w:r w:rsidR="001121F8">
        <w:t>ся</w:t>
      </w:r>
      <w:r w:rsidR="00001DFA">
        <w:t xml:space="preserve"> с довод</w:t>
      </w:r>
      <w:r w:rsidR="0074176B">
        <w:t>ом</w:t>
      </w:r>
      <w:r w:rsidR="00001DFA">
        <w:t xml:space="preserve"> Заявителя и сообщил, что при проведении Аукциона </w:t>
      </w:r>
      <w:r w:rsidR="0074176B">
        <w:t xml:space="preserve">Заказчик </w:t>
      </w:r>
      <w:r w:rsidR="00001DFA">
        <w:t>действовал в соответствии с положениями Закона о контрактной системе.</w:t>
      </w:r>
    </w:p>
    <w:p w:rsidR="00337185" w:rsidRDefault="00A242B1" w:rsidP="00B0370A">
      <w:pPr>
        <w:spacing w:before="0" w:line="300" w:lineRule="atLeast"/>
        <w:ind w:firstLine="851"/>
        <w:contextualSpacing/>
        <w:jc w:val="both"/>
      </w:pPr>
      <w:r>
        <w:t>В соответствии с извещением о проведении</w:t>
      </w:r>
      <w:r w:rsidR="00001DFA">
        <w:t xml:space="preserve"> </w:t>
      </w:r>
      <w:r>
        <w:t>Аукциона</w:t>
      </w:r>
      <w:r w:rsidR="00001DFA">
        <w:t>, документацией о</w:t>
      </w:r>
      <w:r w:rsidR="00021783">
        <w:t>б</w:t>
      </w:r>
      <w:r w:rsidR="00001DFA">
        <w:t xml:space="preserve"> </w:t>
      </w:r>
      <w:r w:rsidR="00021783">
        <w:t>Аукционе</w:t>
      </w:r>
      <w:r w:rsidR="00001DFA">
        <w:t>, протоколами, составленными при определении поставщика (подрядчика, исполнителя):</w:t>
      </w:r>
    </w:p>
    <w:p w:rsidR="00337185" w:rsidRDefault="00A242B1" w:rsidP="00B0370A">
      <w:pPr>
        <w:numPr>
          <w:ilvl w:val="0"/>
          <w:numId w:val="20"/>
        </w:numPr>
        <w:tabs>
          <w:tab w:val="left" w:pos="902"/>
        </w:tabs>
        <w:spacing w:before="0" w:line="300" w:lineRule="atLeast"/>
        <w:ind w:left="0" w:firstLine="851"/>
        <w:contextualSpacing/>
        <w:jc w:val="both"/>
      </w:pPr>
      <w:proofErr w:type="gramStart"/>
      <w:r>
        <w:t>извещение</w:t>
      </w:r>
      <w:proofErr w:type="gramEnd"/>
      <w:r>
        <w:t xml:space="preserve"> о проведении</w:t>
      </w:r>
      <w:r w:rsidR="00001DFA">
        <w:t xml:space="preserve"> </w:t>
      </w:r>
      <w:r>
        <w:t>Аукциона</w:t>
      </w:r>
      <w:r w:rsidR="00001DFA">
        <w:t xml:space="preserve"> размещено </w:t>
      </w:r>
      <w:r w:rsidR="00172D5F">
        <w:t xml:space="preserve">в единой информационной системе в сфере закупок на сайте </w:t>
      </w:r>
      <w:r w:rsidR="00172D5F">
        <w:rPr>
          <w:lang w:val="en-US"/>
        </w:rPr>
        <w:t>www</w:t>
      </w:r>
      <w:r w:rsidR="00172D5F" w:rsidRPr="00172D5F">
        <w:t>.</w:t>
      </w:r>
      <w:proofErr w:type="spellStart"/>
      <w:r w:rsidR="00172D5F">
        <w:rPr>
          <w:lang w:val="en-US"/>
        </w:rPr>
        <w:t>zakupki</w:t>
      </w:r>
      <w:proofErr w:type="spellEnd"/>
      <w:r w:rsidR="00172D5F" w:rsidRPr="00172D5F">
        <w:t>.</w:t>
      </w:r>
      <w:proofErr w:type="spellStart"/>
      <w:r w:rsidR="00172D5F">
        <w:rPr>
          <w:lang w:val="en-US"/>
        </w:rPr>
        <w:t>gov</w:t>
      </w:r>
      <w:proofErr w:type="spellEnd"/>
      <w:r w:rsidR="00172D5F" w:rsidRPr="00172D5F">
        <w:t>.</w:t>
      </w:r>
      <w:proofErr w:type="spellStart"/>
      <w:r w:rsidR="00172D5F">
        <w:rPr>
          <w:lang w:val="en-US"/>
        </w:rPr>
        <w:t>ru</w:t>
      </w:r>
      <w:proofErr w:type="spellEnd"/>
      <w:r w:rsidR="00001DFA">
        <w:t xml:space="preserve"> – </w:t>
      </w:r>
      <w:r w:rsidR="0074176B">
        <w:t>29</w:t>
      </w:r>
      <w:r w:rsidR="0029190C">
        <w:t>.0</w:t>
      </w:r>
      <w:r w:rsidR="0074176B">
        <w:t>8</w:t>
      </w:r>
      <w:r w:rsidR="0029190C">
        <w:t>.2017</w:t>
      </w:r>
      <w:r w:rsidR="00001DFA">
        <w:t>;</w:t>
      </w:r>
    </w:p>
    <w:p w:rsidR="00337185" w:rsidRDefault="00001DFA" w:rsidP="00B0370A">
      <w:pPr>
        <w:numPr>
          <w:ilvl w:val="0"/>
          <w:numId w:val="20"/>
        </w:numPr>
        <w:tabs>
          <w:tab w:val="left" w:pos="902"/>
        </w:tabs>
        <w:spacing w:before="0" w:line="300" w:lineRule="atLeast"/>
        <w:ind w:left="0" w:firstLine="851"/>
        <w:contextualSpacing/>
        <w:jc w:val="both"/>
      </w:pPr>
      <w:proofErr w:type="gramStart"/>
      <w:r>
        <w:t>начальная</w:t>
      </w:r>
      <w:proofErr w:type="gramEnd"/>
      <w:r>
        <w:t xml:space="preserve"> (максимальная) цена контракта – </w:t>
      </w:r>
      <w:r w:rsidR="0074176B">
        <w:t>33 181 752,70</w:t>
      </w:r>
      <w:r w:rsidR="00906E89">
        <w:t xml:space="preserve"> </w:t>
      </w:r>
      <w:r w:rsidR="004851B2">
        <w:t>руб.</w:t>
      </w:r>
      <w:r>
        <w:t>;</w:t>
      </w:r>
    </w:p>
    <w:p w:rsidR="00A41E05" w:rsidRDefault="00A41E05" w:rsidP="00B0370A">
      <w:pPr>
        <w:spacing w:before="0" w:line="300" w:lineRule="atLeast"/>
        <w:ind w:firstLine="851"/>
        <w:contextualSpacing/>
        <w:jc w:val="both"/>
      </w:pPr>
      <w:r>
        <w:t xml:space="preserve">3)    на участие в Аукционе подано </w:t>
      </w:r>
      <w:r w:rsidR="0074176B">
        <w:t>6</w:t>
      </w:r>
      <w:r>
        <w:t xml:space="preserve"> заяв</w:t>
      </w:r>
      <w:r w:rsidR="0074176B">
        <w:t>ок</w:t>
      </w:r>
      <w:r>
        <w:t xml:space="preserve"> от участников закупки;</w:t>
      </w:r>
    </w:p>
    <w:p w:rsidR="00A41E05" w:rsidRDefault="00197D03" w:rsidP="00B0370A">
      <w:pPr>
        <w:spacing w:before="0" w:line="300" w:lineRule="atLeast"/>
        <w:ind w:firstLine="851"/>
        <w:contextualSpacing/>
        <w:jc w:val="both"/>
      </w:pPr>
      <w:r>
        <w:lastRenderedPageBreak/>
        <w:t>4</w:t>
      </w:r>
      <w:r w:rsidR="00A41E05">
        <w:t>)</w:t>
      </w:r>
      <w:r w:rsidR="00A41E05">
        <w:tab/>
      </w:r>
      <w:r w:rsidR="0029190C" w:rsidRPr="0029190C">
        <w:t>к участию в Аукционе допущен</w:t>
      </w:r>
      <w:r w:rsidR="0029190C">
        <w:t xml:space="preserve">о </w:t>
      </w:r>
      <w:r w:rsidR="0074176B">
        <w:t>3</w:t>
      </w:r>
      <w:r w:rsidR="0029190C" w:rsidRPr="0029190C">
        <w:t xml:space="preserve"> участник</w:t>
      </w:r>
      <w:r w:rsidR="00FE55E0">
        <w:t>а</w:t>
      </w:r>
      <w:r w:rsidR="0029190C" w:rsidRPr="0029190C">
        <w:t xml:space="preserve"> закупки</w:t>
      </w:r>
      <w:r w:rsidR="0029190C">
        <w:t>;</w:t>
      </w:r>
    </w:p>
    <w:p w:rsidR="0029190C" w:rsidRDefault="00121EA6" w:rsidP="00B0370A">
      <w:pPr>
        <w:spacing w:before="0" w:line="300" w:lineRule="atLeast"/>
        <w:ind w:firstLine="851"/>
        <w:contextualSpacing/>
        <w:jc w:val="both"/>
      </w:pPr>
      <w:r>
        <w:t>5)</w:t>
      </w:r>
      <w:r>
        <w:tab/>
        <w:t>дата проведения Аукциона – 0</w:t>
      </w:r>
      <w:r w:rsidR="0074176B">
        <w:t>9</w:t>
      </w:r>
      <w:r w:rsidR="0029190C">
        <w:t>.</w:t>
      </w:r>
      <w:r>
        <w:t>10.207</w:t>
      </w:r>
      <w:r w:rsidR="0029190C">
        <w:t>6;</w:t>
      </w:r>
    </w:p>
    <w:p w:rsidR="0029190C" w:rsidRDefault="0029190C" w:rsidP="00B0370A">
      <w:pPr>
        <w:spacing w:before="0" w:line="300" w:lineRule="atLeast"/>
        <w:ind w:firstLine="851"/>
        <w:contextualSpacing/>
        <w:jc w:val="both"/>
      </w:pPr>
      <w:r>
        <w:t>6)</w:t>
      </w:r>
      <w:r>
        <w:tab/>
        <w:t xml:space="preserve">в период проведения Аукциона предложения о цене контракта подавали </w:t>
      </w:r>
      <w:r w:rsidR="0074176B">
        <w:t xml:space="preserve">3 </w:t>
      </w:r>
      <w:r>
        <w:t>участник</w:t>
      </w:r>
      <w:r w:rsidR="00121EA6">
        <w:t>а</w:t>
      </w:r>
      <w:r>
        <w:t xml:space="preserve"> Аукциона;</w:t>
      </w:r>
    </w:p>
    <w:p w:rsidR="0029190C" w:rsidRDefault="0029190C" w:rsidP="00B0370A">
      <w:pPr>
        <w:spacing w:before="0" w:line="300" w:lineRule="atLeast"/>
        <w:ind w:firstLine="851"/>
        <w:contextualSpacing/>
        <w:jc w:val="both"/>
      </w:pPr>
      <w:r>
        <w:t>7)</w:t>
      </w:r>
      <w:r>
        <w:tab/>
      </w:r>
      <w:r w:rsidR="0074176B">
        <w:t xml:space="preserve">победителем Аукциона признан </w:t>
      </w:r>
      <w:r w:rsidR="0074176B">
        <w:rPr>
          <w:bCs/>
          <w:lang w:eastAsia="en-US"/>
        </w:rPr>
        <w:t>Заявитель с минимальным предложением цены контракта 21 070 413,22 руб</w:t>
      </w:r>
      <w:r>
        <w:t>.</w:t>
      </w:r>
    </w:p>
    <w:p w:rsidR="00E73488" w:rsidRDefault="00E73488" w:rsidP="00B0370A">
      <w:pPr>
        <w:spacing w:before="0" w:line="300" w:lineRule="atLeast"/>
        <w:ind w:firstLine="851"/>
        <w:contextualSpacing/>
        <w:jc w:val="both"/>
      </w:pPr>
      <w:r>
        <w:t>В соответствии с частью 2 статьи 70 Закона о контрактной системе в течение пяти дней с даты размещения в единой информационной системе указанного в части 8 статьи 69 Закона о контрактной системе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E73488" w:rsidRDefault="00E73488" w:rsidP="00B0370A">
      <w:pPr>
        <w:spacing w:before="0" w:line="300" w:lineRule="atLeast"/>
        <w:ind w:firstLine="851"/>
        <w:contextualSpacing/>
        <w:jc w:val="both"/>
      </w:pPr>
      <w:r>
        <w:t>Частью 4 статьи 14 Закона о контрактной системе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rsidR="00E73488" w:rsidRDefault="00CD193A" w:rsidP="00B0370A">
      <w:pPr>
        <w:spacing w:before="0" w:line="300" w:lineRule="atLeast"/>
        <w:ind w:firstLine="851"/>
        <w:contextualSpacing/>
        <w:jc w:val="both"/>
      </w:pPr>
      <w:r>
        <w:t>П</w:t>
      </w:r>
      <w:r w:rsidR="00E73488">
        <w:t>риказ</w:t>
      </w:r>
      <w:r>
        <w:t>ом</w:t>
      </w:r>
      <w:r w:rsidR="00E73488">
        <w:t xml:space="preserve"> Министерства экономического развития Российской Федерации от 25.03.2014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М</w:t>
      </w:r>
      <w:r>
        <w:t>инэкономразвития № 155) определены</w:t>
      </w:r>
      <w:r w:rsidR="00E73488">
        <w:t xml:space="preserve"> условия допуска для целей осуществления закупок товаров, происходящих из иностранных государств, указанных в</w:t>
      </w:r>
      <w:r w:rsidR="00740C1F">
        <w:t xml:space="preserve"> таблице,</w:t>
      </w:r>
      <w:r w:rsidR="00E73488">
        <w:t xml:space="preserve"> прилагаемой</w:t>
      </w:r>
      <w:r>
        <w:t xml:space="preserve"> к Приказу Минэкономразвития № 155</w:t>
      </w:r>
      <w:r w:rsidR="00E73488">
        <w:t xml:space="preserve">. </w:t>
      </w:r>
    </w:p>
    <w:p w:rsidR="00E73488" w:rsidRDefault="00E73488" w:rsidP="00B0370A">
      <w:pPr>
        <w:spacing w:before="0" w:line="300" w:lineRule="atLeast"/>
        <w:ind w:firstLine="851"/>
        <w:contextualSpacing/>
        <w:jc w:val="both"/>
      </w:pPr>
      <w:r>
        <w:t xml:space="preserve">В пункте </w:t>
      </w:r>
      <w:r w:rsidR="00CD193A">
        <w:t>7</w:t>
      </w:r>
      <w:r>
        <w:t xml:space="preserve"> приказа Минэкономразвития № 155 установлено</w:t>
      </w:r>
      <w:r w:rsidR="00CD193A">
        <w:t>, что 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пункте 1 настоящего приказа, происходящих из иностранных государств, за исключением товаров, происходящих из государств - членов Евразийского экономического союза, контракт с таким победителем аукциона заключается по цене, предложенной участником аукциона, сниженной на 15 процентов от предложенной цены контракта продукции по видам экономической деятельности ОК 034-2014 (КПЕС 2008)</w:t>
      </w:r>
      <w:r>
        <w:t>.</w:t>
      </w:r>
    </w:p>
    <w:p w:rsidR="00E73488" w:rsidRDefault="00E73488" w:rsidP="00B0370A">
      <w:pPr>
        <w:spacing w:before="0" w:line="300" w:lineRule="atLeast"/>
        <w:ind w:firstLine="851"/>
        <w:contextualSpacing/>
        <w:jc w:val="both"/>
      </w:pPr>
      <w:r>
        <w:t>В соответствии с протоколом подведения итогов Аукциона от 12.10.2017</w:t>
      </w:r>
      <w:r w:rsidR="00E77A2B">
        <w:t xml:space="preserve"> </w:t>
      </w:r>
      <w:r>
        <w:lastRenderedPageBreak/>
        <w:t xml:space="preserve">№ </w:t>
      </w:r>
      <w:r w:rsidRPr="00E73488">
        <w:t xml:space="preserve">1572/Г/ЭА/2 </w:t>
      </w:r>
      <w:r w:rsidR="00E77A2B">
        <w:t xml:space="preserve">Заявитель </w:t>
      </w:r>
      <w:r>
        <w:t>(</w:t>
      </w:r>
      <w:r w:rsidR="00E77A2B" w:rsidRPr="00E77A2B">
        <w:t xml:space="preserve">ООО «Производственная компания </w:t>
      </w:r>
      <w:proofErr w:type="spellStart"/>
      <w:r w:rsidR="00E77A2B" w:rsidRPr="00E77A2B">
        <w:t>Аквариус</w:t>
      </w:r>
      <w:proofErr w:type="spellEnd"/>
      <w:r w:rsidR="00E77A2B" w:rsidRPr="00E77A2B">
        <w:t>»</w:t>
      </w:r>
      <w:r w:rsidR="00CD193A">
        <w:t xml:space="preserve">) признан победителем Аукциона с минимальным предложение о цене контракта </w:t>
      </w:r>
      <w:r w:rsidR="00E77A2B" w:rsidRPr="00E77A2B">
        <w:t>21 070 413,22</w:t>
      </w:r>
      <w:r>
        <w:t xml:space="preserve"> руб.</w:t>
      </w:r>
      <w:r w:rsidR="00E77A2B">
        <w:t xml:space="preserve"> </w:t>
      </w:r>
    </w:p>
    <w:p w:rsidR="00E77A2B" w:rsidRDefault="00E77A2B" w:rsidP="00B0370A">
      <w:pPr>
        <w:spacing w:before="0" w:line="300" w:lineRule="atLeast"/>
        <w:ind w:firstLine="851"/>
        <w:contextualSpacing/>
        <w:jc w:val="both"/>
      </w:pPr>
      <w:r>
        <w:t>На заседании Комиссии представител</w:t>
      </w:r>
      <w:r w:rsidR="00CD193A">
        <w:t>ь</w:t>
      </w:r>
      <w:r>
        <w:t xml:space="preserve"> Заказчика представ</w:t>
      </w:r>
      <w:r w:rsidR="00CD193A">
        <w:t>ил</w:t>
      </w:r>
      <w:r>
        <w:t xml:space="preserve"> проект </w:t>
      </w:r>
      <w:r w:rsidR="00CD193A">
        <w:t xml:space="preserve">государственного </w:t>
      </w:r>
      <w:r>
        <w:t xml:space="preserve">контракта, направленный Заявителю на подпись, </w:t>
      </w:r>
      <w:r w:rsidR="00CD193A">
        <w:t>а также пояснил, что Заказчиком в проект государст</w:t>
      </w:r>
      <w:r>
        <w:t>в</w:t>
      </w:r>
      <w:r w:rsidR="00B0370A">
        <w:t xml:space="preserve">енного контракта включена предложенная Заявителем </w:t>
      </w:r>
      <w:r>
        <w:t>цена</w:t>
      </w:r>
      <w:r w:rsidR="00B0370A">
        <w:t>,</w:t>
      </w:r>
      <w:r>
        <w:t xml:space="preserve"> снижен</w:t>
      </w:r>
      <w:r w:rsidR="00B0370A">
        <w:t>н</w:t>
      </w:r>
      <w:r>
        <w:t>а</w:t>
      </w:r>
      <w:r w:rsidR="00B0370A">
        <w:t>я</w:t>
      </w:r>
      <w:r>
        <w:t xml:space="preserve"> на 15 % </w:t>
      </w:r>
      <w:r w:rsidR="00B0370A">
        <w:t>в соответствии с требованиями приказа Минэкономразвития № 155, а именно:</w:t>
      </w:r>
      <w:r>
        <w:t xml:space="preserve"> 17 909 851,24 руб.</w:t>
      </w:r>
    </w:p>
    <w:p w:rsidR="00B0370A" w:rsidRDefault="00B0370A" w:rsidP="00B0370A">
      <w:pPr>
        <w:spacing w:before="0" w:line="300" w:lineRule="atLeast"/>
        <w:ind w:firstLine="851"/>
        <w:contextualSpacing/>
        <w:jc w:val="both"/>
      </w:pPr>
      <w:r>
        <w:t xml:space="preserve">При этом в соответствии с подпунктом «а» пункта 8 </w:t>
      </w:r>
      <w:r w:rsidR="00740C1F">
        <w:t>П</w:t>
      </w:r>
      <w:r>
        <w:t>риказа Минэкономразвития № 155 п</w:t>
      </w:r>
      <w:r w:rsidRPr="00E73488">
        <w:t xml:space="preserve">ри осуществлении закупок товаров для обеспечения государственных и муниципальных нужд путем проведения конкурса, аукциона, запроса котировок, запроса предложений порядок, установленный </w:t>
      </w:r>
      <w:r w:rsidR="00740C1F">
        <w:br/>
      </w:r>
      <w:r w:rsidRPr="00E73488">
        <w:t xml:space="preserve">пунктами 3 - 7 </w:t>
      </w:r>
      <w:r w:rsidR="00740C1F">
        <w:t>П</w:t>
      </w:r>
      <w:r w:rsidRPr="00E73488">
        <w:t>риказа Минэкономразвития № 155, не применяется в случа</w:t>
      </w:r>
      <w:r>
        <w:t>е</w:t>
      </w:r>
      <w:r w:rsidRPr="00E73488">
        <w:t>, если</w:t>
      </w:r>
      <w:r>
        <w:t xml:space="preserve"> </w:t>
      </w:r>
      <w:r w:rsidRPr="00E73488">
        <w:t xml:space="preserve">в рамках одного конкурса (лота), одного аукциона (лота), одного запроса котировок, одного запроса предложений предполагается поставка товаров, только часть из которых включена в перечень товаров, указанных в пункте 1 </w:t>
      </w:r>
      <w:r w:rsidR="00740C1F">
        <w:t>П</w:t>
      </w:r>
      <w:r w:rsidRPr="00E73488">
        <w:t>риказа Минэкономразвития № 155</w:t>
      </w:r>
      <w:r>
        <w:t>.</w:t>
      </w:r>
    </w:p>
    <w:p w:rsidR="00E77A2B" w:rsidRDefault="00E77A2B" w:rsidP="00B0370A">
      <w:pPr>
        <w:spacing w:before="0" w:line="300" w:lineRule="atLeast"/>
        <w:ind w:firstLine="851"/>
        <w:contextualSpacing/>
        <w:jc w:val="both"/>
      </w:pPr>
      <w:r>
        <w:t xml:space="preserve">В соответствии с извещением о проведении Аукциона объектом закупки является поставка МФУ, </w:t>
      </w:r>
      <w:r w:rsidR="00B0370A">
        <w:t>с</w:t>
      </w:r>
      <w:r>
        <w:t>канер</w:t>
      </w:r>
      <w:r w:rsidR="00B0370A">
        <w:t>ов, п</w:t>
      </w:r>
      <w:r>
        <w:t>ринтер</w:t>
      </w:r>
      <w:r w:rsidR="00B0370A">
        <w:t>ов лазерных</w:t>
      </w:r>
      <w:r>
        <w:t xml:space="preserve">, </w:t>
      </w:r>
      <w:r w:rsidR="00B0370A">
        <w:t>у</w:t>
      </w:r>
      <w:r>
        <w:t xml:space="preserve">стройств отображения информации. </w:t>
      </w:r>
    </w:p>
    <w:p w:rsidR="00E77A2B" w:rsidRDefault="00E77A2B" w:rsidP="00B0370A">
      <w:pPr>
        <w:spacing w:before="0" w:line="300" w:lineRule="atLeast"/>
        <w:ind w:firstLine="851"/>
        <w:contextualSpacing/>
        <w:jc w:val="both"/>
      </w:pPr>
      <w:r>
        <w:t>В извещении о проведении Аукциона к закупаемым товарам указан код по ОКПД2 26.20.18.000</w:t>
      </w:r>
      <w:r w:rsidR="00B0370A">
        <w:t>.</w:t>
      </w:r>
      <w:r w:rsidR="0012673A">
        <w:t xml:space="preserve"> </w:t>
      </w:r>
    </w:p>
    <w:p w:rsidR="00E77A2B" w:rsidRDefault="00E77A2B" w:rsidP="00B0370A">
      <w:pPr>
        <w:spacing w:before="0" w:line="300" w:lineRule="atLeast"/>
        <w:ind w:firstLine="851"/>
        <w:contextualSpacing/>
        <w:jc w:val="both"/>
      </w:pPr>
      <w:r>
        <w:t>Согласно о</w:t>
      </w:r>
      <w:r w:rsidRPr="00E77A2B">
        <w:t>бщероссийск</w:t>
      </w:r>
      <w:r>
        <w:t>ому</w:t>
      </w:r>
      <w:r w:rsidRPr="00E77A2B">
        <w:t xml:space="preserve"> классификатор продукции по видам экономической деятельности ОК</w:t>
      </w:r>
      <w:r w:rsidR="00B0370A">
        <w:t xml:space="preserve"> 034-2014 (КПЕС 2008)</w:t>
      </w:r>
      <w:r w:rsidR="008F58FD">
        <w:t xml:space="preserve"> к код</w:t>
      </w:r>
      <w:r w:rsidR="0012673A">
        <w:t>у</w:t>
      </w:r>
      <w:r w:rsidR="008F58FD">
        <w:t xml:space="preserve"> 26.20.18.000 относятся следующие товары «</w:t>
      </w:r>
      <w:r w:rsidR="008F58FD" w:rsidRPr="008F58FD">
        <w:t>Устройства периферийные с двумя или более функциями: печать данных, копирование, сканирование, прием и передача факсимильных сообщений</w:t>
      </w:r>
      <w:r w:rsidR="008F58FD">
        <w:t>».</w:t>
      </w:r>
    </w:p>
    <w:p w:rsidR="008F58FD" w:rsidRDefault="0012673A" w:rsidP="00B0370A">
      <w:pPr>
        <w:spacing w:before="0" w:line="300" w:lineRule="atLeast"/>
        <w:ind w:firstLine="851"/>
        <w:contextualSpacing/>
        <w:jc w:val="both"/>
      </w:pPr>
      <w:r>
        <w:t xml:space="preserve">Комиссией установлено, что </w:t>
      </w:r>
      <w:r w:rsidR="008F58FD">
        <w:t xml:space="preserve">закупаемое «Устройство отображения информации» </w:t>
      </w:r>
      <w:r>
        <w:t>относится</w:t>
      </w:r>
      <w:r w:rsidR="008F58FD">
        <w:t xml:space="preserve"> </w:t>
      </w:r>
      <w:r>
        <w:t>к</w:t>
      </w:r>
      <w:r w:rsidR="008F58FD">
        <w:t xml:space="preserve"> </w:t>
      </w:r>
      <w:r w:rsidR="008F58FD" w:rsidRPr="008F58FD">
        <w:t>код</w:t>
      </w:r>
      <w:r>
        <w:t>у</w:t>
      </w:r>
      <w:r w:rsidR="008F58FD" w:rsidRPr="008F58FD">
        <w:t xml:space="preserve"> по ОКПД2</w:t>
      </w:r>
      <w:r>
        <w:t xml:space="preserve"> </w:t>
      </w:r>
      <w:r w:rsidRPr="0012673A">
        <w:t>26.40.34</w:t>
      </w:r>
      <w:r>
        <w:t xml:space="preserve">, а не к </w:t>
      </w:r>
      <w:r w:rsidRPr="0012673A">
        <w:t>26.20.18.000</w:t>
      </w:r>
      <w:r w:rsidR="00740C1F">
        <w:t>,</w:t>
      </w:r>
      <w:r>
        <w:t xml:space="preserve"> как установлено Заказчиком в извещении о проведении Аукциона.</w:t>
      </w:r>
    </w:p>
    <w:p w:rsidR="00B0370A" w:rsidRDefault="0012673A" w:rsidP="00B0370A">
      <w:pPr>
        <w:spacing w:before="0" w:line="300" w:lineRule="atLeast"/>
        <w:ind w:firstLine="851"/>
        <w:contextualSpacing/>
        <w:jc w:val="both"/>
      </w:pPr>
      <w:r>
        <w:t xml:space="preserve">При этом </w:t>
      </w:r>
      <w:r w:rsidR="00AC719E">
        <w:t xml:space="preserve">согласно </w:t>
      </w:r>
      <w:r w:rsidR="00740C1F">
        <w:t xml:space="preserve">таблице с </w:t>
      </w:r>
      <w:r w:rsidR="00AC719E">
        <w:t>перечн</w:t>
      </w:r>
      <w:r w:rsidR="00740C1F">
        <w:t>ем</w:t>
      </w:r>
      <w:r w:rsidR="00AC719E">
        <w:t xml:space="preserve"> товаров</w:t>
      </w:r>
      <w:r>
        <w:t>, являющ</w:t>
      </w:r>
      <w:r w:rsidR="00740C1F">
        <w:t>ей</w:t>
      </w:r>
      <w:r w:rsidR="00AC719E">
        <w:t>ся</w:t>
      </w:r>
      <w:r>
        <w:t xml:space="preserve"> приложением к </w:t>
      </w:r>
      <w:r w:rsidR="00740C1F">
        <w:t>П</w:t>
      </w:r>
      <w:r>
        <w:t xml:space="preserve">риказу Минэкономразвития № 155 (далее – </w:t>
      </w:r>
      <w:r w:rsidR="00AC719E">
        <w:t>Перечень</w:t>
      </w:r>
      <w:r>
        <w:t xml:space="preserve">), к товарам, включенным в код по </w:t>
      </w:r>
      <w:r w:rsidRPr="008F58FD">
        <w:t>ОКПД2</w:t>
      </w:r>
      <w:r>
        <w:t xml:space="preserve"> </w:t>
      </w:r>
      <w:r w:rsidRPr="0012673A">
        <w:t>26.20.18.000</w:t>
      </w:r>
      <w:r>
        <w:t xml:space="preserve">, применяются положения указанного </w:t>
      </w:r>
      <w:r w:rsidR="00740C1F">
        <w:t>П</w:t>
      </w:r>
      <w:r>
        <w:t>риказа</w:t>
      </w:r>
      <w:r w:rsidR="00740C1F">
        <w:t xml:space="preserve"> </w:t>
      </w:r>
      <w:r w:rsidR="00740C1F">
        <w:t>Минэкономразвития № 155</w:t>
      </w:r>
      <w:r>
        <w:t xml:space="preserve">. Вместе с тем, </w:t>
      </w:r>
      <w:r w:rsidR="00B0370A">
        <w:t xml:space="preserve">согласно Перечню </w:t>
      </w:r>
      <w:r>
        <w:t xml:space="preserve">положения </w:t>
      </w:r>
      <w:r w:rsidR="00740C1F" w:rsidRPr="00740C1F">
        <w:t>Приказа Минэкономразвития № 155</w:t>
      </w:r>
      <w:r>
        <w:t xml:space="preserve"> не распространяются на товары, включенные в </w:t>
      </w:r>
      <w:r w:rsidRPr="0012673A">
        <w:t>код по ОКПД2</w:t>
      </w:r>
      <w:r>
        <w:t xml:space="preserve"> </w:t>
      </w:r>
      <w:r w:rsidRPr="0012673A">
        <w:t>26.40.34</w:t>
      </w:r>
      <w:r w:rsidR="00B0370A">
        <w:t>.</w:t>
      </w:r>
    </w:p>
    <w:p w:rsidR="00E77A2B" w:rsidRDefault="0012673A" w:rsidP="00B0370A">
      <w:pPr>
        <w:spacing w:before="0" w:line="300" w:lineRule="atLeast"/>
        <w:ind w:firstLine="851"/>
        <w:contextualSpacing/>
        <w:jc w:val="both"/>
      </w:pPr>
      <w:r>
        <w:t xml:space="preserve">Таким образом, поскольку Заказчиком в рамках одного Аукциона предполагается поставка товаров, только часть из которых включена в </w:t>
      </w:r>
      <w:r w:rsidR="00AC719E">
        <w:t xml:space="preserve">Перечень, положения </w:t>
      </w:r>
      <w:r w:rsidR="00740C1F" w:rsidRPr="00740C1F">
        <w:t>Приказа Минэкономразвития № 155</w:t>
      </w:r>
      <w:r w:rsidR="00AC719E">
        <w:t xml:space="preserve"> в части преференций в отношении цены контракта не </w:t>
      </w:r>
      <w:r w:rsidR="00B0370A">
        <w:t>применяются</w:t>
      </w:r>
      <w:r w:rsidR="00AC719E">
        <w:t>.</w:t>
      </w:r>
    </w:p>
    <w:p w:rsidR="00E73488" w:rsidRDefault="00AC719E" w:rsidP="00B0370A">
      <w:pPr>
        <w:spacing w:before="0" w:line="300" w:lineRule="atLeast"/>
        <w:ind w:firstLine="851"/>
        <w:contextualSpacing/>
        <w:jc w:val="both"/>
      </w:pPr>
      <w:r>
        <w:t>Следовательно</w:t>
      </w:r>
      <w:r w:rsidR="00E73488">
        <w:t xml:space="preserve">, действия Заказчика, снизившего цену </w:t>
      </w:r>
      <w:r w:rsidR="00740C1F">
        <w:t xml:space="preserve">государственного </w:t>
      </w:r>
      <w:r w:rsidR="00E73488">
        <w:t>контракта, предложенную Заявителем по результатам проведения Аукциона на 15 %, нарушают требования части 2 статьи 70 Закона о контактной системе.</w:t>
      </w:r>
    </w:p>
    <w:p w:rsidR="00B0370A" w:rsidRPr="001C611C" w:rsidRDefault="00E73488" w:rsidP="00796BDF">
      <w:pPr>
        <w:spacing w:before="0" w:line="300" w:lineRule="atLeast"/>
        <w:ind w:firstLine="851"/>
        <w:contextualSpacing/>
        <w:jc w:val="both"/>
      </w:pPr>
      <w:r>
        <w:lastRenderedPageBreak/>
        <w:t>Указанное нарушение содержит признаки административного правонарушения, ответственность за совершение которого предусмотрена частью 1 статьи 7.32 Кодекса Российской Федерации об административных правонарушениях.</w:t>
      </w:r>
      <w:bookmarkStart w:id="0" w:name="_GoBack"/>
      <w:bookmarkEnd w:id="0"/>
    </w:p>
    <w:p w:rsidR="001B4836" w:rsidRDefault="00657CAB" w:rsidP="00B0370A">
      <w:pPr>
        <w:spacing w:before="0" w:line="300" w:lineRule="atLeast"/>
        <w:ind w:firstLine="851"/>
        <w:contextualSpacing/>
        <w:jc w:val="both"/>
      </w:pPr>
      <w:r w:rsidRPr="00657CAB">
        <w:t>На основании изложенного и руководствуясь пунктом 1 части 15</w:t>
      </w:r>
      <w:r w:rsidR="00876930">
        <w:t xml:space="preserve">, пунктом 2 части 22 </w:t>
      </w:r>
      <w:r w:rsidRPr="00657CAB">
        <w:t>статьи 99, частью 8 статьи 106 Закона о контрактной системе, Комиссия</w:t>
      </w:r>
    </w:p>
    <w:p w:rsidR="00A9273F" w:rsidRDefault="00A9273F" w:rsidP="00B0370A">
      <w:pPr>
        <w:spacing w:before="0" w:line="300" w:lineRule="atLeast"/>
        <w:ind w:firstLine="0"/>
        <w:contextualSpacing/>
        <w:jc w:val="both"/>
      </w:pPr>
    </w:p>
    <w:p w:rsidR="00337185" w:rsidRPr="001641AD" w:rsidRDefault="00001DFA" w:rsidP="00B0370A">
      <w:pPr>
        <w:spacing w:before="0" w:line="300" w:lineRule="atLeast"/>
        <w:ind w:firstLine="0"/>
        <w:contextualSpacing/>
        <w:jc w:val="center"/>
        <w:rPr>
          <w:color w:val="auto"/>
        </w:rPr>
      </w:pPr>
      <w:r w:rsidRPr="001641AD">
        <w:rPr>
          <w:color w:val="auto"/>
        </w:rPr>
        <w:t>РЕШИЛА:</w:t>
      </w:r>
    </w:p>
    <w:p w:rsidR="00986862" w:rsidRPr="001641AD" w:rsidRDefault="00986862" w:rsidP="00B0370A">
      <w:pPr>
        <w:spacing w:before="0" w:line="300" w:lineRule="atLeast"/>
        <w:ind w:firstLine="851"/>
        <w:contextualSpacing/>
        <w:jc w:val="center"/>
        <w:rPr>
          <w:color w:val="auto"/>
        </w:rPr>
      </w:pPr>
    </w:p>
    <w:p w:rsidR="00337185" w:rsidRDefault="00876930" w:rsidP="00B0370A">
      <w:pPr>
        <w:widowControl/>
        <w:spacing w:before="0" w:line="300" w:lineRule="atLeast"/>
        <w:ind w:firstLine="851"/>
        <w:contextualSpacing/>
        <w:jc w:val="both"/>
        <w:rPr>
          <w:color w:val="auto"/>
        </w:rPr>
      </w:pPr>
      <w:r>
        <w:rPr>
          <w:color w:val="auto"/>
        </w:rPr>
        <w:t xml:space="preserve">1. </w:t>
      </w:r>
      <w:r w:rsidR="00001DFA" w:rsidRPr="001641AD">
        <w:rPr>
          <w:color w:val="auto"/>
        </w:rPr>
        <w:t>П</w:t>
      </w:r>
      <w:r w:rsidR="00657CAB" w:rsidRPr="001641AD">
        <w:rPr>
          <w:color w:val="auto"/>
        </w:rPr>
        <w:t xml:space="preserve">ризнать жалобу </w:t>
      </w:r>
      <w:r w:rsidR="00AC719E" w:rsidRPr="00AC719E">
        <w:rPr>
          <w:color w:val="auto"/>
        </w:rPr>
        <w:t xml:space="preserve">ООО «Производственная компания </w:t>
      </w:r>
      <w:proofErr w:type="spellStart"/>
      <w:r w:rsidR="00AC719E" w:rsidRPr="00AC719E">
        <w:rPr>
          <w:color w:val="auto"/>
        </w:rPr>
        <w:t>Аквариус</w:t>
      </w:r>
      <w:proofErr w:type="spellEnd"/>
      <w:r w:rsidR="00AC719E" w:rsidRPr="00AC719E">
        <w:rPr>
          <w:color w:val="auto"/>
        </w:rPr>
        <w:t>»</w:t>
      </w:r>
      <w:r w:rsidR="00AC719E">
        <w:rPr>
          <w:color w:val="auto"/>
        </w:rPr>
        <w:t xml:space="preserve"> </w:t>
      </w:r>
      <w:r w:rsidR="00001DFA" w:rsidRPr="001641AD">
        <w:rPr>
          <w:color w:val="auto"/>
        </w:rPr>
        <w:t>обоснованной.</w:t>
      </w:r>
    </w:p>
    <w:p w:rsidR="00876930" w:rsidRDefault="00876930" w:rsidP="00B0370A">
      <w:pPr>
        <w:widowControl/>
        <w:spacing w:before="0" w:line="300" w:lineRule="atLeast"/>
        <w:ind w:firstLine="851"/>
        <w:contextualSpacing/>
        <w:jc w:val="both"/>
        <w:rPr>
          <w:color w:val="auto"/>
        </w:rPr>
      </w:pPr>
      <w:r>
        <w:rPr>
          <w:color w:val="auto"/>
        </w:rPr>
        <w:t>2.   Признать в действиях Заказчика нарушение части 2 статьи 70 Закона о контрактной системе.</w:t>
      </w:r>
    </w:p>
    <w:p w:rsidR="00876930" w:rsidRDefault="00876930" w:rsidP="00B0370A">
      <w:pPr>
        <w:widowControl/>
        <w:spacing w:before="0" w:line="300" w:lineRule="atLeast"/>
        <w:ind w:firstLine="851"/>
        <w:contextualSpacing/>
        <w:jc w:val="both"/>
        <w:rPr>
          <w:color w:val="auto"/>
        </w:rPr>
      </w:pPr>
      <w:r>
        <w:rPr>
          <w:color w:val="auto"/>
        </w:rPr>
        <w:t xml:space="preserve">3.    Выдать Заказчику, Оператору электронной площадки предписание </w:t>
      </w:r>
      <w:r w:rsidRPr="00876930">
        <w:rPr>
          <w:color w:val="auto"/>
        </w:rPr>
        <w:t>об устране</w:t>
      </w:r>
      <w:r>
        <w:rPr>
          <w:color w:val="auto"/>
        </w:rPr>
        <w:t xml:space="preserve">нии нарушений законодательства Российской Федерации </w:t>
      </w:r>
      <w:r w:rsidRPr="00876930">
        <w:rPr>
          <w:color w:val="auto"/>
        </w:rPr>
        <w:t>о контрактной системе в сфере закупок</w:t>
      </w:r>
      <w:r>
        <w:rPr>
          <w:color w:val="auto"/>
        </w:rPr>
        <w:t>.</w:t>
      </w:r>
    </w:p>
    <w:p w:rsidR="00876930" w:rsidRDefault="00876930" w:rsidP="00B0370A">
      <w:pPr>
        <w:widowControl/>
        <w:spacing w:before="0" w:line="300" w:lineRule="atLeast"/>
        <w:ind w:firstLine="851"/>
        <w:contextualSpacing/>
        <w:jc w:val="both"/>
        <w:rPr>
          <w:color w:val="auto"/>
        </w:rPr>
      </w:pPr>
      <w:r>
        <w:rPr>
          <w:color w:val="auto"/>
        </w:rPr>
        <w:t xml:space="preserve">4.  </w:t>
      </w:r>
      <w:r w:rsidRPr="008A56AE">
        <w:rPr>
          <w:szCs w:val="28"/>
        </w:rPr>
        <w:t>Передать сведения о выявленн</w:t>
      </w:r>
      <w:r>
        <w:rPr>
          <w:szCs w:val="28"/>
        </w:rPr>
        <w:t>ом</w:t>
      </w:r>
      <w:r w:rsidRPr="008A56AE">
        <w:rPr>
          <w:szCs w:val="28"/>
        </w:rPr>
        <w:t xml:space="preserve"> нарушени</w:t>
      </w:r>
      <w:r>
        <w:rPr>
          <w:szCs w:val="28"/>
        </w:rPr>
        <w:t>и</w:t>
      </w:r>
      <w:r w:rsidRPr="008A56AE">
        <w:rPr>
          <w:szCs w:val="28"/>
        </w:rPr>
        <w:t xml:space="preserve"> Закона о контрактной системе соответствующему должностному лицу Управления контроля государственного оборонного заказа ФАС России для рассмот</w:t>
      </w:r>
      <w:r>
        <w:rPr>
          <w:szCs w:val="28"/>
        </w:rPr>
        <w:t>рения вопроса о возбуждении дела</w:t>
      </w:r>
      <w:r w:rsidRPr="008A56AE">
        <w:rPr>
          <w:szCs w:val="28"/>
        </w:rPr>
        <w:t xml:space="preserve"> об административн</w:t>
      </w:r>
      <w:r>
        <w:rPr>
          <w:szCs w:val="28"/>
        </w:rPr>
        <w:t>ом</w:t>
      </w:r>
      <w:r w:rsidRPr="008A56AE">
        <w:rPr>
          <w:szCs w:val="28"/>
        </w:rPr>
        <w:t xml:space="preserve"> правонарушен</w:t>
      </w:r>
      <w:r>
        <w:rPr>
          <w:szCs w:val="28"/>
        </w:rPr>
        <w:t>ии.</w:t>
      </w:r>
    </w:p>
    <w:p w:rsidR="00337185" w:rsidRPr="001641AD" w:rsidRDefault="00337185" w:rsidP="00B0370A">
      <w:pPr>
        <w:spacing w:before="0" w:line="300" w:lineRule="atLeast"/>
        <w:ind w:firstLine="851"/>
        <w:contextualSpacing/>
        <w:jc w:val="both"/>
        <w:rPr>
          <w:color w:val="auto"/>
        </w:rPr>
      </w:pPr>
    </w:p>
    <w:p w:rsidR="00337185" w:rsidRPr="001641AD" w:rsidRDefault="00001DFA" w:rsidP="00B0370A">
      <w:pPr>
        <w:spacing w:before="0" w:line="300" w:lineRule="atLeast"/>
        <w:ind w:firstLine="851"/>
        <w:contextualSpacing/>
        <w:jc w:val="both"/>
        <w:rPr>
          <w:color w:val="auto"/>
        </w:rPr>
      </w:pPr>
      <w:r w:rsidRPr="001641AD">
        <w:rPr>
          <w:color w:val="auto"/>
        </w:rPr>
        <w:t>Настоящее решение может быть обжаловано в судебном порядке в течение трех месяцев с даты его принятия.</w:t>
      </w:r>
    </w:p>
    <w:p w:rsidR="00E319FD" w:rsidRPr="001641AD" w:rsidRDefault="00E319FD" w:rsidP="00B8479C">
      <w:pPr>
        <w:spacing w:before="0" w:line="300" w:lineRule="atLeast"/>
        <w:ind w:firstLine="851"/>
        <w:contextualSpacing/>
        <w:jc w:val="both"/>
        <w:rPr>
          <w:color w:val="auto"/>
        </w:rPr>
      </w:pPr>
    </w:p>
    <w:p w:rsidR="00E319FD" w:rsidRPr="001641AD" w:rsidRDefault="00E319FD" w:rsidP="00B8479C">
      <w:pPr>
        <w:spacing w:before="0" w:line="300" w:lineRule="atLeast"/>
        <w:ind w:firstLine="851"/>
        <w:contextualSpacing/>
        <w:jc w:val="both"/>
        <w:rPr>
          <w:color w:val="auto"/>
        </w:rPr>
      </w:pPr>
    </w:p>
    <w:p w:rsidR="00337185" w:rsidRPr="001641AD" w:rsidRDefault="00337185" w:rsidP="00800B32">
      <w:pPr>
        <w:spacing w:before="0" w:line="340" w:lineRule="exact"/>
        <w:ind w:firstLine="851"/>
        <w:jc w:val="both"/>
        <w:rPr>
          <w:rFonts w:ascii="Times New Roman CYR" w:hAnsi="Times New Roman CYR"/>
          <w:color w:val="auto"/>
        </w:rPr>
      </w:pPr>
    </w:p>
    <w:sectPr w:rsidR="00337185" w:rsidRPr="001641AD" w:rsidSect="0085497E">
      <w:headerReference w:type="default" r:id="rId8"/>
      <w:pgSz w:w="11907" w:h="16839" w:code="9"/>
      <w:pgMar w:top="1134" w:right="850" w:bottom="1134" w:left="141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4C6" w:rsidRDefault="00001DFA">
      <w:pPr>
        <w:spacing w:before="0"/>
      </w:pPr>
      <w:r>
        <w:separator/>
      </w:r>
    </w:p>
  </w:endnote>
  <w:endnote w:type="continuationSeparator" w:id="0">
    <w:p w:rsidR="001E04C6" w:rsidRDefault="00001DF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4C6" w:rsidRDefault="00001DFA">
      <w:pPr>
        <w:spacing w:before="0"/>
      </w:pPr>
      <w:r>
        <w:separator/>
      </w:r>
    </w:p>
  </w:footnote>
  <w:footnote w:type="continuationSeparator" w:id="0">
    <w:p w:rsidR="001E04C6" w:rsidRDefault="00001DFA">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039155"/>
      <w:docPartObj>
        <w:docPartGallery w:val="Page Numbers (Top of Page)"/>
        <w:docPartUnique/>
      </w:docPartObj>
    </w:sdtPr>
    <w:sdtEndPr/>
    <w:sdtContent>
      <w:p w:rsidR="00FF6824" w:rsidRDefault="00FF6824" w:rsidP="00FF6824">
        <w:pPr>
          <w:pStyle w:val="a3"/>
          <w:ind w:firstLine="0"/>
          <w:jc w:val="center"/>
        </w:pPr>
        <w:r>
          <w:fldChar w:fldCharType="begin"/>
        </w:r>
        <w:r>
          <w:instrText>PAGE   \* MERGEFORMAT</w:instrText>
        </w:r>
        <w:r>
          <w:fldChar w:fldCharType="separate"/>
        </w:r>
        <w:r w:rsidR="00796BDF">
          <w:rPr>
            <w:noProof/>
          </w:rPr>
          <w:t>3</w:t>
        </w:r>
        <w:r>
          <w:fldChar w:fldCharType="end"/>
        </w:r>
      </w:p>
    </w:sdtContent>
  </w:sdt>
  <w:p w:rsidR="00337185" w:rsidRDefault="00337185" w:rsidP="00FF6824">
    <w:pPr>
      <w:pStyle w:val="a3"/>
      <w:tabs>
        <w:tab w:val="center" w:pos="4677"/>
        <w:tab w:val="right" w:pos="9355"/>
      </w:tabs>
      <w:spacing w:after="192"/>
      <w:ind w:firstLine="0"/>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F086"/>
    <w:multiLevelType w:val="hybridMultilevel"/>
    <w:tmpl w:val="037C095A"/>
    <w:lvl w:ilvl="0" w:tplc="1AB8470C">
      <w:start w:val="1"/>
      <w:numFmt w:val="decimal"/>
      <w:lvlText w:val="%1."/>
      <w:lvlJc w:val="left"/>
      <w:pPr>
        <w:ind w:left="720" w:hanging="360"/>
      </w:pPr>
      <w:rPr>
        <w:color w:val="000000"/>
        <w:sz w:val="24"/>
      </w:rPr>
    </w:lvl>
    <w:lvl w:ilvl="1" w:tplc="0592F586">
      <w:start w:val="1"/>
      <w:numFmt w:val="decimal"/>
      <w:lvlText w:val="%2."/>
      <w:lvlJc w:val="left"/>
      <w:pPr>
        <w:ind w:left="1440" w:hanging="360"/>
      </w:pPr>
      <w:rPr>
        <w:color w:val="000000"/>
        <w:sz w:val="24"/>
      </w:rPr>
    </w:lvl>
    <w:lvl w:ilvl="2" w:tplc="C0D65768">
      <w:start w:val="1"/>
      <w:numFmt w:val="decimal"/>
      <w:lvlText w:val="%3."/>
      <w:lvlJc w:val="left"/>
      <w:pPr>
        <w:ind w:left="2160" w:hanging="360"/>
      </w:pPr>
      <w:rPr>
        <w:color w:val="000000"/>
        <w:sz w:val="24"/>
      </w:rPr>
    </w:lvl>
    <w:lvl w:ilvl="3" w:tplc="AAFAE56A">
      <w:start w:val="1"/>
      <w:numFmt w:val="decimal"/>
      <w:lvlText w:val="%4."/>
      <w:lvlJc w:val="left"/>
      <w:pPr>
        <w:ind w:left="2880" w:hanging="360"/>
      </w:pPr>
      <w:rPr>
        <w:color w:val="000000"/>
        <w:sz w:val="24"/>
      </w:rPr>
    </w:lvl>
    <w:lvl w:ilvl="4" w:tplc="D3782C5E">
      <w:start w:val="1"/>
      <w:numFmt w:val="decimal"/>
      <w:lvlText w:val="%5."/>
      <w:lvlJc w:val="left"/>
      <w:pPr>
        <w:ind w:left="3600" w:hanging="360"/>
      </w:pPr>
      <w:rPr>
        <w:color w:val="000000"/>
        <w:sz w:val="24"/>
      </w:rPr>
    </w:lvl>
    <w:lvl w:ilvl="5" w:tplc="5700ED92">
      <w:start w:val="1"/>
      <w:numFmt w:val="decimal"/>
      <w:lvlText w:val="%6."/>
      <w:lvlJc w:val="left"/>
      <w:pPr>
        <w:ind w:left="4320" w:hanging="360"/>
      </w:pPr>
      <w:rPr>
        <w:color w:val="000000"/>
        <w:sz w:val="24"/>
      </w:rPr>
    </w:lvl>
    <w:lvl w:ilvl="6" w:tplc="9CF01D72">
      <w:start w:val="1"/>
      <w:numFmt w:val="decimal"/>
      <w:lvlText w:val="%7."/>
      <w:lvlJc w:val="left"/>
      <w:pPr>
        <w:ind w:left="5040" w:hanging="360"/>
      </w:pPr>
      <w:rPr>
        <w:color w:val="000000"/>
        <w:sz w:val="24"/>
      </w:rPr>
    </w:lvl>
    <w:lvl w:ilvl="7" w:tplc="0D945618">
      <w:start w:val="1"/>
      <w:numFmt w:val="decimal"/>
      <w:lvlText w:val="%8."/>
      <w:lvlJc w:val="left"/>
      <w:pPr>
        <w:ind w:left="5760" w:hanging="360"/>
      </w:pPr>
      <w:rPr>
        <w:color w:val="000000"/>
        <w:sz w:val="24"/>
      </w:rPr>
    </w:lvl>
    <w:lvl w:ilvl="8" w:tplc="6F104DD2">
      <w:start w:val="1"/>
      <w:numFmt w:val="decimal"/>
      <w:lvlText w:val="%9."/>
      <w:lvlJc w:val="left"/>
      <w:pPr>
        <w:ind w:left="6480" w:hanging="360"/>
      </w:pPr>
      <w:rPr>
        <w:color w:val="000000"/>
        <w:sz w:val="24"/>
      </w:rPr>
    </w:lvl>
  </w:abstractNum>
  <w:abstractNum w:abstractNumId="1">
    <w:nsid w:val="186E3B70"/>
    <w:multiLevelType w:val="hybridMultilevel"/>
    <w:tmpl w:val="CAD00A9E"/>
    <w:lvl w:ilvl="0" w:tplc="AA3C6C92">
      <w:start w:val="1"/>
      <w:numFmt w:val="decimal"/>
      <w:lvlText w:val="%1)"/>
      <w:lvlJc w:val="left"/>
      <w:pPr>
        <w:ind w:left="0" w:firstLine="426"/>
      </w:pPr>
      <w:rPr>
        <w:color w:val="000000"/>
        <w:sz w:val="28"/>
      </w:rPr>
    </w:lvl>
    <w:lvl w:ilvl="1" w:tplc="AE4C04E8">
      <w:start w:val="1"/>
      <w:numFmt w:val="lowerLetter"/>
      <w:lvlText w:val="%2."/>
      <w:lvlJc w:val="left"/>
      <w:pPr>
        <w:ind w:left="1506" w:hanging="360"/>
      </w:pPr>
      <w:rPr>
        <w:color w:val="000000"/>
        <w:sz w:val="24"/>
      </w:rPr>
    </w:lvl>
    <w:lvl w:ilvl="2" w:tplc="78303FFE">
      <w:start w:val="1"/>
      <w:numFmt w:val="lowerRoman"/>
      <w:lvlText w:val="%3."/>
      <w:lvlJc w:val="right"/>
      <w:pPr>
        <w:ind w:left="2226" w:hanging="180"/>
      </w:pPr>
      <w:rPr>
        <w:color w:val="000000"/>
        <w:sz w:val="24"/>
      </w:rPr>
    </w:lvl>
    <w:lvl w:ilvl="3" w:tplc="491E88CE">
      <w:start w:val="1"/>
      <w:numFmt w:val="decimal"/>
      <w:lvlText w:val="%4."/>
      <w:lvlJc w:val="left"/>
      <w:pPr>
        <w:ind w:left="2946" w:hanging="360"/>
      </w:pPr>
      <w:rPr>
        <w:color w:val="000000"/>
        <w:sz w:val="24"/>
      </w:rPr>
    </w:lvl>
    <w:lvl w:ilvl="4" w:tplc="BFC214AC">
      <w:start w:val="1"/>
      <w:numFmt w:val="lowerLetter"/>
      <w:lvlText w:val="%5."/>
      <w:lvlJc w:val="left"/>
      <w:pPr>
        <w:ind w:left="3666" w:hanging="360"/>
      </w:pPr>
      <w:rPr>
        <w:color w:val="000000"/>
        <w:sz w:val="24"/>
      </w:rPr>
    </w:lvl>
    <w:lvl w:ilvl="5" w:tplc="586CB2B0">
      <w:start w:val="1"/>
      <w:numFmt w:val="lowerRoman"/>
      <w:lvlText w:val="%6."/>
      <w:lvlJc w:val="right"/>
      <w:pPr>
        <w:ind w:left="4386" w:hanging="180"/>
      </w:pPr>
      <w:rPr>
        <w:color w:val="000000"/>
        <w:sz w:val="24"/>
      </w:rPr>
    </w:lvl>
    <w:lvl w:ilvl="6" w:tplc="87765A02">
      <w:start w:val="1"/>
      <w:numFmt w:val="decimal"/>
      <w:lvlText w:val="%7."/>
      <w:lvlJc w:val="left"/>
      <w:pPr>
        <w:ind w:left="5106" w:hanging="360"/>
      </w:pPr>
      <w:rPr>
        <w:color w:val="000000"/>
        <w:sz w:val="24"/>
      </w:rPr>
    </w:lvl>
    <w:lvl w:ilvl="7" w:tplc="8F36A228">
      <w:start w:val="1"/>
      <w:numFmt w:val="lowerLetter"/>
      <w:lvlText w:val="%8."/>
      <w:lvlJc w:val="left"/>
      <w:pPr>
        <w:ind w:left="5826" w:hanging="360"/>
      </w:pPr>
      <w:rPr>
        <w:color w:val="000000"/>
        <w:sz w:val="24"/>
      </w:rPr>
    </w:lvl>
    <w:lvl w:ilvl="8" w:tplc="65689D46">
      <w:start w:val="1"/>
      <w:numFmt w:val="lowerRoman"/>
      <w:lvlText w:val="%9."/>
      <w:lvlJc w:val="right"/>
      <w:pPr>
        <w:ind w:left="6546" w:hanging="180"/>
      </w:pPr>
      <w:rPr>
        <w:color w:val="000000"/>
        <w:sz w:val="24"/>
      </w:rPr>
    </w:lvl>
  </w:abstractNum>
  <w:abstractNum w:abstractNumId="2">
    <w:nsid w:val="1D9D873B"/>
    <w:multiLevelType w:val="hybridMultilevel"/>
    <w:tmpl w:val="F662B3B0"/>
    <w:lvl w:ilvl="0" w:tplc="047A2B80">
      <w:start w:val="1"/>
      <w:numFmt w:val="decimal"/>
      <w:lvlText w:val="%1)"/>
      <w:lvlJc w:val="left"/>
      <w:pPr>
        <w:ind w:left="786" w:hanging="360"/>
      </w:pPr>
      <w:rPr>
        <w:color w:val="000000"/>
        <w:sz w:val="24"/>
      </w:rPr>
    </w:lvl>
    <w:lvl w:ilvl="1" w:tplc="5BE279E6">
      <w:start w:val="1"/>
      <w:numFmt w:val="lowerLetter"/>
      <w:lvlText w:val="%2."/>
      <w:lvlJc w:val="left"/>
      <w:pPr>
        <w:ind w:left="1506" w:hanging="360"/>
      </w:pPr>
      <w:rPr>
        <w:color w:val="000000"/>
        <w:sz w:val="24"/>
      </w:rPr>
    </w:lvl>
    <w:lvl w:ilvl="2" w:tplc="DC9A7E1A">
      <w:start w:val="1"/>
      <w:numFmt w:val="lowerRoman"/>
      <w:lvlText w:val="%3."/>
      <w:lvlJc w:val="right"/>
      <w:pPr>
        <w:ind w:left="2226" w:hanging="180"/>
      </w:pPr>
      <w:rPr>
        <w:color w:val="000000"/>
        <w:sz w:val="24"/>
      </w:rPr>
    </w:lvl>
    <w:lvl w:ilvl="3" w:tplc="27543F9E">
      <w:start w:val="1"/>
      <w:numFmt w:val="decimal"/>
      <w:lvlText w:val="%4."/>
      <w:lvlJc w:val="left"/>
      <w:pPr>
        <w:ind w:left="2946" w:hanging="360"/>
      </w:pPr>
      <w:rPr>
        <w:color w:val="000000"/>
        <w:sz w:val="24"/>
      </w:rPr>
    </w:lvl>
    <w:lvl w:ilvl="4" w:tplc="F8964270">
      <w:start w:val="1"/>
      <w:numFmt w:val="lowerLetter"/>
      <w:lvlText w:val="%5."/>
      <w:lvlJc w:val="left"/>
      <w:pPr>
        <w:ind w:left="3666" w:hanging="360"/>
      </w:pPr>
      <w:rPr>
        <w:color w:val="000000"/>
        <w:sz w:val="24"/>
      </w:rPr>
    </w:lvl>
    <w:lvl w:ilvl="5" w:tplc="205E23E0">
      <w:start w:val="1"/>
      <w:numFmt w:val="lowerRoman"/>
      <w:lvlText w:val="%6."/>
      <w:lvlJc w:val="right"/>
      <w:pPr>
        <w:ind w:left="4386" w:hanging="180"/>
      </w:pPr>
      <w:rPr>
        <w:color w:val="000000"/>
        <w:sz w:val="24"/>
      </w:rPr>
    </w:lvl>
    <w:lvl w:ilvl="6" w:tplc="C8D4EE2E">
      <w:start w:val="1"/>
      <w:numFmt w:val="decimal"/>
      <w:lvlText w:val="%7."/>
      <w:lvlJc w:val="left"/>
      <w:pPr>
        <w:ind w:left="5106" w:hanging="360"/>
      </w:pPr>
      <w:rPr>
        <w:color w:val="000000"/>
        <w:sz w:val="24"/>
      </w:rPr>
    </w:lvl>
    <w:lvl w:ilvl="7" w:tplc="20CA5F74">
      <w:start w:val="1"/>
      <w:numFmt w:val="lowerLetter"/>
      <w:lvlText w:val="%8."/>
      <w:lvlJc w:val="left"/>
      <w:pPr>
        <w:ind w:left="5826" w:hanging="360"/>
      </w:pPr>
      <w:rPr>
        <w:color w:val="000000"/>
        <w:sz w:val="24"/>
      </w:rPr>
    </w:lvl>
    <w:lvl w:ilvl="8" w:tplc="52340204">
      <w:start w:val="1"/>
      <w:numFmt w:val="lowerRoman"/>
      <w:lvlText w:val="%9."/>
      <w:lvlJc w:val="right"/>
      <w:pPr>
        <w:ind w:left="6546" w:hanging="180"/>
      </w:pPr>
      <w:rPr>
        <w:color w:val="000000"/>
        <w:sz w:val="24"/>
      </w:rPr>
    </w:lvl>
  </w:abstractNum>
  <w:abstractNum w:abstractNumId="3">
    <w:nsid w:val="1F221DBE"/>
    <w:multiLevelType w:val="hybridMultilevel"/>
    <w:tmpl w:val="92FC7416"/>
    <w:lvl w:ilvl="0" w:tplc="DA6CE0A8">
      <w:start w:val="1"/>
      <w:numFmt w:val="decimal"/>
      <w:lvlText w:val="%1)"/>
      <w:lvlJc w:val="left"/>
      <w:pPr>
        <w:ind w:left="786" w:hanging="360"/>
      </w:pPr>
      <w:rPr>
        <w:color w:val="000000"/>
        <w:sz w:val="24"/>
      </w:rPr>
    </w:lvl>
    <w:lvl w:ilvl="1" w:tplc="492233F4">
      <w:start w:val="1"/>
      <w:numFmt w:val="lowerLetter"/>
      <w:lvlText w:val="%2."/>
      <w:lvlJc w:val="left"/>
      <w:pPr>
        <w:ind w:left="1506" w:hanging="360"/>
      </w:pPr>
      <w:rPr>
        <w:color w:val="000000"/>
        <w:sz w:val="24"/>
      </w:rPr>
    </w:lvl>
    <w:lvl w:ilvl="2" w:tplc="A78A09E0">
      <w:start w:val="1"/>
      <w:numFmt w:val="lowerRoman"/>
      <w:lvlText w:val="%3."/>
      <w:lvlJc w:val="right"/>
      <w:pPr>
        <w:ind w:left="2226" w:hanging="180"/>
      </w:pPr>
      <w:rPr>
        <w:color w:val="000000"/>
        <w:sz w:val="24"/>
      </w:rPr>
    </w:lvl>
    <w:lvl w:ilvl="3" w:tplc="2A4E5020">
      <w:start w:val="1"/>
      <w:numFmt w:val="decimal"/>
      <w:lvlText w:val="%4."/>
      <w:lvlJc w:val="left"/>
      <w:pPr>
        <w:ind w:left="2946" w:hanging="360"/>
      </w:pPr>
      <w:rPr>
        <w:color w:val="000000"/>
        <w:sz w:val="24"/>
      </w:rPr>
    </w:lvl>
    <w:lvl w:ilvl="4" w:tplc="4ADEBE44">
      <w:start w:val="1"/>
      <w:numFmt w:val="lowerLetter"/>
      <w:lvlText w:val="%5."/>
      <w:lvlJc w:val="left"/>
      <w:pPr>
        <w:ind w:left="3666" w:hanging="360"/>
      </w:pPr>
      <w:rPr>
        <w:color w:val="000000"/>
        <w:sz w:val="24"/>
      </w:rPr>
    </w:lvl>
    <w:lvl w:ilvl="5" w:tplc="C24A3F24">
      <w:start w:val="1"/>
      <w:numFmt w:val="lowerRoman"/>
      <w:lvlText w:val="%6."/>
      <w:lvlJc w:val="right"/>
      <w:pPr>
        <w:ind w:left="4386" w:hanging="180"/>
      </w:pPr>
      <w:rPr>
        <w:color w:val="000000"/>
        <w:sz w:val="24"/>
      </w:rPr>
    </w:lvl>
    <w:lvl w:ilvl="6" w:tplc="A03E16A8">
      <w:start w:val="1"/>
      <w:numFmt w:val="decimal"/>
      <w:lvlText w:val="%7."/>
      <w:lvlJc w:val="left"/>
      <w:pPr>
        <w:ind w:left="5106" w:hanging="360"/>
      </w:pPr>
      <w:rPr>
        <w:color w:val="000000"/>
        <w:sz w:val="24"/>
      </w:rPr>
    </w:lvl>
    <w:lvl w:ilvl="7" w:tplc="9A229FD4">
      <w:start w:val="1"/>
      <w:numFmt w:val="lowerLetter"/>
      <w:lvlText w:val="%8."/>
      <w:lvlJc w:val="left"/>
      <w:pPr>
        <w:ind w:left="5826" w:hanging="360"/>
      </w:pPr>
      <w:rPr>
        <w:color w:val="000000"/>
        <w:sz w:val="24"/>
      </w:rPr>
    </w:lvl>
    <w:lvl w:ilvl="8" w:tplc="2FB0FDF8">
      <w:start w:val="1"/>
      <w:numFmt w:val="lowerRoman"/>
      <w:lvlText w:val="%9."/>
      <w:lvlJc w:val="right"/>
      <w:pPr>
        <w:ind w:left="6546" w:hanging="180"/>
      </w:pPr>
      <w:rPr>
        <w:color w:val="000000"/>
        <w:sz w:val="24"/>
      </w:rPr>
    </w:lvl>
  </w:abstractNum>
  <w:abstractNum w:abstractNumId="4">
    <w:nsid w:val="24DE28D6"/>
    <w:multiLevelType w:val="hybridMultilevel"/>
    <w:tmpl w:val="BED22174"/>
    <w:lvl w:ilvl="0" w:tplc="DE088846">
      <w:start w:val="1"/>
      <w:numFmt w:val="decimal"/>
      <w:lvlText w:val="%1)"/>
      <w:lvlJc w:val="left"/>
      <w:pPr>
        <w:ind w:left="935" w:hanging="359"/>
      </w:pPr>
      <w:rPr>
        <w:color w:val="000000"/>
        <w:sz w:val="24"/>
      </w:rPr>
    </w:lvl>
    <w:lvl w:ilvl="1" w:tplc="61763FF2">
      <w:start w:val="1"/>
      <w:numFmt w:val="lowerLetter"/>
      <w:lvlText w:val="%2."/>
      <w:lvlJc w:val="left"/>
      <w:pPr>
        <w:ind w:left="1506" w:hanging="360"/>
      </w:pPr>
      <w:rPr>
        <w:color w:val="000000"/>
        <w:sz w:val="24"/>
      </w:rPr>
    </w:lvl>
    <w:lvl w:ilvl="2" w:tplc="745EAF0A">
      <w:start w:val="1"/>
      <w:numFmt w:val="lowerRoman"/>
      <w:lvlText w:val="%3."/>
      <w:lvlJc w:val="right"/>
      <w:pPr>
        <w:ind w:left="2226" w:hanging="180"/>
      </w:pPr>
      <w:rPr>
        <w:color w:val="000000"/>
        <w:sz w:val="24"/>
      </w:rPr>
    </w:lvl>
    <w:lvl w:ilvl="3" w:tplc="7E76E10A">
      <w:start w:val="1"/>
      <w:numFmt w:val="decimal"/>
      <w:lvlText w:val="%4."/>
      <w:lvlJc w:val="left"/>
      <w:pPr>
        <w:ind w:left="2946" w:hanging="360"/>
      </w:pPr>
      <w:rPr>
        <w:color w:val="000000"/>
        <w:sz w:val="24"/>
      </w:rPr>
    </w:lvl>
    <w:lvl w:ilvl="4" w:tplc="BDA86754">
      <w:start w:val="1"/>
      <w:numFmt w:val="lowerLetter"/>
      <w:lvlText w:val="%5."/>
      <w:lvlJc w:val="left"/>
      <w:pPr>
        <w:ind w:left="3666" w:hanging="360"/>
      </w:pPr>
      <w:rPr>
        <w:color w:val="000000"/>
        <w:sz w:val="24"/>
      </w:rPr>
    </w:lvl>
    <w:lvl w:ilvl="5" w:tplc="98C68432">
      <w:start w:val="1"/>
      <w:numFmt w:val="lowerRoman"/>
      <w:lvlText w:val="%6."/>
      <w:lvlJc w:val="right"/>
      <w:pPr>
        <w:ind w:left="4386" w:hanging="180"/>
      </w:pPr>
      <w:rPr>
        <w:color w:val="000000"/>
        <w:sz w:val="24"/>
      </w:rPr>
    </w:lvl>
    <w:lvl w:ilvl="6" w:tplc="EB2484E2">
      <w:start w:val="1"/>
      <w:numFmt w:val="decimal"/>
      <w:lvlText w:val="%7."/>
      <w:lvlJc w:val="left"/>
      <w:pPr>
        <w:ind w:left="5106" w:hanging="360"/>
      </w:pPr>
      <w:rPr>
        <w:color w:val="000000"/>
        <w:sz w:val="24"/>
      </w:rPr>
    </w:lvl>
    <w:lvl w:ilvl="7" w:tplc="493CF884">
      <w:start w:val="1"/>
      <w:numFmt w:val="lowerLetter"/>
      <w:lvlText w:val="%8."/>
      <w:lvlJc w:val="left"/>
      <w:pPr>
        <w:ind w:left="5826" w:hanging="360"/>
      </w:pPr>
      <w:rPr>
        <w:color w:val="000000"/>
        <w:sz w:val="24"/>
      </w:rPr>
    </w:lvl>
    <w:lvl w:ilvl="8" w:tplc="88DE4C3E">
      <w:start w:val="1"/>
      <w:numFmt w:val="lowerRoman"/>
      <w:lvlText w:val="%9."/>
      <w:lvlJc w:val="right"/>
      <w:pPr>
        <w:ind w:left="6546" w:hanging="180"/>
      </w:pPr>
      <w:rPr>
        <w:color w:val="000000"/>
        <w:sz w:val="24"/>
      </w:rPr>
    </w:lvl>
  </w:abstractNum>
  <w:abstractNum w:abstractNumId="5">
    <w:nsid w:val="2C87BA68"/>
    <w:multiLevelType w:val="hybridMultilevel"/>
    <w:tmpl w:val="7D801F98"/>
    <w:lvl w:ilvl="0" w:tplc="7DCC9D4C">
      <w:start w:val="1"/>
      <w:numFmt w:val="decimal"/>
      <w:lvlText w:val="%1)"/>
      <w:lvlJc w:val="left"/>
      <w:pPr>
        <w:ind w:left="360" w:hanging="360"/>
      </w:pPr>
      <w:rPr>
        <w:color w:val="000000"/>
        <w:sz w:val="24"/>
      </w:rPr>
    </w:lvl>
    <w:lvl w:ilvl="1" w:tplc="11E49E8A">
      <w:start w:val="1"/>
      <w:numFmt w:val="lowerLetter"/>
      <w:lvlText w:val="%2."/>
      <w:lvlJc w:val="left"/>
      <w:pPr>
        <w:ind w:left="1080" w:hanging="360"/>
      </w:pPr>
      <w:rPr>
        <w:color w:val="000000"/>
        <w:sz w:val="24"/>
      </w:rPr>
    </w:lvl>
    <w:lvl w:ilvl="2" w:tplc="BB5EB620">
      <w:start w:val="1"/>
      <w:numFmt w:val="lowerRoman"/>
      <w:lvlText w:val="%3."/>
      <w:lvlJc w:val="right"/>
      <w:pPr>
        <w:ind w:left="1800" w:hanging="180"/>
      </w:pPr>
      <w:rPr>
        <w:color w:val="000000"/>
        <w:sz w:val="24"/>
      </w:rPr>
    </w:lvl>
    <w:lvl w:ilvl="3" w:tplc="862EF720">
      <w:start w:val="1"/>
      <w:numFmt w:val="decimal"/>
      <w:lvlText w:val="%4."/>
      <w:lvlJc w:val="left"/>
      <w:pPr>
        <w:ind w:left="2520" w:hanging="360"/>
      </w:pPr>
      <w:rPr>
        <w:color w:val="000000"/>
        <w:sz w:val="24"/>
      </w:rPr>
    </w:lvl>
    <w:lvl w:ilvl="4" w:tplc="1C1EF574">
      <w:start w:val="1"/>
      <w:numFmt w:val="lowerLetter"/>
      <w:lvlText w:val="%5."/>
      <w:lvlJc w:val="left"/>
      <w:pPr>
        <w:ind w:left="3240" w:hanging="360"/>
      </w:pPr>
      <w:rPr>
        <w:color w:val="000000"/>
        <w:sz w:val="24"/>
      </w:rPr>
    </w:lvl>
    <w:lvl w:ilvl="5" w:tplc="291ED146">
      <w:start w:val="1"/>
      <w:numFmt w:val="lowerRoman"/>
      <w:lvlText w:val="%6."/>
      <w:lvlJc w:val="right"/>
      <w:pPr>
        <w:ind w:left="3960" w:hanging="180"/>
      </w:pPr>
      <w:rPr>
        <w:color w:val="000000"/>
        <w:sz w:val="24"/>
      </w:rPr>
    </w:lvl>
    <w:lvl w:ilvl="6" w:tplc="F23EF924">
      <w:start w:val="1"/>
      <w:numFmt w:val="decimal"/>
      <w:lvlText w:val="%7."/>
      <w:lvlJc w:val="left"/>
      <w:pPr>
        <w:ind w:left="4680" w:hanging="360"/>
      </w:pPr>
      <w:rPr>
        <w:color w:val="000000"/>
        <w:sz w:val="24"/>
      </w:rPr>
    </w:lvl>
    <w:lvl w:ilvl="7" w:tplc="7780E71E">
      <w:start w:val="1"/>
      <w:numFmt w:val="lowerLetter"/>
      <w:lvlText w:val="%8."/>
      <w:lvlJc w:val="left"/>
      <w:pPr>
        <w:ind w:left="5400" w:hanging="360"/>
      </w:pPr>
      <w:rPr>
        <w:color w:val="000000"/>
        <w:sz w:val="24"/>
      </w:rPr>
    </w:lvl>
    <w:lvl w:ilvl="8" w:tplc="107CC6F8">
      <w:start w:val="1"/>
      <w:numFmt w:val="lowerRoman"/>
      <w:lvlText w:val="%9."/>
      <w:lvlJc w:val="right"/>
      <w:pPr>
        <w:ind w:left="6120" w:hanging="180"/>
      </w:pPr>
      <w:rPr>
        <w:color w:val="000000"/>
        <w:sz w:val="24"/>
      </w:rPr>
    </w:lvl>
  </w:abstractNum>
  <w:abstractNum w:abstractNumId="6">
    <w:nsid w:val="3103C217"/>
    <w:multiLevelType w:val="hybridMultilevel"/>
    <w:tmpl w:val="CA9448D2"/>
    <w:lvl w:ilvl="0" w:tplc="0DAAB47E">
      <w:start w:val="1"/>
      <w:numFmt w:val="decimal"/>
      <w:lvlText w:val="%1)"/>
      <w:lvlJc w:val="left"/>
      <w:pPr>
        <w:ind w:left="786" w:hanging="360"/>
      </w:pPr>
      <w:rPr>
        <w:color w:val="000000"/>
        <w:sz w:val="28"/>
      </w:rPr>
    </w:lvl>
    <w:lvl w:ilvl="1" w:tplc="BE94C9E2">
      <w:start w:val="1"/>
      <w:numFmt w:val="lowerLetter"/>
      <w:lvlText w:val="%2."/>
      <w:lvlJc w:val="left"/>
      <w:pPr>
        <w:ind w:left="1506" w:hanging="360"/>
      </w:pPr>
      <w:rPr>
        <w:color w:val="000000"/>
        <w:sz w:val="24"/>
      </w:rPr>
    </w:lvl>
    <w:lvl w:ilvl="2" w:tplc="683643FC">
      <w:start w:val="1"/>
      <w:numFmt w:val="lowerRoman"/>
      <w:lvlText w:val="%3."/>
      <w:lvlJc w:val="right"/>
      <w:pPr>
        <w:ind w:left="2226" w:hanging="180"/>
      </w:pPr>
      <w:rPr>
        <w:color w:val="000000"/>
        <w:sz w:val="24"/>
      </w:rPr>
    </w:lvl>
    <w:lvl w:ilvl="3" w:tplc="73AA9BBE">
      <w:start w:val="1"/>
      <w:numFmt w:val="decimal"/>
      <w:lvlText w:val="%4."/>
      <w:lvlJc w:val="left"/>
      <w:pPr>
        <w:ind w:left="2946" w:hanging="360"/>
      </w:pPr>
      <w:rPr>
        <w:color w:val="000000"/>
        <w:sz w:val="24"/>
      </w:rPr>
    </w:lvl>
    <w:lvl w:ilvl="4" w:tplc="70F8782E">
      <w:start w:val="1"/>
      <w:numFmt w:val="lowerLetter"/>
      <w:lvlText w:val="%5."/>
      <w:lvlJc w:val="left"/>
      <w:pPr>
        <w:ind w:left="3666" w:hanging="360"/>
      </w:pPr>
      <w:rPr>
        <w:color w:val="000000"/>
        <w:sz w:val="24"/>
      </w:rPr>
    </w:lvl>
    <w:lvl w:ilvl="5" w:tplc="DA824116">
      <w:start w:val="1"/>
      <w:numFmt w:val="lowerRoman"/>
      <w:lvlText w:val="%6."/>
      <w:lvlJc w:val="right"/>
      <w:pPr>
        <w:ind w:left="4386" w:hanging="180"/>
      </w:pPr>
      <w:rPr>
        <w:color w:val="000000"/>
        <w:sz w:val="24"/>
      </w:rPr>
    </w:lvl>
    <w:lvl w:ilvl="6" w:tplc="60088134">
      <w:start w:val="1"/>
      <w:numFmt w:val="decimal"/>
      <w:lvlText w:val="%7."/>
      <w:lvlJc w:val="left"/>
      <w:pPr>
        <w:ind w:left="5106" w:hanging="360"/>
      </w:pPr>
      <w:rPr>
        <w:color w:val="000000"/>
        <w:sz w:val="24"/>
      </w:rPr>
    </w:lvl>
    <w:lvl w:ilvl="7" w:tplc="0DFCF1D8">
      <w:start w:val="1"/>
      <w:numFmt w:val="lowerLetter"/>
      <w:lvlText w:val="%8."/>
      <w:lvlJc w:val="left"/>
      <w:pPr>
        <w:ind w:left="5826" w:hanging="360"/>
      </w:pPr>
      <w:rPr>
        <w:color w:val="000000"/>
        <w:sz w:val="24"/>
      </w:rPr>
    </w:lvl>
    <w:lvl w:ilvl="8" w:tplc="B37AC8E2">
      <w:start w:val="1"/>
      <w:numFmt w:val="lowerRoman"/>
      <w:lvlText w:val="%9."/>
      <w:lvlJc w:val="right"/>
      <w:pPr>
        <w:ind w:left="6546" w:hanging="180"/>
      </w:pPr>
      <w:rPr>
        <w:color w:val="000000"/>
        <w:sz w:val="24"/>
      </w:rPr>
    </w:lvl>
  </w:abstractNum>
  <w:abstractNum w:abstractNumId="7">
    <w:nsid w:val="3310243C"/>
    <w:multiLevelType w:val="hybridMultilevel"/>
    <w:tmpl w:val="3B5217D6"/>
    <w:lvl w:ilvl="0" w:tplc="C14ADC04">
      <w:start w:val="1"/>
      <w:numFmt w:val="decimal"/>
      <w:lvlText w:val="%1."/>
      <w:lvlJc w:val="left"/>
      <w:pPr>
        <w:ind w:left="792" w:hanging="360"/>
      </w:pPr>
      <w:rPr>
        <w:color w:val="000000"/>
        <w:sz w:val="24"/>
      </w:rPr>
    </w:lvl>
    <w:lvl w:ilvl="1" w:tplc="05E21068">
      <w:start w:val="1"/>
      <w:numFmt w:val="lowerLetter"/>
      <w:lvlText w:val="%2."/>
      <w:lvlJc w:val="left"/>
      <w:pPr>
        <w:ind w:left="1512" w:hanging="360"/>
      </w:pPr>
      <w:rPr>
        <w:color w:val="000000"/>
        <w:sz w:val="24"/>
      </w:rPr>
    </w:lvl>
    <w:lvl w:ilvl="2" w:tplc="BA4C85D0">
      <w:start w:val="1"/>
      <w:numFmt w:val="lowerRoman"/>
      <w:lvlText w:val="%3."/>
      <w:lvlJc w:val="right"/>
      <w:pPr>
        <w:ind w:left="2232" w:hanging="168"/>
      </w:pPr>
      <w:rPr>
        <w:color w:val="000000"/>
        <w:sz w:val="24"/>
      </w:rPr>
    </w:lvl>
    <w:lvl w:ilvl="3" w:tplc="FF7287B8">
      <w:start w:val="1"/>
      <w:numFmt w:val="decimal"/>
      <w:lvlText w:val="%4."/>
      <w:lvlJc w:val="left"/>
      <w:pPr>
        <w:ind w:left="2952" w:hanging="360"/>
      </w:pPr>
      <w:rPr>
        <w:color w:val="000000"/>
        <w:sz w:val="24"/>
      </w:rPr>
    </w:lvl>
    <w:lvl w:ilvl="4" w:tplc="2724F41C">
      <w:start w:val="1"/>
      <w:numFmt w:val="lowerLetter"/>
      <w:lvlText w:val="%5."/>
      <w:lvlJc w:val="left"/>
      <w:pPr>
        <w:ind w:left="3672" w:hanging="360"/>
      </w:pPr>
      <w:rPr>
        <w:color w:val="000000"/>
        <w:sz w:val="24"/>
      </w:rPr>
    </w:lvl>
    <w:lvl w:ilvl="5" w:tplc="559241FA">
      <w:start w:val="1"/>
      <w:numFmt w:val="lowerRoman"/>
      <w:lvlText w:val="%6."/>
      <w:lvlJc w:val="right"/>
      <w:pPr>
        <w:ind w:left="4392" w:hanging="168"/>
      </w:pPr>
      <w:rPr>
        <w:color w:val="000000"/>
        <w:sz w:val="24"/>
      </w:rPr>
    </w:lvl>
    <w:lvl w:ilvl="6" w:tplc="900A716C">
      <w:start w:val="1"/>
      <w:numFmt w:val="decimal"/>
      <w:lvlText w:val="%7."/>
      <w:lvlJc w:val="left"/>
      <w:pPr>
        <w:ind w:left="5112" w:hanging="360"/>
      </w:pPr>
      <w:rPr>
        <w:color w:val="000000"/>
        <w:sz w:val="24"/>
      </w:rPr>
    </w:lvl>
    <w:lvl w:ilvl="7" w:tplc="AC70AF70">
      <w:start w:val="1"/>
      <w:numFmt w:val="lowerLetter"/>
      <w:lvlText w:val="%8."/>
      <w:lvlJc w:val="left"/>
      <w:pPr>
        <w:ind w:left="5832" w:hanging="360"/>
      </w:pPr>
      <w:rPr>
        <w:color w:val="000000"/>
        <w:sz w:val="24"/>
      </w:rPr>
    </w:lvl>
    <w:lvl w:ilvl="8" w:tplc="F788A640">
      <w:start w:val="1"/>
      <w:numFmt w:val="lowerRoman"/>
      <w:lvlText w:val="%9."/>
      <w:lvlJc w:val="right"/>
      <w:pPr>
        <w:ind w:left="6552" w:hanging="168"/>
      </w:pPr>
      <w:rPr>
        <w:color w:val="000000"/>
        <w:sz w:val="24"/>
      </w:rPr>
    </w:lvl>
  </w:abstractNum>
  <w:abstractNum w:abstractNumId="8">
    <w:nsid w:val="447961C2"/>
    <w:multiLevelType w:val="hybridMultilevel"/>
    <w:tmpl w:val="65889544"/>
    <w:lvl w:ilvl="0" w:tplc="D92AA358">
      <w:start w:val="1"/>
      <w:numFmt w:val="decimal"/>
      <w:lvlText w:val="%1)"/>
      <w:lvlJc w:val="left"/>
      <w:pPr>
        <w:ind w:left="786" w:hanging="360"/>
      </w:pPr>
      <w:rPr>
        <w:color w:val="000000"/>
        <w:sz w:val="24"/>
      </w:rPr>
    </w:lvl>
    <w:lvl w:ilvl="1" w:tplc="19066A2C">
      <w:start w:val="1"/>
      <w:numFmt w:val="lowerLetter"/>
      <w:lvlText w:val="%2."/>
      <w:lvlJc w:val="left"/>
      <w:pPr>
        <w:ind w:left="1506" w:hanging="360"/>
      </w:pPr>
      <w:rPr>
        <w:color w:val="000000"/>
        <w:sz w:val="24"/>
      </w:rPr>
    </w:lvl>
    <w:lvl w:ilvl="2" w:tplc="851E6D54">
      <w:start w:val="1"/>
      <w:numFmt w:val="lowerRoman"/>
      <w:lvlText w:val="%3."/>
      <w:lvlJc w:val="right"/>
      <w:pPr>
        <w:ind w:left="2226" w:hanging="180"/>
      </w:pPr>
      <w:rPr>
        <w:color w:val="000000"/>
        <w:sz w:val="24"/>
      </w:rPr>
    </w:lvl>
    <w:lvl w:ilvl="3" w:tplc="B0F66594">
      <w:start w:val="1"/>
      <w:numFmt w:val="decimal"/>
      <w:lvlText w:val="%4."/>
      <w:lvlJc w:val="left"/>
      <w:pPr>
        <w:ind w:left="2946" w:hanging="360"/>
      </w:pPr>
      <w:rPr>
        <w:color w:val="000000"/>
        <w:sz w:val="24"/>
      </w:rPr>
    </w:lvl>
    <w:lvl w:ilvl="4" w:tplc="3416B1C2">
      <w:start w:val="1"/>
      <w:numFmt w:val="lowerLetter"/>
      <w:lvlText w:val="%5."/>
      <w:lvlJc w:val="left"/>
      <w:pPr>
        <w:ind w:left="3666" w:hanging="360"/>
      </w:pPr>
      <w:rPr>
        <w:color w:val="000000"/>
        <w:sz w:val="24"/>
      </w:rPr>
    </w:lvl>
    <w:lvl w:ilvl="5" w:tplc="E8B045E0">
      <w:start w:val="1"/>
      <w:numFmt w:val="lowerRoman"/>
      <w:lvlText w:val="%6."/>
      <w:lvlJc w:val="right"/>
      <w:pPr>
        <w:ind w:left="4386" w:hanging="180"/>
      </w:pPr>
      <w:rPr>
        <w:color w:val="000000"/>
        <w:sz w:val="24"/>
      </w:rPr>
    </w:lvl>
    <w:lvl w:ilvl="6" w:tplc="2FD6ACE2">
      <w:start w:val="1"/>
      <w:numFmt w:val="decimal"/>
      <w:lvlText w:val="%7."/>
      <w:lvlJc w:val="left"/>
      <w:pPr>
        <w:ind w:left="5106" w:hanging="360"/>
      </w:pPr>
      <w:rPr>
        <w:color w:val="000000"/>
        <w:sz w:val="24"/>
      </w:rPr>
    </w:lvl>
    <w:lvl w:ilvl="7" w:tplc="EB50DFC0">
      <w:start w:val="1"/>
      <w:numFmt w:val="lowerLetter"/>
      <w:lvlText w:val="%8."/>
      <w:lvlJc w:val="left"/>
      <w:pPr>
        <w:ind w:left="5826" w:hanging="360"/>
      </w:pPr>
      <w:rPr>
        <w:color w:val="000000"/>
        <w:sz w:val="24"/>
      </w:rPr>
    </w:lvl>
    <w:lvl w:ilvl="8" w:tplc="7688BD50">
      <w:start w:val="1"/>
      <w:numFmt w:val="lowerRoman"/>
      <w:lvlText w:val="%9."/>
      <w:lvlJc w:val="right"/>
      <w:pPr>
        <w:ind w:left="6546" w:hanging="180"/>
      </w:pPr>
      <w:rPr>
        <w:color w:val="000000"/>
        <w:sz w:val="24"/>
      </w:rPr>
    </w:lvl>
  </w:abstractNum>
  <w:abstractNum w:abstractNumId="9">
    <w:nsid w:val="449F438D"/>
    <w:multiLevelType w:val="hybridMultilevel"/>
    <w:tmpl w:val="4D5C40E6"/>
    <w:lvl w:ilvl="0" w:tplc="46EA13CC">
      <w:start w:val="1"/>
      <w:numFmt w:val="decimal"/>
      <w:lvlText w:val="%1)"/>
      <w:lvlJc w:val="left"/>
      <w:pPr>
        <w:ind w:left="786" w:hanging="360"/>
      </w:pPr>
      <w:rPr>
        <w:color w:val="000000"/>
        <w:sz w:val="24"/>
      </w:rPr>
    </w:lvl>
    <w:lvl w:ilvl="1" w:tplc="F148DED2">
      <w:start w:val="1"/>
      <w:numFmt w:val="lowerLetter"/>
      <w:lvlText w:val="%2."/>
      <w:lvlJc w:val="left"/>
      <w:pPr>
        <w:ind w:left="1506" w:hanging="360"/>
      </w:pPr>
      <w:rPr>
        <w:color w:val="000000"/>
        <w:sz w:val="24"/>
      </w:rPr>
    </w:lvl>
    <w:lvl w:ilvl="2" w:tplc="D3C82AA0">
      <w:start w:val="1"/>
      <w:numFmt w:val="lowerRoman"/>
      <w:lvlText w:val="%3."/>
      <w:lvlJc w:val="right"/>
      <w:pPr>
        <w:ind w:left="2226" w:hanging="180"/>
      </w:pPr>
      <w:rPr>
        <w:color w:val="000000"/>
        <w:sz w:val="24"/>
      </w:rPr>
    </w:lvl>
    <w:lvl w:ilvl="3" w:tplc="B54CC392">
      <w:start w:val="1"/>
      <w:numFmt w:val="decimal"/>
      <w:lvlText w:val="%4."/>
      <w:lvlJc w:val="left"/>
      <w:pPr>
        <w:ind w:left="2946" w:hanging="360"/>
      </w:pPr>
      <w:rPr>
        <w:color w:val="000000"/>
        <w:sz w:val="24"/>
      </w:rPr>
    </w:lvl>
    <w:lvl w:ilvl="4" w:tplc="37B81C0E">
      <w:start w:val="1"/>
      <w:numFmt w:val="lowerLetter"/>
      <w:lvlText w:val="%5."/>
      <w:lvlJc w:val="left"/>
      <w:pPr>
        <w:ind w:left="3666" w:hanging="360"/>
      </w:pPr>
      <w:rPr>
        <w:color w:val="000000"/>
        <w:sz w:val="24"/>
      </w:rPr>
    </w:lvl>
    <w:lvl w:ilvl="5" w:tplc="94A401E8">
      <w:start w:val="1"/>
      <w:numFmt w:val="lowerRoman"/>
      <w:lvlText w:val="%6."/>
      <w:lvlJc w:val="right"/>
      <w:pPr>
        <w:ind w:left="4386" w:hanging="180"/>
      </w:pPr>
      <w:rPr>
        <w:color w:val="000000"/>
        <w:sz w:val="24"/>
      </w:rPr>
    </w:lvl>
    <w:lvl w:ilvl="6" w:tplc="83EA2932">
      <w:start w:val="1"/>
      <w:numFmt w:val="decimal"/>
      <w:lvlText w:val="%7."/>
      <w:lvlJc w:val="left"/>
      <w:pPr>
        <w:ind w:left="5106" w:hanging="360"/>
      </w:pPr>
      <w:rPr>
        <w:color w:val="000000"/>
        <w:sz w:val="24"/>
      </w:rPr>
    </w:lvl>
    <w:lvl w:ilvl="7" w:tplc="B610176A">
      <w:start w:val="1"/>
      <w:numFmt w:val="lowerLetter"/>
      <w:lvlText w:val="%8."/>
      <w:lvlJc w:val="left"/>
      <w:pPr>
        <w:ind w:left="5826" w:hanging="360"/>
      </w:pPr>
      <w:rPr>
        <w:color w:val="000000"/>
        <w:sz w:val="24"/>
      </w:rPr>
    </w:lvl>
    <w:lvl w:ilvl="8" w:tplc="AC6EA0F4">
      <w:start w:val="1"/>
      <w:numFmt w:val="lowerRoman"/>
      <w:lvlText w:val="%9."/>
      <w:lvlJc w:val="right"/>
      <w:pPr>
        <w:ind w:left="6546" w:hanging="180"/>
      </w:pPr>
      <w:rPr>
        <w:color w:val="000000"/>
        <w:sz w:val="24"/>
      </w:rPr>
    </w:lvl>
  </w:abstractNum>
  <w:abstractNum w:abstractNumId="10">
    <w:nsid w:val="4F0F80B4"/>
    <w:multiLevelType w:val="hybridMultilevel"/>
    <w:tmpl w:val="290E480E"/>
    <w:lvl w:ilvl="0" w:tplc="AA66BE2C">
      <w:start w:val="1"/>
      <w:numFmt w:val="decimal"/>
      <w:lvlText w:val="%1)"/>
      <w:lvlJc w:val="left"/>
      <w:pPr>
        <w:ind w:left="786" w:hanging="360"/>
      </w:pPr>
      <w:rPr>
        <w:color w:val="000000"/>
        <w:sz w:val="28"/>
      </w:rPr>
    </w:lvl>
    <w:lvl w:ilvl="1" w:tplc="3F948F2E">
      <w:start w:val="1"/>
      <w:numFmt w:val="lowerLetter"/>
      <w:lvlText w:val="%2."/>
      <w:lvlJc w:val="left"/>
      <w:pPr>
        <w:ind w:left="1506" w:hanging="360"/>
      </w:pPr>
      <w:rPr>
        <w:color w:val="000000"/>
        <w:sz w:val="24"/>
      </w:rPr>
    </w:lvl>
    <w:lvl w:ilvl="2" w:tplc="6EFAC876">
      <w:start w:val="1"/>
      <w:numFmt w:val="lowerRoman"/>
      <w:lvlText w:val="%3."/>
      <w:lvlJc w:val="right"/>
      <w:pPr>
        <w:ind w:left="2226" w:hanging="180"/>
      </w:pPr>
      <w:rPr>
        <w:color w:val="000000"/>
        <w:sz w:val="24"/>
      </w:rPr>
    </w:lvl>
    <w:lvl w:ilvl="3" w:tplc="05001116">
      <w:start w:val="1"/>
      <w:numFmt w:val="decimal"/>
      <w:lvlText w:val="%4."/>
      <w:lvlJc w:val="left"/>
      <w:pPr>
        <w:ind w:left="2946" w:hanging="360"/>
      </w:pPr>
      <w:rPr>
        <w:color w:val="000000"/>
        <w:sz w:val="24"/>
      </w:rPr>
    </w:lvl>
    <w:lvl w:ilvl="4" w:tplc="F7AC2D32">
      <w:start w:val="1"/>
      <w:numFmt w:val="lowerLetter"/>
      <w:lvlText w:val="%5."/>
      <w:lvlJc w:val="left"/>
      <w:pPr>
        <w:ind w:left="3666" w:hanging="360"/>
      </w:pPr>
      <w:rPr>
        <w:color w:val="000000"/>
        <w:sz w:val="24"/>
      </w:rPr>
    </w:lvl>
    <w:lvl w:ilvl="5" w:tplc="5E9E594A">
      <w:start w:val="1"/>
      <w:numFmt w:val="lowerRoman"/>
      <w:lvlText w:val="%6."/>
      <w:lvlJc w:val="right"/>
      <w:pPr>
        <w:ind w:left="4386" w:hanging="180"/>
      </w:pPr>
      <w:rPr>
        <w:color w:val="000000"/>
        <w:sz w:val="24"/>
      </w:rPr>
    </w:lvl>
    <w:lvl w:ilvl="6" w:tplc="DDB862CA">
      <w:start w:val="1"/>
      <w:numFmt w:val="decimal"/>
      <w:lvlText w:val="%7."/>
      <w:lvlJc w:val="left"/>
      <w:pPr>
        <w:ind w:left="5106" w:hanging="360"/>
      </w:pPr>
      <w:rPr>
        <w:color w:val="000000"/>
        <w:sz w:val="24"/>
      </w:rPr>
    </w:lvl>
    <w:lvl w:ilvl="7" w:tplc="7BD29D94">
      <w:start w:val="1"/>
      <w:numFmt w:val="lowerLetter"/>
      <w:lvlText w:val="%8."/>
      <w:lvlJc w:val="left"/>
      <w:pPr>
        <w:ind w:left="5826" w:hanging="360"/>
      </w:pPr>
      <w:rPr>
        <w:color w:val="000000"/>
        <w:sz w:val="24"/>
      </w:rPr>
    </w:lvl>
    <w:lvl w:ilvl="8" w:tplc="D4E8544C">
      <w:start w:val="1"/>
      <w:numFmt w:val="lowerRoman"/>
      <w:lvlText w:val="%9."/>
      <w:lvlJc w:val="right"/>
      <w:pPr>
        <w:ind w:left="6546" w:hanging="180"/>
      </w:pPr>
      <w:rPr>
        <w:color w:val="000000"/>
        <w:sz w:val="24"/>
      </w:rPr>
    </w:lvl>
  </w:abstractNum>
  <w:abstractNum w:abstractNumId="11">
    <w:nsid w:val="54211D01"/>
    <w:multiLevelType w:val="hybridMultilevel"/>
    <w:tmpl w:val="389AD106"/>
    <w:lvl w:ilvl="0" w:tplc="63D0BBBC">
      <w:start w:val="1"/>
      <w:numFmt w:val="decimal"/>
      <w:lvlText w:val="%1)"/>
      <w:lvlJc w:val="left"/>
      <w:pPr>
        <w:ind w:left="786" w:hanging="360"/>
      </w:pPr>
      <w:rPr>
        <w:color w:val="000000"/>
        <w:sz w:val="28"/>
      </w:rPr>
    </w:lvl>
    <w:lvl w:ilvl="1" w:tplc="8ECEE53A">
      <w:start w:val="1"/>
      <w:numFmt w:val="lowerLetter"/>
      <w:lvlText w:val="%2."/>
      <w:lvlJc w:val="left"/>
      <w:pPr>
        <w:ind w:left="1506" w:hanging="360"/>
      </w:pPr>
      <w:rPr>
        <w:color w:val="000000"/>
        <w:sz w:val="24"/>
      </w:rPr>
    </w:lvl>
    <w:lvl w:ilvl="2" w:tplc="633A2318">
      <w:start w:val="1"/>
      <w:numFmt w:val="lowerRoman"/>
      <w:lvlText w:val="%3."/>
      <w:lvlJc w:val="right"/>
      <w:pPr>
        <w:ind w:left="2226" w:hanging="180"/>
      </w:pPr>
      <w:rPr>
        <w:color w:val="000000"/>
        <w:sz w:val="24"/>
      </w:rPr>
    </w:lvl>
    <w:lvl w:ilvl="3" w:tplc="934C404E">
      <w:start w:val="1"/>
      <w:numFmt w:val="decimal"/>
      <w:lvlText w:val="%4."/>
      <w:lvlJc w:val="left"/>
      <w:pPr>
        <w:ind w:left="2946" w:hanging="360"/>
      </w:pPr>
      <w:rPr>
        <w:color w:val="000000"/>
        <w:sz w:val="24"/>
      </w:rPr>
    </w:lvl>
    <w:lvl w:ilvl="4" w:tplc="5D5037BC">
      <w:start w:val="1"/>
      <w:numFmt w:val="lowerLetter"/>
      <w:lvlText w:val="%5."/>
      <w:lvlJc w:val="left"/>
      <w:pPr>
        <w:ind w:left="3666" w:hanging="360"/>
      </w:pPr>
      <w:rPr>
        <w:color w:val="000000"/>
        <w:sz w:val="24"/>
      </w:rPr>
    </w:lvl>
    <w:lvl w:ilvl="5" w:tplc="84449632">
      <w:start w:val="1"/>
      <w:numFmt w:val="lowerRoman"/>
      <w:lvlText w:val="%6."/>
      <w:lvlJc w:val="right"/>
      <w:pPr>
        <w:ind w:left="4386" w:hanging="180"/>
      </w:pPr>
      <w:rPr>
        <w:color w:val="000000"/>
        <w:sz w:val="24"/>
      </w:rPr>
    </w:lvl>
    <w:lvl w:ilvl="6" w:tplc="71900B02">
      <w:start w:val="1"/>
      <w:numFmt w:val="decimal"/>
      <w:lvlText w:val="%7."/>
      <w:lvlJc w:val="left"/>
      <w:pPr>
        <w:ind w:left="5106" w:hanging="360"/>
      </w:pPr>
      <w:rPr>
        <w:color w:val="000000"/>
        <w:sz w:val="24"/>
      </w:rPr>
    </w:lvl>
    <w:lvl w:ilvl="7" w:tplc="AD066210">
      <w:start w:val="1"/>
      <w:numFmt w:val="lowerLetter"/>
      <w:lvlText w:val="%8."/>
      <w:lvlJc w:val="left"/>
      <w:pPr>
        <w:ind w:left="5826" w:hanging="360"/>
      </w:pPr>
      <w:rPr>
        <w:color w:val="000000"/>
        <w:sz w:val="24"/>
      </w:rPr>
    </w:lvl>
    <w:lvl w:ilvl="8" w:tplc="8398E934">
      <w:start w:val="1"/>
      <w:numFmt w:val="lowerRoman"/>
      <w:lvlText w:val="%9."/>
      <w:lvlJc w:val="right"/>
      <w:pPr>
        <w:ind w:left="6546" w:hanging="180"/>
      </w:pPr>
      <w:rPr>
        <w:color w:val="000000"/>
        <w:sz w:val="24"/>
      </w:rPr>
    </w:lvl>
  </w:abstractNum>
  <w:abstractNum w:abstractNumId="12">
    <w:nsid w:val="56ECB071"/>
    <w:multiLevelType w:val="hybridMultilevel"/>
    <w:tmpl w:val="2CC6FC14"/>
    <w:lvl w:ilvl="0" w:tplc="2FE49656">
      <w:start w:val="1"/>
      <w:numFmt w:val="decimal"/>
      <w:lvlText w:val="%1)"/>
      <w:lvlJc w:val="left"/>
      <w:pPr>
        <w:ind w:left="786" w:hanging="360"/>
      </w:pPr>
      <w:rPr>
        <w:color w:val="000000"/>
        <w:sz w:val="24"/>
      </w:rPr>
    </w:lvl>
    <w:lvl w:ilvl="1" w:tplc="FBBCE390">
      <w:start w:val="1"/>
      <w:numFmt w:val="lowerLetter"/>
      <w:lvlText w:val="%2."/>
      <w:lvlJc w:val="left"/>
      <w:pPr>
        <w:ind w:left="1506" w:hanging="360"/>
      </w:pPr>
      <w:rPr>
        <w:color w:val="000000"/>
        <w:sz w:val="24"/>
      </w:rPr>
    </w:lvl>
    <w:lvl w:ilvl="2" w:tplc="A8F4079A">
      <w:start w:val="1"/>
      <w:numFmt w:val="lowerRoman"/>
      <w:lvlText w:val="%3."/>
      <w:lvlJc w:val="right"/>
      <w:pPr>
        <w:ind w:left="2226" w:hanging="180"/>
      </w:pPr>
      <w:rPr>
        <w:color w:val="000000"/>
        <w:sz w:val="24"/>
      </w:rPr>
    </w:lvl>
    <w:lvl w:ilvl="3" w:tplc="1F50BB12">
      <w:start w:val="1"/>
      <w:numFmt w:val="decimal"/>
      <w:lvlText w:val="%4."/>
      <w:lvlJc w:val="left"/>
      <w:pPr>
        <w:ind w:left="2946" w:hanging="360"/>
      </w:pPr>
      <w:rPr>
        <w:color w:val="000000"/>
        <w:sz w:val="24"/>
      </w:rPr>
    </w:lvl>
    <w:lvl w:ilvl="4" w:tplc="2E0AB00C">
      <w:start w:val="1"/>
      <w:numFmt w:val="lowerLetter"/>
      <w:lvlText w:val="%5."/>
      <w:lvlJc w:val="left"/>
      <w:pPr>
        <w:ind w:left="3666" w:hanging="360"/>
      </w:pPr>
      <w:rPr>
        <w:color w:val="000000"/>
        <w:sz w:val="24"/>
      </w:rPr>
    </w:lvl>
    <w:lvl w:ilvl="5" w:tplc="5F4ECE06">
      <w:start w:val="1"/>
      <w:numFmt w:val="lowerRoman"/>
      <w:lvlText w:val="%6."/>
      <w:lvlJc w:val="right"/>
      <w:pPr>
        <w:ind w:left="4386" w:hanging="180"/>
      </w:pPr>
      <w:rPr>
        <w:color w:val="000000"/>
        <w:sz w:val="24"/>
      </w:rPr>
    </w:lvl>
    <w:lvl w:ilvl="6" w:tplc="71809CA8">
      <w:start w:val="1"/>
      <w:numFmt w:val="decimal"/>
      <w:lvlText w:val="%7."/>
      <w:lvlJc w:val="left"/>
      <w:pPr>
        <w:ind w:left="5106" w:hanging="360"/>
      </w:pPr>
      <w:rPr>
        <w:color w:val="000000"/>
        <w:sz w:val="24"/>
      </w:rPr>
    </w:lvl>
    <w:lvl w:ilvl="7" w:tplc="683C672A">
      <w:start w:val="1"/>
      <w:numFmt w:val="lowerLetter"/>
      <w:lvlText w:val="%8."/>
      <w:lvlJc w:val="left"/>
      <w:pPr>
        <w:ind w:left="5826" w:hanging="360"/>
      </w:pPr>
      <w:rPr>
        <w:color w:val="000000"/>
        <w:sz w:val="24"/>
      </w:rPr>
    </w:lvl>
    <w:lvl w:ilvl="8" w:tplc="1A4298B4">
      <w:start w:val="1"/>
      <w:numFmt w:val="lowerRoman"/>
      <w:lvlText w:val="%9."/>
      <w:lvlJc w:val="right"/>
      <w:pPr>
        <w:ind w:left="6546" w:hanging="180"/>
      </w:pPr>
      <w:rPr>
        <w:color w:val="000000"/>
        <w:sz w:val="24"/>
      </w:rPr>
    </w:lvl>
  </w:abstractNum>
  <w:abstractNum w:abstractNumId="13">
    <w:nsid w:val="57467C44"/>
    <w:multiLevelType w:val="hybridMultilevel"/>
    <w:tmpl w:val="C5F2805C"/>
    <w:lvl w:ilvl="0" w:tplc="AAD8B1C0">
      <w:start w:val="1"/>
      <w:numFmt w:val="decimal"/>
      <w:lvlText w:val="%1)"/>
      <w:lvlJc w:val="left"/>
      <w:pPr>
        <w:ind w:left="935" w:hanging="503"/>
      </w:pPr>
      <w:rPr>
        <w:color w:val="000000"/>
        <w:sz w:val="28"/>
      </w:rPr>
    </w:lvl>
    <w:lvl w:ilvl="1" w:tplc="BF304602">
      <w:start w:val="1"/>
      <w:numFmt w:val="lowerLetter"/>
      <w:lvlText w:val="%2."/>
      <w:lvlJc w:val="left"/>
      <w:pPr>
        <w:ind w:left="1506" w:hanging="360"/>
      </w:pPr>
      <w:rPr>
        <w:color w:val="000000"/>
        <w:sz w:val="24"/>
      </w:rPr>
    </w:lvl>
    <w:lvl w:ilvl="2" w:tplc="1BBC591C">
      <w:start w:val="1"/>
      <w:numFmt w:val="lowerRoman"/>
      <w:lvlText w:val="%3."/>
      <w:lvlJc w:val="right"/>
      <w:pPr>
        <w:ind w:left="2226" w:hanging="180"/>
      </w:pPr>
      <w:rPr>
        <w:color w:val="000000"/>
        <w:sz w:val="24"/>
      </w:rPr>
    </w:lvl>
    <w:lvl w:ilvl="3" w:tplc="F14C9694">
      <w:start w:val="1"/>
      <w:numFmt w:val="decimal"/>
      <w:lvlText w:val="%4."/>
      <w:lvlJc w:val="left"/>
      <w:pPr>
        <w:ind w:left="2946" w:hanging="360"/>
      </w:pPr>
      <w:rPr>
        <w:color w:val="000000"/>
        <w:sz w:val="24"/>
      </w:rPr>
    </w:lvl>
    <w:lvl w:ilvl="4" w:tplc="5A32835E">
      <w:start w:val="1"/>
      <w:numFmt w:val="lowerLetter"/>
      <w:lvlText w:val="%5."/>
      <w:lvlJc w:val="left"/>
      <w:pPr>
        <w:ind w:left="3666" w:hanging="360"/>
      </w:pPr>
      <w:rPr>
        <w:color w:val="000000"/>
        <w:sz w:val="24"/>
      </w:rPr>
    </w:lvl>
    <w:lvl w:ilvl="5" w:tplc="174AB9FA">
      <w:start w:val="1"/>
      <w:numFmt w:val="lowerRoman"/>
      <w:lvlText w:val="%6."/>
      <w:lvlJc w:val="right"/>
      <w:pPr>
        <w:ind w:left="4386" w:hanging="180"/>
      </w:pPr>
      <w:rPr>
        <w:color w:val="000000"/>
        <w:sz w:val="24"/>
      </w:rPr>
    </w:lvl>
    <w:lvl w:ilvl="6" w:tplc="5CEAECF0">
      <w:start w:val="1"/>
      <w:numFmt w:val="decimal"/>
      <w:lvlText w:val="%7."/>
      <w:lvlJc w:val="left"/>
      <w:pPr>
        <w:ind w:left="5106" w:hanging="360"/>
      </w:pPr>
      <w:rPr>
        <w:color w:val="000000"/>
        <w:sz w:val="24"/>
      </w:rPr>
    </w:lvl>
    <w:lvl w:ilvl="7" w:tplc="33860B5C">
      <w:start w:val="1"/>
      <w:numFmt w:val="lowerLetter"/>
      <w:lvlText w:val="%8."/>
      <w:lvlJc w:val="left"/>
      <w:pPr>
        <w:ind w:left="5826" w:hanging="360"/>
      </w:pPr>
      <w:rPr>
        <w:color w:val="000000"/>
        <w:sz w:val="24"/>
      </w:rPr>
    </w:lvl>
    <w:lvl w:ilvl="8" w:tplc="312E3F18">
      <w:start w:val="1"/>
      <w:numFmt w:val="lowerRoman"/>
      <w:lvlText w:val="%9."/>
      <w:lvlJc w:val="right"/>
      <w:pPr>
        <w:ind w:left="6546" w:hanging="180"/>
      </w:pPr>
      <w:rPr>
        <w:color w:val="000000"/>
        <w:sz w:val="24"/>
      </w:rPr>
    </w:lvl>
  </w:abstractNum>
  <w:abstractNum w:abstractNumId="14">
    <w:nsid w:val="6ADE1431"/>
    <w:multiLevelType w:val="multilevel"/>
    <w:tmpl w:val="0BA2B73C"/>
    <w:lvl w:ilvl="0">
      <w:start w:val="1"/>
      <w:numFmt w:val="decimal"/>
      <w:lvlText w:val="%1."/>
      <w:lvlJc w:val="left"/>
      <w:pPr>
        <w:ind w:left="360" w:firstLine="72"/>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15">
    <w:nsid w:val="713D4A90"/>
    <w:multiLevelType w:val="hybridMultilevel"/>
    <w:tmpl w:val="F1084476"/>
    <w:lvl w:ilvl="0" w:tplc="CC905A10">
      <w:start w:val="1"/>
      <w:numFmt w:val="decimal"/>
      <w:lvlText w:val="%1)"/>
      <w:lvlJc w:val="left"/>
      <w:pPr>
        <w:ind w:left="786" w:hanging="360"/>
      </w:pPr>
      <w:rPr>
        <w:color w:val="000000"/>
        <w:sz w:val="24"/>
      </w:rPr>
    </w:lvl>
    <w:lvl w:ilvl="1" w:tplc="77325AB4">
      <w:start w:val="1"/>
      <w:numFmt w:val="lowerLetter"/>
      <w:lvlText w:val="%2."/>
      <w:lvlJc w:val="left"/>
      <w:pPr>
        <w:ind w:left="1506" w:hanging="360"/>
      </w:pPr>
      <w:rPr>
        <w:color w:val="000000"/>
        <w:sz w:val="24"/>
      </w:rPr>
    </w:lvl>
    <w:lvl w:ilvl="2" w:tplc="1DD8568A">
      <w:start w:val="1"/>
      <w:numFmt w:val="lowerRoman"/>
      <w:lvlText w:val="%3."/>
      <w:lvlJc w:val="right"/>
      <w:pPr>
        <w:ind w:left="2226" w:hanging="180"/>
      </w:pPr>
      <w:rPr>
        <w:color w:val="000000"/>
        <w:sz w:val="24"/>
      </w:rPr>
    </w:lvl>
    <w:lvl w:ilvl="3" w:tplc="49EEA99A">
      <w:start w:val="1"/>
      <w:numFmt w:val="decimal"/>
      <w:lvlText w:val="%4."/>
      <w:lvlJc w:val="left"/>
      <w:pPr>
        <w:ind w:left="2946" w:hanging="360"/>
      </w:pPr>
      <w:rPr>
        <w:color w:val="000000"/>
        <w:sz w:val="24"/>
      </w:rPr>
    </w:lvl>
    <w:lvl w:ilvl="4" w:tplc="25F48DA4">
      <w:start w:val="1"/>
      <w:numFmt w:val="lowerLetter"/>
      <w:lvlText w:val="%5."/>
      <w:lvlJc w:val="left"/>
      <w:pPr>
        <w:ind w:left="3666" w:hanging="360"/>
      </w:pPr>
      <w:rPr>
        <w:color w:val="000000"/>
        <w:sz w:val="24"/>
      </w:rPr>
    </w:lvl>
    <w:lvl w:ilvl="5" w:tplc="51D4BF7A">
      <w:start w:val="1"/>
      <w:numFmt w:val="lowerRoman"/>
      <w:lvlText w:val="%6."/>
      <w:lvlJc w:val="right"/>
      <w:pPr>
        <w:ind w:left="4386" w:hanging="180"/>
      </w:pPr>
      <w:rPr>
        <w:color w:val="000000"/>
        <w:sz w:val="24"/>
      </w:rPr>
    </w:lvl>
    <w:lvl w:ilvl="6" w:tplc="48263DBA">
      <w:start w:val="1"/>
      <w:numFmt w:val="decimal"/>
      <w:lvlText w:val="%7."/>
      <w:lvlJc w:val="left"/>
      <w:pPr>
        <w:ind w:left="5106" w:hanging="360"/>
      </w:pPr>
      <w:rPr>
        <w:color w:val="000000"/>
        <w:sz w:val="24"/>
      </w:rPr>
    </w:lvl>
    <w:lvl w:ilvl="7" w:tplc="890E68BA">
      <w:start w:val="1"/>
      <w:numFmt w:val="lowerLetter"/>
      <w:lvlText w:val="%8."/>
      <w:lvlJc w:val="left"/>
      <w:pPr>
        <w:ind w:left="5826" w:hanging="360"/>
      </w:pPr>
      <w:rPr>
        <w:color w:val="000000"/>
        <w:sz w:val="24"/>
      </w:rPr>
    </w:lvl>
    <w:lvl w:ilvl="8" w:tplc="17F42FAA">
      <w:start w:val="1"/>
      <w:numFmt w:val="lowerRoman"/>
      <w:lvlText w:val="%9."/>
      <w:lvlJc w:val="right"/>
      <w:pPr>
        <w:ind w:left="6546" w:hanging="180"/>
      </w:pPr>
      <w:rPr>
        <w:color w:val="000000"/>
        <w:sz w:val="24"/>
      </w:rPr>
    </w:lvl>
  </w:abstractNum>
  <w:abstractNum w:abstractNumId="16">
    <w:nsid w:val="713F19DB"/>
    <w:multiLevelType w:val="multilevel"/>
    <w:tmpl w:val="DF9642E4"/>
    <w:lvl w:ilvl="0">
      <w:start w:val="1"/>
      <w:numFmt w:val="decimal"/>
      <w:lvlText w:val="%1."/>
      <w:lvlJc w:val="left"/>
      <w:pPr>
        <w:ind w:left="360" w:hanging="360"/>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17">
    <w:nsid w:val="7F431C33"/>
    <w:multiLevelType w:val="hybridMultilevel"/>
    <w:tmpl w:val="8D240636"/>
    <w:lvl w:ilvl="0" w:tplc="C99C1F14">
      <w:start w:val="1"/>
      <w:numFmt w:val="decimal"/>
      <w:lvlText w:val="%1)"/>
      <w:lvlJc w:val="left"/>
      <w:pPr>
        <w:ind w:left="786" w:hanging="360"/>
      </w:pPr>
      <w:rPr>
        <w:color w:val="000000"/>
        <w:sz w:val="28"/>
      </w:rPr>
    </w:lvl>
    <w:lvl w:ilvl="1" w:tplc="B0CE7860">
      <w:start w:val="1"/>
      <w:numFmt w:val="lowerLetter"/>
      <w:lvlText w:val="%2."/>
      <w:lvlJc w:val="left"/>
      <w:pPr>
        <w:ind w:left="1506" w:hanging="360"/>
      </w:pPr>
      <w:rPr>
        <w:color w:val="000000"/>
        <w:sz w:val="24"/>
      </w:rPr>
    </w:lvl>
    <w:lvl w:ilvl="2" w:tplc="8196ECEC">
      <w:start w:val="1"/>
      <w:numFmt w:val="lowerRoman"/>
      <w:lvlText w:val="%3."/>
      <w:lvlJc w:val="right"/>
      <w:pPr>
        <w:ind w:left="2226" w:hanging="180"/>
      </w:pPr>
      <w:rPr>
        <w:color w:val="000000"/>
        <w:sz w:val="24"/>
      </w:rPr>
    </w:lvl>
    <w:lvl w:ilvl="3" w:tplc="9E5EEBE2">
      <w:start w:val="1"/>
      <w:numFmt w:val="decimal"/>
      <w:lvlText w:val="%4."/>
      <w:lvlJc w:val="left"/>
      <w:pPr>
        <w:ind w:left="2946" w:hanging="360"/>
      </w:pPr>
      <w:rPr>
        <w:color w:val="000000"/>
        <w:sz w:val="24"/>
      </w:rPr>
    </w:lvl>
    <w:lvl w:ilvl="4" w:tplc="F872F8F4">
      <w:start w:val="1"/>
      <w:numFmt w:val="lowerLetter"/>
      <w:lvlText w:val="%5."/>
      <w:lvlJc w:val="left"/>
      <w:pPr>
        <w:ind w:left="3666" w:hanging="360"/>
      </w:pPr>
      <w:rPr>
        <w:color w:val="000000"/>
        <w:sz w:val="24"/>
      </w:rPr>
    </w:lvl>
    <w:lvl w:ilvl="5" w:tplc="2D80E430">
      <w:start w:val="1"/>
      <w:numFmt w:val="lowerRoman"/>
      <w:lvlText w:val="%6."/>
      <w:lvlJc w:val="right"/>
      <w:pPr>
        <w:ind w:left="4386" w:hanging="180"/>
      </w:pPr>
      <w:rPr>
        <w:color w:val="000000"/>
        <w:sz w:val="24"/>
      </w:rPr>
    </w:lvl>
    <w:lvl w:ilvl="6" w:tplc="87344336">
      <w:start w:val="1"/>
      <w:numFmt w:val="decimal"/>
      <w:lvlText w:val="%7."/>
      <w:lvlJc w:val="left"/>
      <w:pPr>
        <w:ind w:left="5106" w:hanging="360"/>
      </w:pPr>
      <w:rPr>
        <w:color w:val="000000"/>
        <w:sz w:val="24"/>
      </w:rPr>
    </w:lvl>
    <w:lvl w:ilvl="7" w:tplc="033423B0">
      <w:start w:val="1"/>
      <w:numFmt w:val="lowerLetter"/>
      <w:lvlText w:val="%8."/>
      <w:lvlJc w:val="left"/>
      <w:pPr>
        <w:ind w:left="5826" w:hanging="360"/>
      </w:pPr>
      <w:rPr>
        <w:color w:val="000000"/>
        <w:sz w:val="24"/>
      </w:rPr>
    </w:lvl>
    <w:lvl w:ilvl="8" w:tplc="89701F04">
      <w:start w:val="1"/>
      <w:numFmt w:val="lowerRoman"/>
      <w:lvlText w:val="%9."/>
      <w:lvlJc w:val="right"/>
      <w:pPr>
        <w:ind w:left="6546" w:hanging="180"/>
      </w:pPr>
      <w:rPr>
        <w:color w:val="000000"/>
        <w:sz w:val="24"/>
      </w:rPr>
    </w:lvl>
  </w:abstractNum>
  <w:num w:numId="1">
    <w:abstractNumId w:val="7"/>
  </w:num>
  <w:num w:numId="2">
    <w:abstractNumId w:val="0"/>
  </w:num>
  <w:num w:numId="3">
    <w:abstractNumId w:val="0"/>
  </w:num>
  <w:num w:numId="4">
    <w:abstractNumId w:val="0"/>
  </w:num>
  <w:num w:numId="5">
    <w:abstractNumId w:val="9"/>
  </w:num>
  <w:num w:numId="6">
    <w:abstractNumId w:val="15"/>
  </w:num>
  <w:num w:numId="7">
    <w:abstractNumId w:val="16"/>
  </w:num>
  <w:num w:numId="8">
    <w:abstractNumId w:val="14"/>
  </w:num>
  <w:num w:numId="9">
    <w:abstractNumId w:val="2"/>
  </w:num>
  <w:num w:numId="10">
    <w:abstractNumId w:val="6"/>
  </w:num>
  <w:num w:numId="11">
    <w:abstractNumId w:val="12"/>
  </w:num>
  <w:num w:numId="12">
    <w:abstractNumId w:val="17"/>
  </w:num>
  <w:num w:numId="13">
    <w:abstractNumId w:val="1"/>
  </w:num>
  <w:num w:numId="14">
    <w:abstractNumId w:val="11"/>
  </w:num>
  <w:num w:numId="15">
    <w:abstractNumId w:val="13"/>
  </w:num>
  <w:num w:numId="16">
    <w:abstractNumId w:val="8"/>
  </w:num>
  <w:num w:numId="17">
    <w:abstractNumId w:val="4"/>
  </w:num>
  <w:num w:numId="18">
    <w:abstractNumId w:val="5"/>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696"/>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85"/>
    <w:rsid w:val="00001213"/>
    <w:rsid w:val="00001DFA"/>
    <w:rsid w:val="00020BAE"/>
    <w:rsid w:val="00021783"/>
    <w:rsid w:val="000524D0"/>
    <w:rsid w:val="00070B96"/>
    <w:rsid w:val="0009299E"/>
    <w:rsid w:val="00096D64"/>
    <w:rsid w:val="000B358C"/>
    <w:rsid w:val="000B5701"/>
    <w:rsid w:val="000E7A6C"/>
    <w:rsid w:val="00101B5E"/>
    <w:rsid w:val="001121F8"/>
    <w:rsid w:val="00115451"/>
    <w:rsid w:val="00121EA6"/>
    <w:rsid w:val="0012673A"/>
    <w:rsid w:val="00127562"/>
    <w:rsid w:val="00143AEF"/>
    <w:rsid w:val="0014545E"/>
    <w:rsid w:val="001631B8"/>
    <w:rsid w:val="001641AD"/>
    <w:rsid w:val="00172D5F"/>
    <w:rsid w:val="00197D03"/>
    <w:rsid w:val="001B4836"/>
    <w:rsid w:val="001C3075"/>
    <w:rsid w:val="001C611C"/>
    <w:rsid w:val="001E04C6"/>
    <w:rsid w:val="0029190C"/>
    <w:rsid w:val="00292DA2"/>
    <w:rsid w:val="002930BB"/>
    <w:rsid w:val="002B0F64"/>
    <w:rsid w:val="002C24BD"/>
    <w:rsid w:val="002D5577"/>
    <w:rsid w:val="002D6DE1"/>
    <w:rsid w:val="002E2A7A"/>
    <w:rsid w:val="002E3DDB"/>
    <w:rsid w:val="00304379"/>
    <w:rsid w:val="00312730"/>
    <w:rsid w:val="003151A1"/>
    <w:rsid w:val="00337185"/>
    <w:rsid w:val="0035478E"/>
    <w:rsid w:val="0036764D"/>
    <w:rsid w:val="0038627E"/>
    <w:rsid w:val="0042037F"/>
    <w:rsid w:val="00445BBA"/>
    <w:rsid w:val="00470315"/>
    <w:rsid w:val="004851B2"/>
    <w:rsid w:val="004B1FE8"/>
    <w:rsid w:val="004D19F5"/>
    <w:rsid w:val="004D1B4A"/>
    <w:rsid w:val="004F1109"/>
    <w:rsid w:val="005E3F45"/>
    <w:rsid w:val="005E54D3"/>
    <w:rsid w:val="005F28BB"/>
    <w:rsid w:val="006050E4"/>
    <w:rsid w:val="00625D04"/>
    <w:rsid w:val="00654607"/>
    <w:rsid w:val="00657CAB"/>
    <w:rsid w:val="00696CDD"/>
    <w:rsid w:val="006A7E70"/>
    <w:rsid w:val="006B4CED"/>
    <w:rsid w:val="006F426A"/>
    <w:rsid w:val="006F7CE1"/>
    <w:rsid w:val="0070594E"/>
    <w:rsid w:val="00724D24"/>
    <w:rsid w:val="00737B70"/>
    <w:rsid w:val="00740C1F"/>
    <w:rsid w:val="0074176B"/>
    <w:rsid w:val="00745C34"/>
    <w:rsid w:val="0074772C"/>
    <w:rsid w:val="00781635"/>
    <w:rsid w:val="00794B56"/>
    <w:rsid w:val="00796BDF"/>
    <w:rsid w:val="00800B32"/>
    <w:rsid w:val="00815E78"/>
    <w:rsid w:val="0082045C"/>
    <w:rsid w:val="00827F68"/>
    <w:rsid w:val="0085497E"/>
    <w:rsid w:val="00876930"/>
    <w:rsid w:val="00877D54"/>
    <w:rsid w:val="00880A9E"/>
    <w:rsid w:val="00892532"/>
    <w:rsid w:val="008A3662"/>
    <w:rsid w:val="008B6EB4"/>
    <w:rsid w:val="008C4CD2"/>
    <w:rsid w:val="008F58FD"/>
    <w:rsid w:val="00906E89"/>
    <w:rsid w:val="00912BC9"/>
    <w:rsid w:val="00922D6E"/>
    <w:rsid w:val="0092729E"/>
    <w:rsid w:val="00943382"/>
    <w:rsid w:val="00963FB7"/>
    <w:rsid w:val="00986862"/>
    <w:rsid w:val="0099665B"/>
    <w:rsid w:val="00A1562D"/>
    <w:rsid w:val="00A23914"/>
    <w:rsid w:val="00A242B1"/>
    <w:rsid w:val="00A41E05"/>
    <w:rsid w:val="00A86874"/>
    <w:rsid w:val="00A9273F"/>
    <w:rsid w:val="00AA2DBC"/>
    <w:rsid w:val="00AC719E"/>
    <w:rsid w:val="00AD7BD0"/>
    <w:rsid w:val="00B0370A"/>
    <w:rsid w:val="00B8479C"/>
    <w:rsid w:val="00BA4820"/>
    <w:rsid w:val="00BA59F0"/>
    <w:rsid w:val="00BD4C38"/>
    <w:rsid w:val="00BF799E"/>
    <w:rsid w:val="00C34E0E"/>
    <w:rsid w:val="00C516BD"/>
    <w:rsid w:val="00CA2615"/>
    <w:rsid w:val="00CC23EF"/>
    <w:rsid w:val="00CD193A"/>
    <w:rsid w:val="00D23484"/>
    <w:rsid w:val="00D73BA1"/>
    <w:rsid w:val="00DC2E68"/>
    <w:rsid w:val="00E2354C"/>
    <w:rsid w:val="00E319FD"/>
    <w:rsid w:val="00E32A7E"/>
    <w:rsid w:val="00E4497D"/>
    <w:rsid w:val="00E720F5"/>
    <w:rsid w:val="00E72BC3"/>
    <w:rsid w:val="00E73488"/>
    <w:rsid w:val="00E77A2B"/>
    <w:rsid w:val="00EA0B3B"/>
    <w:rsid w:val="00EC548B"/>
    <w:rsid w:val="00ED2C03"/>
    <w:rsid w:val="00EE062E"/>
    <w:rsid w:val="00F221B0"/>
    <w:rsid w:val="00F263ED"/>
    <w:rsid w:val="00F46A18"/>
    <w:rsid w:val="00F75384"/>
    <w:rsid w:val="00FA3FCD"/>
    <w:rsid w:val="00FB2B3C"/>
    <w:rsid w:val="00FE55E0"/>
    <w:rsid w:val="00FF6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C6293339-310F-40F0-A004-265172963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pacing w:before="120" w:after="0"/>
      <w:ind w:firstLine="849"/>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rPr>
      <w:rFonts w:ascii="Arial" w:hAnsi="Arial"/>
      <w:sz w:val="20"/>
    </w:rPr>
  </w:style>
  <w:style w:type="paragraph" w:customStyle="1" w:styleId="cecef1f1ededeeeee2e2ededeeeee9e9f2f2e5e5eaeaf1f1f2f2f1f1eeeef2f2f1f1f2f2f3f3efefeeeeecec21">
    <w:name w:val="Оceceсf1f1нededоeeeeвe2e2нededоeeeeйe9e9 тf2f2еe5e5кeaeaсf1f1тf2f2 сf1f1 оeeeeтf2f2сf1f1тf2f2уf3f3пefefоeeeeмecec 21"/>
    <w:basedOn w:val="a"/>
    <w:pPr>
      <w:ind w:firstLine="696"/>
      <w:jc w:val="both"/>
    </w:pPr>
  </w:style>
  <w:style w:type="paragraph" w:customStyle="1" w:styleId="cecee1e1fbfbf7f7ededfbfbe9e913efeff2f2">
    <w:name w:val="Оceceбe1e1ыfbfbчf7f7нededыfbfbйe9e9 + 13 пefefтf2f2"/>
    <w:basedOn w:val="a"/>
    <w:pPr>
      <w:ind w:left="5664"/>
    </w:pPr>
  </w:style>
  <w:style w:type="paragraph" w:customStyle="1" w:styleId="c7c7edede0e0eaea">
    <w:name w:val="Зc7c7нededаe0e0кeaea"/>
    <w:basedOn w:val="a"/>
    <w:pPr>
      <w:spacing w:after="144"/>
    </w:pPr>
    <w:rPr>
      <w:rFonts w:ascii="Verdana" w:hAnsi="Verdana"/>
      <w:sz w:val="20"/>
    </w:rPr>
  </w:style>
  <w:style w:type="paragraph" w:styleId="a3">
    <w:name w:val="header"/>
    <w:basedOn w:val="a"/>
    <w:link w:val="a4"/>
    <w:uiPriority w:val="99"/>
  </w:style>
  <w:style w:type="paragraph" w:styleId="a5">
    <w:name w:val="footer"/>
    <w:basedOn w:val="a"/>
    <w:link w:val="a6"/>
  </w:style>
  <w:style w:type="character" w:styleId="a7">
    <w:name w:val="line number"/>
    <w:basedOn w:val="a0"/>
    <w:semiHidden/>
    <w:rPr>
      <w:color w:val="000000"/>
      <w:sz w:val="28"/>
    </w:rPr>
  </w:style>
  <w:style w:type="character" w:styleId="a8">
    <w:name w:val="Hyperlink"/>
    <w:basedOn w:val="a0"/>
    <w:rPr>
      <w:color w:val="0000FF"/>
      <w:sz w:val="28"/>
      <w:u w:val="single"/>
    </w:rPr>
  </w:style>
  <w:style w:type="character" w:customStyle="1" w:styleId="a6">
    <w:name w:val="Нижний колонтитул Знак"/>
    <w:basedOn w:val="a0"/>
    <w:link w:val="a5"/>
    <w:rPr>
      <w:rFonts w:ascii="Calibri" w:hAnsi="Calibri"/>
      <w:color w:val="000000"/>
      <w:sz w:val="24"/>
    </w:rPr>
  </w:style>
  <w:style w:type="character" w:customStyle="1" w:styleId="lblinfoform1">
    <w:name w:val="lblinfoform1"/>
    <w:basedOn w:val="a0"/>
    <w:rPr>
      <w:rFonts w:ascii="Arial" w:hAnsi="Arial"/>
      <w:b/>
      <w:color w:val="3E6D9C"/>
      <w:sz w:val="16"/>
    </w:rPr>
  </w:style>
  <w:style w:type="character" w:customStyle="1" w:styleId="a4">
    <w:name w:val="Верхний колонтитул Знак"/>
    <w:basedOn w:val="a0"/>
    <w:link w:val="a3"/>
    <w:uiPriority w:val="99"/>
    <w:rPr>
      <w:rFonts w:ascii="Calibri" w:hAnsi="Calibri"/>
      <w:color w:val="000000"/>
      <w:sz w:val="24"/>
    </w:rPr>
  </w:style>
  <w:style w:type="table" w:styleId="1">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85497E"/>
    <w:pPr>
      <w:spacing w:before="0"/>
    </w:pPr>
    <w:rPr>
      <w:rFonts w:ascii="Segoe UI" w:hAnsi="Segoe UI" w:cs="Segoe UI"/>
      <w:sz w:val="18"/>
      <w:szCs w:val="18"/>
    </w:rPr>
  </w:style>
  <w:style w:type="character" w:customStyle="1" w:styleId="aa">
    <w:name w:val="Текст выноски Знак"/>
    <w:basedOn w:val="a0"/>
    <w:link w:val="a9"/>
    <w:uiPriority w:val="99"/>
    <w:semiHidden/>
    <w:rsid w:val="0085497E"/>
    <w:rPr>
      <w:rFonts w:ascii="Segoe UI" w:hAnsi="Segoe UI" w:cs="Segoe UI"/>
      <w:sz w:val="18"/>
      <w:szCs w:val="18"/>
    </w:rPr>
  </w:style>
  <w:style w:type="paragraph" w:customStyle="1" w:styleId="5">
    <w:name w:val="Знак Знак5"/>
    <w:basedOn w:val="a"/>
    <w:rsid w:val="00AD7BD0"/>
    <w:pPr>
      <w:widowControl/>
      <w:spacing w:before="0" w:after="160" w:line="240" w:lineRule="exact"/>
      <w:ind w:firstLine="0"/>
    </w:pPr>
    <w:rPr>
      <w:rFonts w:ascii="Verdana" w:hAnsi="Verdana"/>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68830">
      <w:bodyDiv w:val="1"/>
      <w:marLeft w:val="0"/>
      <w:marRight w:val="0"/>
      <w:marTop w:val="0"/>
      <w:marBottom w:val="0"/>
      <w:divBdr>
        <w:top w:val="none" w:sz="0" w:space="0" w:color="auto"/>
        <w:left w:val="none" w:sz="0" w:space="0" w:color="auto"/>
        <w:bottom w:val="none" w:sz="0" w:space="0" w:color="auto"/>
        <w:right w:val="none" w:sz="0" w:space="0" w:color="auto"/>
      </w:divBdr>
    </w:div>
    <w:div w:id="305013404">
      <w:bodyDiv w:val="1"/>
      <w:marLeft w:val="0"/>
      <w:marRight w:val="0"/>
      <w:marTop w:val="0"/>
      <w:marBottom w:val="0"/>
      <w:divBdr>
        <w:top w:val="none" w:sz="0" w:space="0" w:color="auto"/>
        <w:left w:val="none" w:sz="0" w:space="0" w:color="auto"/>
        <w:bottom w:val="none" w:sz="0" w:space="0" w:color="auto"/>
        <w:right w:val="none" w:sz="0" w:space="0" w:color="auto"/>
      </w:divBdr>
      <w:divsChild>
        <w:div w:id="1279141177">
          <w:marLeft w:val="0"/>
          <w:marRight w:val="0"/>
          <w:marTop w:val="0"/>
          <w:marBottom w:val="0"/>
          <w:divBdr>
            <w:top w:val="none" w:sz="0" w:space="0" w:color="auto"/>
            <w:left w:val="none" w:sz="0" w:space="0" w:color="auto"/>
            <w:bottom w:val="none" w:sz="0" w:space="0" w:color="auto"/>
            <w:right w:val="none" w:sz="0" w:space="0" w:color="auto"/>
          </w:divBdr>
        </w:div>
        <w:div w:id="53047621">
          <w:marLeft w:val="0"/>
          <w:marRight w:val="0"/>
          <w:marTop w:val="0"/>
          <w:marBottom w:val="0"/>
          <w:divBdr>
            <w:top w:val="none" w:sz="0" w:space="0" w:color="auto"/>
            <w:left w:val="none" w:sz="0" w:space="0" w:color="auto"/>
            <w:bottom w:val="none" w:sz="0" w:space="0" w:color="auto"/>
            <w:right w:val="none" w:sz="0" w:space="0" w:color="auto"/>
          </w:divBdr>
        </w:div>
      </w:divsChild>
    </w:div>
    <w:div w:id="404380797">
      <w:bodyDiv w:val="1"/>
      <w:marLeft w:val="0"/>
      <w:marRight w:val="0"/>
      <w:marTop w:val="0"/>
      <w:marBottom w:val="0"/>
      <w:divBdr>
        <w:top w:val="none" w:sz="0" w:space="0" w:color="auto"/>
        <w:left w:val="none" w:sz="0" w:space="0" w:color="auto"/>
        <w:bottom w:val="none" w:sz="0" w:space="0" w:color="auto"/>
        <w:right w:val="none" w:sz="0" w:space="0" w:color="auto"/>
      </w:divBdr>
    </w:div>
    <w:div w:id="589776274">
      <w:bodyDiv w:val="1"/>
      <w:marLeft w:val="0"/>
      <w:marRight w:val="0"/>
      <w:marTop w:val="0"/>
      <w:marBottom w:val="0"/>
      <w:divBdr>
        <w:top w:val="none" w:sz="0" w:space="0" w:color="auto"/>
        <w:left w:val="none" w:sz="0" w:space="0" w:color="auto"/>
        <w:bottom w:val="none" w:sz="0" w:space="0" w:color="auto"/>
        <w:right w:val="none" w:sz="0" w:space="0" w:color="auto"/>
      </w:divBdr>
      <w:divsChild>
        <w:div w:id="509107673">
          <w:marLeft w:val="0"/>
          <w:marRight w:val="0"/>
          <w:marTop w:val="0"/>
          <w:marBottom w:val="0"/>
          <w:divBdr>
            <w:top w:val="none" w:sz="0" w:space="0" w:color="auto"/>
            <w:left w:val="none" w:sz="0" w:space="0" w:color="auto"/>
            <w:bottom w:val="none" w:sz="0" w:space="0" w:color="auto"/>
            <w:right w:val="none" w:sz="0" w:space="0" w:color="auto"/>
          </w:divBdr>
        </w:div>
        <w:div w:id="1708526819">
          <w:marLeft w:val="0"/>
          <w:marRight w:val="0"/>
          <w:marTop w:val="0"/>
          <w:marBottom w:val="0"/>
          <w:divBdr>
            <w:top w:val="none" w:sz="0" w:space="0" w:color="auto"/>
            <w:left w:val="none" w:sz="0" w:space="0" w:color="auto"/>
            <w:bottom w:val="none" w:sz="0" w:space="0" w:color="auto"/>
            <w:right w:val="none" w:sz="0" w:space="0" w:color="auto"/>
          </w:divBdr>
        </w:div>
        <w:div w:id="1683193381">
          <w:marLeft w:val="0"/>
          <w:marRight w:val="0"/>
          <w:marTop w:val="0"/>
          <w:marBottom w:val="0"/>
          <w:divBdr>
            <w:top w:val="none" w:sz="0" w:space="0" w:color="auto"/>
            <w:left w:val="none" w:sz="0" w:space="0" w:color="auto"/>
            <w:bottom w:val="none" w:sz="0" w:space="0" w:color="auto"/>
            <w:right w:val="none" w:sz="0" w:space="0" w:color="auto"/>
          </w:divBdr>
        </w:div>
        <w:div w:id="206770257">
          <w:marLeft w:val="0"/>
          <w:marRight w:val="0"/>
          <w:marTop w:val="0"/>
          <w:marBottom w:val="0"/>
          <w:divBdr>
            <w:top w:val="none" w:sz="0" w:space="0" w:color="auto"/>
            <w:left w:val="none" w:sz="0" w:space="0" w:color="auto"/>
            <w:bottom w:val="none" w:sz="0" w:space="0" w:color="auto"/>
            <w:right w:val="none" w:sz="0" w:space="0" w:color="auto"/>
          </w:divBdr>
        </w:div>
        <w:div w:id="83847601">
          <w:marLeft w:val="0"/>
          <w:marRight w:val="0"/>
          <w:marTop w:val="0"/>
          <w:marBottom w:val="0"/>
          <w:divBdr>
            <w:top w:val="none" w:sz="0" w:space="0" w:color="auto"/>
            <w:left w:val="none" w:sz="0" w:space="0" w:color="auto"/>
            <w:bottom w:val="none" w:sz="0" w:space="0" w:color="auto"/>
            <w:right w:val="none" w:sz="0" w:space="0" w:color="auto"/>
          </w:divBdr>
        </w:div>
        <w:div w:id="1571958766">
          <w:marLeft w:val="0"/>
          <w:marRight w:val="0"/>
          <w:marTop w:val="0"/>
          <w:marBottom w:val="0"/>
          <w:divBdr>
            <w:top w:val="none" w:sz="0" w:space="0" w:color="auto"/>
            <w:left w:val="none" w:sz="0" w:space="0" w:color="auto"/>
            <w:bottom w:val="none" w:sz="0" w:space="0" w:color="auto"/>
            <w:right w:val="none" w:sz="0" w:space="0" w:color="auto"/>
          </w:divBdr>
        </w:div>
        <w:div w:id="1507750647">
          <w:marLeft w:val="0"/>
          <w:marRight w:val="0"/>
          <w:marTop w:val="0"/>
          <w:marBottom w:val="0"/>
          <w:divBdr>
            <w:top w:val="none" w:sz="0" w:space="0" w:color="auto"/>
            <w:left w:val="none" w:sz="0" w:space="0" w:color="auto"/>
            <w:bottom w:val="none" w:sz="0" w:space="0" w:color="auto"/>
            <w:right w:val="none" w:sz="0" w:space="0" w:color="auto"/>
          </w:divBdr>
        </w:div>
        <w:div w:id="157694752">
          <w:marLeft w:val="0"/>
          <w:marRight w:val="0"/>
          <w:marTop w:val="0"/>
          <w:marBottom w:val="0"/>
          <w:divBdr>
            <w:top w:val="none" w:sz="0" w:space="0" w:color="auto"/>
            <w:left w:val="none" w:sz="0" w:space="0" w:color="auto"/>
            <w:bottom w:val="none" w:sz="0" w:space="0" w:color="auto"/>
            <w:right w:val="none" w:sz="0" w:space="0" w:color="auto"/>
          </w:divBdr>
        </w:div>
        <w:div w:id="1417946686">
          <w:marLeft w:val="0"/>
          <w:marRight w:val="0"/>
          <w:marTop w:val="0"/>
          <w:marBottom w:val="0"/>
          <w:divBdr>
            <w:top w:val="none" w:sz="0" w:space="0" w:color="auto"/>
            <w:left w:val="none" w:sz="0" w:space="0" w:color="auto"/>
            <w:bottom w:val="none" w:sz="0" w:space="0" w:color="auto"/>
            <w:right w:val="none" w:sz="0" w:space="0" w:color="auto"/>
          </w:divBdr>
        </w:div>
        <w:div w:id="873812679">
          <w:marLeft w:val="0"/>
          <w:marRight w:val="0"/>
          <w:marTop w:val="0"/>
          <w:marBottom w:val="0"/>
          <w:divBdr>
            <w:top w:val="none" w:sz="0" w:space="0" w:color="auto"/>
            <w:left w:val="none" w:sz="0" w:space="0" w:color="auto"/>
            <w:bottom w:val="none" w:sz="0" w:space="0" w:color="auto"/>
            <w:right w:val="none" w:sz="0" w:space="0" w:color="auto"/>
          </w:divBdr>
        </w:div>
        <w:div w:id="1272468513">
          <w:marLeft w:val="0"/>
          <w:marRight w:val="0"/>
          <w:marTop w:val="0"/>
          <w:marBottom w:val="0"/>
          <w:divBdr>
            <w:top w:val="none" w:sz="0" w:space="0" w:color="auto"/>
            <w:left w:val="none" w:sz="0" w:space="0" w:color="auto"/>
            <w:bottom w:val="none" w:sz="0" w:space="0" w:color="auto"/>
            <w:right w:val="none" w:sz="0" w:space="0" w:color="auto"/>
          </w:divBdr>
        </w:div>
      </w:divsChild>
    </w:div>
    <w:div w:id="817573194">
      <w:bodyDiv w:val="1"/>
      <w:marLeft w:val="0"/>
      <w:marRight w:val="0"/>
      <w:marTop w:val="0"/>
      <w:marBottom w:val="0"/>
      <w:divBdr>
        <w:top w:val="none" w:sz="0" w:space="0" w:color="auto"/>
        <w:left w:val="none" w:sz="0" w:space="0" w:color="auto"/>
        <w:bottom w:val="none" w:sz="0" w:space="0" w:color="auto"/>
        <w:right w:val="none" w:sz="0" w:space="0" w:color="auto"/>
      </w:divBdr>
      <w:divsChild>
        <w:div w:id="781073393">
          <w:marLeft w:val="0"/>
          <w:marRight w:val="0"/>
          <w:marTop w:val="0"/>
          <w:marBottom w:val="0"/>
          <w:divBdr>
            <w:top w:val="none" w:sz="0" w:space="0" w:color="auto"/>
            <w:left w:val="none" w:sz="0" w:space="0" w:color="auto"/>
            <w:bottom w:val="none" w:sz="0" w:space="0" w:color="auto"/>
            <w:right w:val="none" w:sz="0" w:space="0" w:color="auto"/>
          </w:divBdr>
        </w:div>
        <w:div w:id="404375408">
          <w:marLeft w:val="0"/>
          <w:marRight w:val="0"/>
          <w:marTop w:val="0"/>
          <w:marBottom w:val="0"/>
          <w:divBdr>
            <w:top w:val="none" w:sz="0" w:space="0" w:color="auto"/>
            <w:left w:val="none" w:sz="0" w:space="0" w:color="auto"/>
            <w:bottom w:val="none" w:sz="0" w:space="0" w:color="auto"/>
            <w:right w:val="none" w:sz="0" w:space="0" w:color="auto"/>
          </w:divBdr>
        </w:div>
        <w:div w:id="1067267794">
          <w:marLeft w:val="0"/>
          <w:marRight w:val="0"/>
          <w:marTop w:val="0"/>
          <w:marBottom w:val="0"/>
          <w:divBdr>
            <w:top w:val="none" w:sz="0" w:space="0" w:color="auto"/>
            <w:left w:val="none" w:sz="0" w:space="0" w:color="auto"/>
            <w:bottom w:val="none" w:sz="0" w:space="0" w:color="auto"/>
            <w:right w:val="none" w:sz="0" w:space="0" w:color="auto"/>
          </w:divBdr>
        </w:div>
        <w:div w:id="554588994">
          <w:marLeft w:val="0"/>
          <w:marRight w:val="0"/>
          <w:marTop w:val="0"/>
          <w:marBottom w:val="0"/>
          <w:divBdr>
            <w:top w:val="none" w:sz="0" w:space="0" w:color="auto"/>
            <w:left w:val="none" w:sz="0" w:space="0" w:color="auto"/>
            <w:bottom w:val="none" w:sz="0" w:space="0" w:color="auto"/>
            <w:right w:val="none" w:sz="0" w:space="0" w:color="auto"/>
          </w:divBdr>
        </w:div>
        <w:div w:id="648634812">
          <w:marLeft w:val="0"/>
          <w:marRight w:val="0"/>
          <w:marTop w:val="0"/>
          <w:marBottom w:val="0"/>
          <w:divBdr>
            <w:top w:val="none" w:sz="0" w:space="0" w:color="auto"/>
            <w:left w:val="none" w:sz="0" w:space="0" w:color="auto"/>
            <w:bottom w:val="none" w:sz="0" w:space="0" w:color="auto"/>
            <w:right w:val="none" w:sz="0" w:space="0" w:color="auto"/>
          </w:divBdr>
        </w:div>
        <w:div w:id="2097315699">
          <w:marLeft w:val="0"/>
          <w:marRight w:val="0"/>
          <w:marTop w:val="0"/>
          <w:marBottom w:val="0"/>
          <w:divBdr>
            <w:top w:val="none" w:sz="0" w:space="0" w:color="auto"/>
            <w:left w:val="none" w:sz="0" w:space="0" w:color="auto"/>
            <w:bottom w:val="none" w:sz="0" w:space="0" w:color="auto"/>
            <w:right w:val="none" w:sz="0" w:space="0" w:color="auto"/>
          </w:divBdr>
        </w:div>
        <w:div w:id="159194871">
          <w:marLeft w:val="0"/>
          <w:marRight w:val="0"/>
          <w:marTop w:val="0"/>
          <w:marBottom w:val="0"/>
          <w:divBdr>
            <w:top w:val="none" w:sz="0" w:space="0" w:color="auto"/>
            <w:left w:val="none" w:sz="0" w:space="0" w:color="auto"/>
            <w:bottom w:val="none" w:sz="0" w:space="0" w:color="auto"/>
            <w:right w:val="none" w:sz="0" w:space="0" w:color="auto"/>
          </w:divBdr>
        </w:div>
        <w:div w:id="1867479285">
          <w:marLeft w:val="0"/>
          <w:marRight w:val="0"/>
          <w:marTop w:val="0"/>
          <w:marBottom w:val="0"/>
          <w:divBdr>
            <w:top w:val="none" w:sz="0" w:space="0" w:color="auto"/>
            <w:left w:val="none" w:sz="0" w:space="0" w:color="auto"/>
            <w:bottom w:val="none" w:sz="0" w:space="0" w:color="auto"/>
            <w:right w:val="none" w:sz="0" w:space="0" w:color="auto"/>
          </w:divBdr>
        </w:div>
        <w:div w:id="72819294">
          <w:marLeft w:val="0"/>
          <w:marRight w:val="0"/>
          <w:marTop w:val="0"/>
          <w:marBottom w:val="0"/>
          <w:divBdr>
            <w:top w:val="none" w:sz="0" w:space="0" w:color="auto"/>
            <w:left w:val="none" w:sz="0" w:space="0" w:color="auto"/>
            <w:bottom w:val="none" w:sz="0" w:space="0" w:color="auto"/>
            <w:right w:val="none" w:sz="0" w:space="0" w:color="auto"/>
          </w:divBdr>
        </w:div>
        <w:div w:id="319038124">
          <w:marLeft w:val="0"/>
          <w:marRight w:val="0"/>
          <w:marTop w:val="0"/>
          <w:marBottom w:val="0"/>
          <w:divBdr>
            <w:top w:val="none" w:sz="0" w:space="0" w:color="auto"/>
            <w:left w:val="none" w:sz="0" w:space="0" w:color="auto"/>
            <w:bottom w:val="none" w:sz="0" w:space="0" w:color="auto"/>
            <w:right w:val="none" w:sz="0" w:space="0" w:color="auto"/>
          </w:divBdr>
        </w:div>
        <w:div w:id="965816598">
          <w:marLeft w:val="0"/>
          <w:marRight w:val="0"/>
          <w:marTop w:val="0"/>
          <w:marBottom w:val="0"/>
          <w:divBdr>
            <w:top w:val="none" w:sz="0" w:space="0" w:color="auto"/>
            <w:left w:val="none" w:sz="0" w:space="0" w:color="auto"/>
            <w:bottom w:val="none" w:sz="0" w:space="0" w:color="auto"/>
            <w:right w:val="none" w:sz="0" w:space="0" w:color="auto"/>
          </w:divBdr>
        </w:div>
      </w:divsChild>
    </w:div>
    <w:div w:id="834220589">
      <w:bodyDiv w:val="1"/>
      <w:marLeft w:val="0"/>
      <w:marRight w:val="0"/>
      <w:marTop w:val="0"/>
      <w:marBottom w:val="0"/>
      <w:divBdr>
        <w:top w:val="none" w:sz="0" w:space="0" w:color="auto"/>
        <w:left w:val="none" w:sz="0" w:space="0" w:color="auto"/>
        <w:bottom w:val="none" w:sz="0" w:space="0" w:color="auto"/>
        <w:right w:val="none" w:sz="0" w:space="0" w:color="auto"/>
      </w:divBdr>
      <w:divsChild>
        <w:div w:id="1904830302">
          <w:marLeft w:val="0"/>
          <w:marRight w:val="0"/>
          <w:marTop w:val="0"/>
          <w:marBottom w:val="0"/>
          <w:divBdr>
            <w:top w:val="none" w:sz="0" w:space="0" w:color="auto"/>
            <w:left w:val="none" w:sz="0" w:space="0" w:color="auto"/>
            <w:bottom w:val="none" w:sz="0" w:space="0" w:color="auto"/>
            <w:right w:val="none" w:sz="0" w:space="0" w:color="auto"/>
          </w:divBdr>
        </w:div>
        <w:div w:id="576474552">
          <w:marLeft w:val="0"/>
          <w:marRight w:val="0"/>
          <w:marTop w:val="0"/>
          <w:marBottom w:val="0"/>
          <w:divBdr>
            <w:top w:val="none" w:sz="0" w:space="0" w:color="auto"/>
            <w:left w:val="none" w:sz="0" w:space="0" w:color="auto"/>
            <w:bottom w:val="none" w:sz="0" w:space="0" w:color="auto"/>
            <w:right w:val="none" w:sz="0" w:space="0" w:color="auto"/>
          </w:divBdr>
        </w:div>
      </w:divsChild>
    </w:div>
    <w:div w:id="1438788743">
      <w:bodyDiv w:val="1"/>
      <w:marLeft w:val="0"/>
      <w:marRight w:val="0"/>
      <w:marTop w:val="0"/>
      <w:marBottom w:val="0"/>
      <w:divBdr>
        <w:top w:val="none" w:sz="0" w:space="0" w:color="auto"/>
        <w:left w:val="none" w:sz="0" w:space="0" w:color="auto"/>
        <w:bottom w:val="none" w:sz="0" w:space="0" w:color="auto"/>
        <w:right w:val="none" w:sz="0" w:space="0" w:color="auto"/>
      </w:divBdr>
    </w:div>
    <w:div w:id="1703944549">
      <w:bodyDiv w:val="1"/>
      <w:marLeft w:val="0"/>
      <w:marRight w:val="0"/>
      <w:marTop w:val="0"/>
      <w:marBottom w:val="0"/>
      <w:divBdr>
        <w:top w:val="none" w:sz="0" w:space="0" w:color="auto"/>
        <w:left w:val="none" w:sz="0" w:space="0" w:color="auto"/>
        <w:bottom w:val="none" w:sz="0" w:space="0" w:color="auto"/>
        <w:right w:val="none" w:sz="0" w:space="0" w:color="auto"/>
      </w:divBdr>
    </w:div>
    <w:div w:id="2002348689">
      <w:bodyDiv w:val="1"/>
      <w:marLeft w:val="0"/>
      <w:marRight w:val="0"/>
      <w:marTop w:val="0"/>
      <w:marBottom w:val="0"/>
      <w:divBdr>
        <w:top w:val="none" w:sz="0" w:space="0" w:color="auto"/>
        <w:left w:val="none" w:sz="0" w:space="0" w:color="auto"/>
        <w:bottom w:val="none" w:sz="0" w:space="0" w:color="auto"/>
        <w:right w:val="none" w:sz="0" w:space="0" w:color="auto"/>
      </w:divBdr>
      <w:divsChild>
        <w:div w:id="240216557">
          <w:marLeft w:val="0"/>
          <w:marRight w:val="0"/>
          <w:marTop w:val="0"/>
          <w:marBottom w:val="0"/>
          <w:divBdr>
            <w:top w:val="none" w:sz="0" w:space="0" w:color="auto"/>
            <w:left w:val="none" w:sz="0" w:space="0" w:color="auto"/>
            <w:bottom w:val="none" w:sz="0" w:space="0" w:color="auto"/>
            <w:right w:val="none" w:sz="0" w:space="0" w:color="auto"/>
          </w:divBdr>
        </w:div>
        <w:div w:id="1290211228">
          <w:marLeft w:val="0"/>
          <w:marRight w:val="0"/>
          <w:marTop w:val="0"/>
          <w:marBottom w:val="0"/>
          <w:divBdr>
            <w:top w:val="none" w:sz="0" w:space="0" w:color="auto"/>
            <w:left w:val="none" w:sz="0" w:space="0" w:color="auto"/>
            <w:bottom w:val="none" w:sz="0" w:space="0" w:color="auto"/>
            <w:right w:val="none" w:sz="0" w:space="0" w:color="auto"/>
          </w:divBdr>
        </w:div>
        <w:div w:id="1467627664">
          <w:marLeft w:val="0"/>
          <w:marRight w:val="0"/>
          <w:marTop w:val="0"/>
          <w:marBottom w:val="0"/>
          <w:divBdr>
            <w:top w:val="none" w:sz="0" w:space="0" w:color="auto"/>
            <w:left w:val="none" w:sz="0" w:space="0" w:color="auto"/>
            <w:bottom w:val="none" w:sz="0" w:space="0" w:color="auto"/>
            <w:right w:val="none" w:sz="0" w:space="0" w:color="auto"/>
          </w:divBdr>
        </w:div>
        <w:div w:id="1960722144">
          <w:marLeft w:val="0"/>
          <w:marRight w:val="0"/>
          <w:marTop w:val="0"/>
          <w:marBottom w:val="0"/>
          <w:divBdr>
            <w:top w:val="none" w:sz="0" w:space="0" w:color="auto"/>
            <w:left w:val="none" w:sz="0" w:space="0" w:color="auto"/>
            <w:bottom w:val="none" w:sz="0" w:space="0" w:color="auto"/>
            <w:right w:val="none" w:sz="0" w:space="0" w:color="auto"/>
          </w:divBdr>
        </w:div>
        <w:div w:id="1111971689">
          <w:marLeft w:val="0"/>
          <w:marRight w:val="0"/>
          <w:marTop w:val="0"/>
          <w:marBottom w:val="0"/>
          <w:divBdr>
            <w:top w:val="none" w:sz="0" w:space="0" w:color="auto"/>
            <w:left w:val="none" w:sz="0" w:space="0" w:color="auto"/>
            <w:bottom w:val="none" w:sz="0" w:space="0" w:color="auto"/>
            <w:right w:val="none" w:sz="0" w:space="0" w:color="auto"/>
          </w:divBdr>
        </w:div>
        <w:div w:id="185798145">
          <w:marLeft w:val="0"/>
          <w:marRight w:val="0"/>
          <w:marTop w:val="0"/>
          <w:marBottom w:val="0"/>
          <w:divBdr>
            <w:top w:val="none" w:sz="0" w:space="0" w:color="auto"/>
            <w:left w:val="none" w:sz="0" w:space="0" w:color="auto"/>
            <w:bottom w:val="none" w:sz="0" w:space="0" w:color="auto"/>
            <w:right w:val="none" w:sz="0" w:space="0" w:color="auto"/>
          </w:divBdr>
        </w:div>
        <w:div w:id="1326013183">
          <w:marLeft w:val="0"/>
          <w:marRight w:val="0"/>
          <w:marTop w:val="0"/>
          <w:marBottom w:val="0"/>
          <w:divBdr>
            <w:top w:val="none" w:sz="0" w:space="0" w:color="auto"/>
            <w:left w:val="none" w:sz="0" w:space="0" w:color="auto"/>
            <w:bottom w:val="none" w:sz="0" w:space="0" w:color="auto"/>
            <w:right w:val="none" w:sz="0" w:space="0" w:color="auto"/>
          </w:divBdr>
        </w:div>
        <w:div w:id="414404682">
          <w:marLeft w:val="0"/>
          <w:marRight w:val="0"/>
          <w:marTop w:val="0"/>
          <w:marBottom w:val="0"/>
          <w:divBdr>
            <w:top w:val="none" w:sz="0" w:space="0" w:color="auto"/>
            <w:left w:val="none" w:sz="0" w:space="0" w:color="auto"/>
            <w:bottom w:val="none" w:sz="0" w:space="0" w:color="auto"/>
            <w:right w:val="none" w:sz="0" w:space="0" w:color="auto"/>
          </w:divBdr>
        </w:div>
        <w:div w:id="1321694562">
          <w:marLeft w:val="0"/>
          <w:marRight w:val="0"/>
          <w:marTop w:val="0"/>
          <w:marBottom w:val="0"/>
          <w:divBdr>
            <w:top w:val="none" w:sz="0" w:space="0" w:color="auto"/>
            <w:left w:val="none" w:sz="0" w:space="0" w:color="auto"/>
            <w:bottom w:val="none" w:sz="0" w:space="0" w:color="auto"/>
            <w:right w:val="none" w:sz="0" w:space="0" w:color="auto"/>
          </w:divBdr>
        </w:div>
        <w:div w:id="1776902015">
          <w:marLeft w:val="0"/>
          <w:marRight w:val="0"/>
          <w:marTop w:val="0"/>
          <w:marBottom w:val="0"/>
          <w:divBdr>
            <w:top w:val="none" w:sz="0" w:space="0" w:color="auto"/>
            <w:left w:val="none" w:sz="0" w:space="0" w:color="auto"/>
            <w:bottom w:val="none" w:sz="0" w:space="0" w:color="auto"/>
            <w:right w:val="none" w:sz="0" w:space="0" w:color="auto"/>
          </w:divBdr>
        </w:div>
        <w:div w:id="594217290">
          <w:marLeft w:val="0"/>
          <w:marRight w:val="0"/>
          <w:marTop w:val="0"/>
          <w:marBottom w:val="0"/>
          <w:divBdr>
            <w:top w:val="none" w:sz="0" w:space="0" w:color="auto"/>
            <w:left w:val="none" w:sz="0" w:space="0" w:color="auto"/>
            <w:bottom w:val="none" w:sz="0" w:space="0" w:color="auto"/>
            <w:right w:val="none" w:sz="0" w:space="0" w:color="auto"/>
          </w:divBdr>
        </w:div>
        <w:div w:id="1758821325">
          <w:marLeft w:val="0"/>
          <w:marRight w:val="0"/>
          <w:marTop w:val="0"/>
          <w:marBottom w:val="0"/>
          <w:divBdr>
            <w:top w:val="none" w:sz="0" w:space="0" w:color="auto"/>
            <w:left w:val="none" w:sz="0" w:space="0" w:color="auto"/>
            <w:bottom w:val="none" w:sz="0" w:space="0" w:color="auto"/>
            <w:right w:val="none" w:sz="0" w:space="0" w:color="auto"/>
          </w:divBdr>
        </w:div>
        <w:div w:id="389616585">
          <w:marLeft w:val="0"/>
          <w:marRight w:val="0"/>
          <w:marTop w:val="0"/>
          <w:marBottom w:val="0"/>
          <w:divBdr>
            <w:top w:val="none" w:sz="0" w:space="0" w:color="auto"/>
            <w:left w:val="none" w:sz="0" w:space="0" w:color="auto"/>
            <w:bottom w:val="none" w:sz="0" w:space="0" w:color="auto"/>
            <w:right w:val="none" w:sz="0" w:space="0" w:color="auto"/>
          </w:divBdr>
        </w:div>
        <w:div w:id="286207550">
          <w:marLeft w:val="0"/>
          <w:marRight w:val="0"/>
          <w:marTop w:val="0"/>
          <w:marBottom w:val="0"/>
          <w:divBdr>
            <w:top w:val="none" w:sz="0" w:space="0" w:color="auto"/>
            <w:left w:val="none" w:sz="0" w:space="0" w:color="auto"/>
            <w:bottom w:val="none" w:sz="0" w:space="0" w:color="auto"/>
            <w:right w:val="none" w:sz="0" w:space="0" w:color="auto"/>
          </w:divBdr>
        </w:div>
        <w:div w:id="687633296">
          <w:marLeft w:val="0"/>
          <w:marRight w:val="0"/>
          <w:marTop w:val="0"/>
          <w:marBottom w:val="0"/>
          <w:divBdr>
            <w:top w:val="none" w:sz="0" w:space="0" w:color="auto"/>
            <w:left w:val="none" w:sz="0" w:space="0" w:color="auto"/>
            <w:bottom w:val="none" w:sz="0" w:space="0" w:color="auto"/>
            <w:right w:val="none" w:sz="0" w:space="0" w:color="auto"/>
          </w:divBdr>
        </w:div>
        <w:div w:id="2026054300">
          <w:marLeft w:val="0"/>
          <w:marRight w:val="0"/>
          <w:marTop w:val="0"/>
          <w:marBottom w:val="0"/>
          <w:divBdr>
            <w:top w:val="none" w:sz="0" w:space="0" w:color="auto"/>
            <w:left w:val="none" w:sz="0" w:space="0" w:color="auto"/>
            <w:bottom w:val="none" w:sz="0" w:space="0" w:color="auto"/>
            <w:right w:val="none" w:sz="0" w:space="0" w:color="auto"/>
          </w:divBdr>
        </w:div>
        <w:div w:id="1126386658">
          <w:marLeft w:val="0"/>
          <w:marRight w:val="0"/>
          <w:marTop w:val="0"/>
          <w:marBottom w:val="0"/>
          <w:divBdr>
            <w:top w:val="none" w:sz="0" w:space="0" w:color="auto"/>
            <w:left w:val="none" w:sz="0" w:space="0" w:color="auto"/>
            <w:bottom w:val="none" w:sz="0" w:space="0" w:color="auto"/>
            <w:right w:val="none" w:sz="0" w:space="0" w:color="auto"/>
          </w:divBdr>
        </w:div>
        <w:div w:id="1056969710">
          <w:marLeft w:val="0"/>
          <w:marRight w:val="0"/>
          <w:marTop w:val="0"/>
          <w:marBottom w:val="0"/>
          <w:divBdr>
            <w:top w:val="none" w:sz="0" w:space="0" w:color="auto"/>
            <w:left w:val="none" w:sz="0" w:space="0" w:color="auto"/>
            <w:bottom w:val="none" w:sz="0" w:space="0" w:color="auto"/>
            <w:right w:val="none" w:sz="0" w:space="0" w:color="auto"/>
          </w:divBdr>
        </w:div>
        <w:div w:id="2375954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EF9D2-8A20-40A6-B7D1-9510F17CE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1311</Words>
  <Characters>7477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Валерия Дмитриевна</dc:creator>
  <cp:lastModifiedBy>Морозова Валерия Дмитриевна</cp:lastModifiedBy>
  <cp:revision>9</cp:revision>
  <cp:lastPrinted>2017-11-03T11:31:00Z</cp:lastPrinted>
  <dcterms:created xsi:type="dcterms:W3CDTF">2017-11-03T12:51:00Z</dcterms:created>
  <dcterms:modified xsi:type="dcterms:W3CDTF">2017-11-03T12:51:00Z</dcterms:modified>
</cp:coreProperties>
</file>