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67" w:rsidRDefault="00DE0867" w:rsidP="00E4797C">
      <w:pPr>
        <w:rPr>
          <w:sz w:val="26"/>
          <w:szCs w:val="26"/>
        </w:rPr>
      </w:pPr>
    </w:p>
    <w:p w:rsidR="00D21122" w:rsidRPr="0082629D" w:rsidRDefault="00D21122" w:rsidP="00E4797C">
      <w:pPr>
        <w:pStyle w:val="3"/>
        <w:rPr>
          <w:b/>
          <w:sz w:val="26"/>
          <w:szCs w:val="26"/>
        </w:rPr>
      </w:pPr>
      <w:r w:rsidRPr="0082629D">
        <w:rPr>
          <w:b/>
          <w:sz w:val="26"/>
          <w:szCs w:val="26"/>
        </w:rPr>
        <w:t>РЕШЕНИЕ</w:t>
      </w:r>
    </w:p>
    <w:p w:rsidR="00D21122" w:rsidRPr="0082629D" w:rsidRDefault="00D21122" w:rsidP="00E4797C">
      <w:pPr>
        <w:jc w:val="center"/>
        <w:rPr>
          <w:sz w:val="26"/>
          <w:szCs w:val="26"/>
        </w:rPr>
      </w:pPr>
      <w:r w:rsidRPr="0082629D">
        <w:rPr>
          <w:sz w:val="26"/>
          <w:szCs w:val="26"/>
        </w:rPr>
        <w:t xml:space="preserve">по делу № ЭА – </w:t>
      </w:r>
      <w:r w:rsidR="00CF4B88">
        <w:rPr>
          <w:sz w:val="26"/>
          <w:szCs w:val="26"/>
        </w:rPr>
        <w:t>3</w:t>
      </w:r>
      <w:r w:rsidR="00DC2591">
        <w:rPr>
          <w:sz w:val="26"/>
          <w:szCs w:val="26"/>
        </w:rPr>
        <w:t>698</w:t>
      </w:r>
      <w:r w:rsidR="00B833AC">
        <w:rPr>
          <w:sz w:val="26"/>
          <w:szCs w:val="26"/>
        </w:rPr>
        <w:t>/</w:t>
      </w:r>
      <w:r w:rsidRPr="0082629D">
        <w:rPr>
          <w:sz w:val="26"/>
          <w:szCs w:val="26"/>
        </w:rPr>
        <w:t>201</w:t>
      </w:r>
      <w:r w:rsidR="007333A3">
        <w:rPr>
          <w:sz w:val="26"/>
          <w:szCs w:val="26"/>
        </w:rPr>
        <w:t>7</w:t>
      </w:r>
      <w:r w:rsidRPr="0082629D">
        <w:rPr>
          <w:sz w:val="26"/>
          <w:szCs w:val="26"/>
        </w:rPr>
        <w:t xml:space="preserve"> о нарушении</w:t>
      </w:r>
    </w:p>
    <w:p w:rsidR="00D21122" w:rsidRPr="0082629D" w:rsidRDefault="00D21122" w:rsidP="00E4797C">
      <w:pPr>
        <w:jc w:val="center"/>
        <w:rPr>
          <w:sz w:val="26"/>
          <w:szCs w:val="26"/>
        </w:rPr>
      </w:pPr>
      <w:r w:rsidRPr="0082629D">
        <w:rPr>
          <w:sz w:val="26"/>
          <w:szCs w:val="26"/>
        </w:rPr>
        <w:t>законодательства о контрактной системе в сфере закупок товаров, работ, услуг для обеспечения государственных и муниципальных нужд</w:t>
      </w:r>
    </w:p>
    <w:p w:rsidR="00D21122" w:rsidRPr="0082629D" w:rsidRDefault="00D21122" w:rsidP="00E4797C">
      <w:pPr>
        <w:jc w:val="center"/>
        <w:rPr>
          <w:sz w:val="26"/>
          <w:szCs w:val="26"/>
        </w:rPr>
      </w:pPr>
    </w:p>
    <w:p w:rsidR="00D21122" w:rsidRPr="0082629D" w:rsidRDefault="00DC2591" w:rsidP="00D255F2">
      <w:pPr>
        <w:ind w:firstLine="567"/>
        <w:jc w:val="both"/>
        <w:rPr>
          <w:sz w:val="26"/>
          <w:szCs w:val="26"/>
        </w:rPr>
      </w:pPr>
      <w:r>
        <w:rPr>
          <w:sz w:val="26"/>
          <w:szCs w:val="26"/>
        </w:rPr>
        <w:t>02 ноября</w:t>
      </w:r>
      <w:r w:rsidR="00844CF9">
        <w:rPr>
          <w:sz w:val="26"/>
          <w:szCs w:val="26"/>
        </w:rPr>
        <w:t xml:space="preserve"> </w:t>
      </w:r>
      <w:r w:rsidR="00D21122" w:rsidRPr="0082629D">
        <w:rPr>
          <w:sz w:val="26"/>
          <w:szCs w:val="26"/>
        </w:rPr>
        <w:t>201</w:t>
      </w:r>
      <w:r w:rsidR="007333A3">
        <w:rPr>
          <w:sz w:val="26"/>
          <w:szCs w:val="26"/>
        </w:rPr>
        <w:t>7</w:t>
      </w:r>
      <w:r w:rsidR="00D21122" w:rsidRPr="0082629D">
        <w:rPr>
          <w:sz w:val="26"/>
          <w:szCs w:val="26"/>
        </w:rPr>
        <w:t xml:space="preserve"> года                              </w:t>
      </w:r>
      <w:r w:rsidR="00844CF9">
        <w:rPr>
          <w:sz w:val="26"/>
          <w:szCs w:val="26"/>
        </w:rPr>
        <w:tab/>
      </w:r>
      <w:r w:rsidR="00844CF9">
        <w:rPr>
          <w:sz w:val="26"/>
          <w:szCs w:val="26"/>
        </w:rPr>
        <w:tab/>
      </w:r>
      <w:r w:rsidR="00844CF9">
        <w:rPr>
          <w:sz w:val="26"/>
          <w:szCs w:val="26"/>
        </w:rPr>
        <w:tab/>
      </w:r>
      <w:r w:rsidR="00844CF9">
        <w:rPr>
          <w:sz w:val="26"/>
          <w:szCs w:val="26"/>
        </w:rPr>
        <w:tab/>
      </w:r>
      <w:r w:rsidR="00D21122" w:rsidRPr="0082629D">
        <w:rPr>
          <w:sz w:val="26"/>
          <w:szCs w:val="26"/>
        </w:rPr>
        <w:t xml:space="preserve">      </w:t>
      </w:r>
      <w:r w:rsidR="00CF4B88">
        <w:rPr>
          <w:sz w:val="26"/>
          <w:szCs w:val="26"/>
        </w:rPr>
        <w:tab/>
        <w:t xml:space="preserve">      </w:t>
      </w:r>
      <w:r w:rsidR="00D21122" w:rsidRPr="0082629D">
        <w:rPr>
          <w:sz w:val="26"/>
          <w:szCs w:val="26"/>
        </w:rPr>
        <w:t xml:space="preserve"> </w:t>
      </w:r>
      <w:proofErr w:type="gramStart"/>
      <w:r w:rsidR="00D21122" w:rsidRPr="0082629D">
        <w:rPr>
          <w:sz w:val="26"/>
          <w:szCs w:val="26"/>
        </w:rPr>
        <w:t>г</w:t>
      </w:r>
      <w:proofErr w:type="gramEnd"/>
      <w:r w:rsidR="00D21122" w:rsidRPr="0082629D">
        <w:rPr>
          <w:sz w:val="26"/>
          <w:szCs w:val="26"/>
        </w:rPr>
        <w:t>. Краснодар</w:t>
      </w:r>
    </w:p>
    <w:p w:rsidR="00D21122" w:rsidRPr="0082629D" w:rsidRDefault="00D21122" w:rsidP="00E4797C">
      <w:pPr>
        <w:jc w:val="center"/>
        <w:rPr>
          <w:sz w:val="26"/>
          <w:szCs w:val="26"/>
        </w:rPr>
      </w:pPr>
    </w:p>
    <w:p w:rsidR="0017340A" w:rsidRPr="005E7833" w:rsidRDefault="00D21122" w:rsidP="0017340A">
      <w:pPr>
        <w:ind w:firstLine="567"/>
        <w:jc w:val="both"/>
        <w:rPr>
          <w:sz w:val="26"/>
          <w:szCs w:val="26"/>
        </w:rPr>
      </w:pPr>
      <w:r w:rsidRPr="0082629D">
        <w:rPr>
          <w:sz w:val="26"/>
          <w:szCs w:val="26"/>
        </w:rPr>
        <w:t>Комиссия Управления Федеральной антимонопольной службы по Краснодарскому краю по контролю в сфере закупок товаров, работ, услуг для обеспечения государственных и муниципальных нужд (далее – Комиссия)</w:t>
      </w:r>
      <w:r w:rsidR="0017340A">
        <w:rPr>
          <w:sz w:val="26"/>
          <w:szCs w:val="26"/>
        </w:rPr>
        <w:t xml:space="preserve"> </w:t>
      </w:r>
      <w:r w:rsidR="0017340A" w:rsidRPr="0017340A">
        <w:rPr>
          <w:sz w:val="26"/>
          <w:szCs w:val="26"/>
        </w:rPr>
        <w:t>&lt;</w:t>
      </w:r>
      <w:r w:rsidR="0017340A">
        <w:rPr>
          <w:sz w:val="26"/>
          <w:szCs w:val="26"/>
        </w:rPr>
        <w:t>…</w:t>
      </w:r>
      <w:r w:rsidR="0017340A" w:rsidRPr="0017340A">
        <w:rPr>
          <w:sz w:val="26"/>
          <w:szCs w:val="26"/>
        </w:rPr>
        <w:t>&gt;</w:t>
      </w:r>
      <w:r w:rsidRPr="0082629D">
        <w:rPr>
          <w:sz w:val="26"/>
          <w:szCs w:val="26"/>
        </w:rPr>
        <w:t xml:space="preserve"> </w:t>
      </w:r>
    </w:p>
    <w:p w:rsidR="00372C4A" w:rsidRPr="005E7833" w:rsidRDefault="002A2013" w:rsidP="00DC2591">
      <w:pPr>
        <w:ind w:firstLine="567"/>
        <w:jc w:val="both"/>
        <w:rPr>
          <w:sz w:val="26"/>
          <w:szCs w:val="26"/>
        </w:rPr>
      </w:pPr>
      <w:proofErr w:type="gramStart"/>
      <w:r w:rsidRPr="005E7833">
        <w:rPr>
          <w:sz w:val="26"/>
          <w:szCs w:val="26"/>
        </w:rPr>
        <w:t xml:space="preserve">рассмотрев жалобу </w:t>
      </w:r>
      <w:r w:rsidR="00103378">
        <w:rPr>
          <w:sz w:val="26"/>
          <w:szCs w:val="26"/>
        </w:rPr>
        <w:t>ООО «</w:t>
      </w:r>
      <w:proofErr w:type="spellStart"/>
      <w:r w:rsidR="00DC2591">
        <w:rPr>
          <w:sz w:val="26"/>
          <w:szCs w:val="26"/>
        </w:rPr>
        <w:t>Кубаньстройсервис</w:t>
      </w:r>
      <w:proofErr w:type="spellEnd"/>
      <w:r w:rsidR="00103378">
        <w:rPr>
          <w:sz w:val="26"/>
          <w:szCs w:val="26"/>
        </w:rPr>
        <w:t>»</w:t>
      </w:r>
      <w:r w:rsidR="00CF4B88" w:rsidRPr="005E7833">
        <w:rPr>
          <w:sz w:val="26"/>
          <w:szCs w:val="26"/>
        </w:rPr>
        <w:t xml:space="preserve"> </w:t>
      </w:r>
      <w:r w:rsidRPr="005E7833">
        <w:rPr>
          <w:sz w:val="26"/>
          <w:szCs w:val="26"/>
        </w:rPr>
        <w:t>(далее – Заявитель)</w:t>
      </w:r>
      <w:r w:rsidR="00D21122" w:rsidRPr="005E7833">
        <w:rPr>
          <w:sz w:val="26"/>
          <w:szCs w:val="26"/>
        </w:rPr>
        <w:t xml:space="preserve"> на </w:t>
      </w:r>
      <w:r w:rsidR="000717B6" w:rsidRPr="005E7833">
        <w:rPr>
          <w:sz w:val="26"/>
          <w:szCs w:val="26"/>
        </w:rPr>
        <w:t xml:space="preserve">действия </w:t>
      </w:r>
      <w:r w:rsidR="00DC2591">
        <w:rPr>
          <w:sz w:val="26"/>
          <w:szCs w:val="26"/>
        </w:rPr>
        <w:t>ФКУЗ «Санаторий «Юность» МВД РФ</w:t>
      </w:r>
      <w:r w:rsidR="00B50891">
        <w:rPr>
          <w:sz w:val="26"/>
          <w:szCs w:val="26"/>
        </w:rPr>
        <w:t xml:space="preserve"> </w:t>
      </w:r>
      <w:r w:rsidR="000717B6">
        <w:rPr>
          <w:sz w:val="26"/>
          <w:szCs w:val="26"/>
        </w:rPr>
        <w:t xml:space="preserve">(далее – </w:t>
      </w:r>
      <w:r w:rsidR="0060618D">
        <w:rPr>
          <w:sz w:val="26"/>
          <w:szCs w:val="26"/>
        </w:rPr>
        <w:t>Заказчик</w:t>
      </w:r>
      <w:r w:rsidR="000717B6">
        <w:rPr>
          <w:sz w:val="26"/>
          <w:szCs w:val="26"/>
        </w:rPr>
        <w:t>)</w:t>
      </w:r>
      <w:r w:rsidR="00CF4B88">
        <w:rPr>
          <w:sz w:val="26"/>
          <w:szCs w:val="26"/>
        </w:rPr>
        <w:t xml:space="preserve"> </w:t>
      </w:r>
      <w:r w:rsidR="000717B6" w:rsidRPr="00A51A75">
        <w:rPr>
          <w:sz w:val="26"/>
          <w:szCs w:val="26"/>
        </w:rPr>
        <w:t xml:space="preserve">при проведении </w:t>
      </w:r>
      <w:r w:rsidR="000717B6" w:rsidRPr="009E73C1">
        <w:rPr>
          <w:sz w:val="26"/>
          <w:szCs w:val="26"/>
        </w:rPr>
        <w:t xml:space="preserve">электронного </w:t>
      </w:r>
      <w:r w:rsidR="000717B6" w:rsidRPr="00CF4B88">
        <w:rPr>
          <w:sz w:val="26"/>
          <w:szCs w:val="26"/>
        </w:rPr>
        <w:t>ау</w:t>
      </w:r>
      <w:r w:rsidR="000717B6" w:rsidRPr="00DC0148">
        <w:rPr>
          <w:sz w:val="26"/>
          <w:szCs w:val="26"/>
        </w:rPr>
        <w:t>к</w:t>
      </w:r>
      <w:r w:rsidR="000717B6" w:rsidRPr="005F0176">
        <w:rPr>
          <w:sz w:val="26"/>
          <w:szCs w:val="26"/>
        </w:rPr>
        <w:t>ци</w:t>
      </w:r>
      <w:r w:rsidR="000717B6" w:rsidRPr="00CF4B88">
        <w:rPr>
          <w:sz w:val="26"/>
          <w:szCs w:val="26"/>
        </w:rPr>
        <w:t>она:</w:t>
      </w:r>
      <w:proofErr w:type="gramEnd"/>
      <w:r w:rsidR="000717B6" w:rsidRPr="005E7833">
        <w:rPr>
          <w:sz w:val="26"/>
          <w:szCs w:val="26"/>
        </w:rPr>
        <w:t xml:space="preserve"> «</w:t>
      </w:r>
      <w:r w:rsidR="00DC0148" w:rsidRPr="00DC0148">
        <w:rPr>
          <w:sz w:val="26"/>
          <w:szCs w:val="26"/>
        </w:rPr>
        <w:t>Выполнение работ по текущему ремонту кровли здания «литер</w:t>
      </w:r>
      <w:proofErr w:type="gramStart"/>
      <w:r w:rsidR="00DC0148" w:rsidRPr="00DC0148">
        <w:rPr>
          <w:sz w:val="26"/>
          <w:szCs w:val="26"/>
        </w:rPr>
        <w:t xml:space="preserve"> И</w:t>
      </w:r>
      <w:proofErr w:type="gramEnd"/>
      <w:r w:rsidR="0060618D" w:rsidRPr="0060618D">
        <w:rPr>
          <w:sz w:val="26"/>
          <w:szCs w:val="26"/>
        </w:rPr>
        <w:t>»</w:t>
      </w:r>
      <w:r w:rsidR="000717B6" w:rsidRPr="005E7833">
        <w:rPr>
          <w:sz w:val="26"/>
          <w:szCs w:val="26"/>
        </w:rPr>
        <w:t xml:space="preserve"> (извещение № </w:t>
      </w:r>
      <w:r w:rsidR="00DC0148" w:rsidRPr="00DC0148">
        <w:rPr>
          <w:sz w:val="26"/>
          <w:szCs w:val="26"/>
        </w:rPr>
        <w:t>0318100051717000178</w:t>
      </w:r>
      <w:r w:rsidR="000717B6" w:rsidRPr="005E7833">
        <w:rPr>
          <w:sz w:val="26"/>
          <w:szCs w:val="26"/>
        </w:rPr>
        <w:t xml:space="preserve">) </w:t>
      </w:r>
      <w:r w:rsidR="00D21122" w:rsidRPr="005E7833">
        <w:rPr>
          <w:sz w:val="26"/>
          <w:szCs w:val="26"/>
        </w:rPr>
        <w:t>в части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5E7833">
        <w:rPr>
          <w:sz w:val="26"/>
          <w:szCs w:val="26"/>
        </w:rPr>
        <w:t xml:space="preserve"> -</w:t>
      </w:r>
      <w:r w:rsidR="00D21122" w:rsidRPr="005E7833">
        <w:rPr>
          <w:sz w:val="26"/>
          <w:szCs w:val="26"/>
        </w:rPr>
        <w:t xml:space="preserve"> Закон о контрактной системе), </w:t>
      </w:r>
    </w:p>
    <w:p w:rsidR="000B756B" w:rsidRDefault="000B756B" w:rsidP="00FD1597">
      <w:pPr>
        <w:ind w:firstLine="567"/>
        <w:jc w:val="center"/>
        <w:rPr>
          <w:b/>
          <w:sz w:val="26"/>
          <w:szCs w:val="26"/>
        </w:rPr>
      </w:pPr>
    </w:p>
    <w:p w:rsidR="00D21122" w:rsidRPr="0082629D" w:rsidRDefault="00D21122" w:rsidP="00FD1597">
      <w:pPr>
        <w:ind w:firstLine="567"/>
        <w:jc w:val="center"/>
        <w:rPr>
          <w:b/>
          <w:sz w:val="26"/>
          <w:szCs w:val="26"/>
        </w:rPr>
      </w:pPr>
      <w:r w:rsidRPr="0082629D">
        <w:rPr>
          <w:b/>
          <w:sz w:val="26"/>
          <w:szCs w:val="26"/>
        </w:rPr>
        <w:t>УСТАНОВИЛА:</w:t>
      </w:r>
    </w:p>
    <w:p w:rsidR="00380188" w:rsidRPr="0082629D" w:rsidRDefault="00380188" w:rsidP="00FD1597">
      <w:pPr>
        <w:ind w:firstLine="567"/>
        <w:jc w:val="center"/>
        <w:rPr>
          <w:b/>
          <w:sz w:val="26"/>
          <w:szCs w:val="26"/>
        </w:rPr>
      </w:pPr>
    </w:p>
    <w:p w:rsidR="00535C9D" w:rsidRPr="00950D4A" w:rsidRDefault="00535C9D" w:rsidP="00FD1597">
      <w:pPr>
        <w:ind w:firstLine="567"/>
        <w:jc w:val="both"/>
        <w:rPr>
          <w:sz w:val="26"/>
          <w:szCs w:val="26"/>
        </w:rPr>
      </w:pPr>
      <w:r w:rsidRPr="00950D4A">
        <w:rPr>
          <w:sz w:val="26"/>
          <w:szCs w:val="26"/>
        </w:rPr>
        <w:t>В Управление Федеральной антимонопольной службы по Краснодарскому краю поступила жалоба Заявителя о нарушении Закона о контрактной системе.</w:t>
      </w:r>
    </w:p>
    <w:p w:rsidR="002F60D6" w:rsidRDefault="00FF0CD2" w:rsidP="00C434CC">
      <w:pPr>
        <w:ind w:firstLine="567"/>
        <w:jc w:val="both"/>
        <w:rPr>
          <w:sz w:val="26"/>
          <w:szCs w:val="26"/>
        </w:rPr>
      </w:pPr>
      <w:r w:rsidRPr="00161707">
        <w:rPr>
          <w:sz w:val="26"/>
          <w:szCs w:val="26"/>
        </w:rPr>
        <w:t xml:space="preserve">Заявитель </w:t>
      </w:r>
      <w:r w:rsidRPr="00952581">
        <w:rPr>
          <w:sz w:val="26"/>
          <w:szCs w:val="26"/>
        </w:rPr>
        <w:t>обжалует</w:t>
      </w:r>
      <w:r w:rsidR="00844CF9">
        <w:rPr>
          <w:sz w:val="26"/>
          <w:szCs w:val="26"/>
        </w:rPr>
        <w:t xml:space="preserve"> </w:t>
      </w:r>
      <w:r>
        <w:rPr>
          <w:sz w:val="26"/>
          <w:szCs w:val="26"/>
        </w:rPr>
        <w:t xml:space="preserve">положения аукционной документации. В </w:t>
      </w:r>
      <w:r w:rsidRPr="00BE6785">
        <w:rPr>
          <w:sz w:val="26"/>
          <w:szCs w:val="26"/>
        </w:rPr>
        <w:t>своей жалобе</w:t>
      </w:r>
      <w:r w:rsidR="00844CF9">
        <w:rPr>
          <w:sz w:val="26"/>
          <w:szCs w:val="26"/>
        </w:rPr>
        <w:t xml:space="preserve"> </w:t>
      </w:r>
      <w:r w:rsidR="00103378">
        <w:rPr>
          <w:sz w:val="26"/>
          <w:szCs w:val="26"/>
        </w:rPr>
        <w:t>ООО «</w:t>
      </w:r>
      <w:proofErr w:type="spellStart"/>
      <w:r w:rsidR="002F60D6">
        <w:rPr>
          <w:sz w:val="26"/>
          <w:szCs w:val="26"/>
        </w:rPr>
        <w:t>Кубаньстройсервис</w:t>
      </w:r>
      <w:proofErr w:type="spellEnd"/>
      <w:r w:rsidR="00103378">
        <w:rPr>
          <w:sz w:val="26"/>
          <w:szCs w:val="26"/>
        </w:rPr>
        <w:t>»</w:t>
      </w:r>
      <w:r w:rsidR="00844CF9">
        <w:rPr>
          <w:sz w:val="26"/>
          <w:szCs w:val="26"/>
        </w:rPr>
        <w:t xml:space="preserve"> </w:t>
      </w:r>
      <w:r w:rsidRPr="00817A5D">
        <w:rPr>
          <w:sz w:val="26"/>
          <w:szCs w:val="26"/>
        </w:rPr>
        <w:t>указы</w:t>
      </w:r>
      <w:r w:rsidRPr="004B68EF">
        <w:rPr>
          <w:sz w:val="26"/>
          <w:szCs w:val="26"/>
        </w:rPr>
        <w:t>ва</w:t>
      </w:r>
      <w:r w:rsidRPr="00817A5D">
        <w:rPr>
          <w:sz w:val="26"/>
          <w:szCs w:val="26"/>
        </w:rPr>
        <w:t>ет</w:t>
      </w:r>
      <w:r w:rsidR="002F60D6">
        <w:rPr>
          <w:sz w:val="26"/>
          <w:szCs w:val="26"/>
        </w:rPr>
        <w:t xml:space="preserve"> на следующие нарушения законодательства о контрактной системе в сфере закупок: 1) в описании объекта закупки установлены характеристики товаров, определяемые по результатам испытаний (позиции 1, 38  «Пиломатериалы», 25 «Проволока»), а также требования к товар</w:t>
      </w:r>
      <w:r w:rsidR="00465CE0">
        <w:rPr>
          <w:sz w:val="26"/>
          <w:szCs w:val="26"/>
        </w:rPr>
        <w:t>ам</w:t>
      </w:r>
      <w:r w:rsidR="002F60D6">
        <w:rPr>
          <w:sz w:val="26"/>
          <w:szCs w:val="26"/>
        </w:rPr>
        <w:t>, противоречащие положениям ГОСТ (позици</w:t>
      </w:r>
      <w:r w:rsidR="00465CE0">
        <w:rPr>
          <w:sz w:val="26"/>
          <w:szCs w:val="26"/>
        </w:rPr>
        <w:t>и</w:t>
      </w:r>
      <w:r w:rsidR="002F60D6">
        <w:rPr>
          <w:sz w:val="26"/>
          <w:szCs w:val="26"/>
        </w:rPr>
        <w:t xml:space="preserve"> 1 «Пиломатериалы», 25 «Проволока»); 2) установлены и</w:t>
      </w:r>
      <w:r w:rsidR="00465CE0">
        <w:rPr>
          <w:sz w:val="26"/>
          <w:szCs w:val="26"/>
        </w:rPr>
        <w:t>збыточные требования к товарам (позиции 9 «Лента герметизационная», 12 «Щебень шлаковый», 18 «Герметик», 34 «Затирка»), а также требования,</w:t>
      </w:r>
      <w:r w:rsidR="002F60D6">
        <w:rPr>
          <w:sz w:val="26"/>
          <w:szCs w:val="26"/>
        </w:rPr>
        <w:t xml:space="preserve"> не предусмотре</w:t>
      </w:r>
      <w:r w:rsidR="00465CE0">
        <w:rPr>
          <w:sz w:val="26"/>
          <w:szCs w:val="26"/>
        </w:rPr>
        <w:t>н</w:t>
      </w:r>
      <w:r w:rsidR="002F60D6">
        <w:rPr>
          <w:sz w:val="26"/>
          <w:szCs w:val="26"/>
        </w:rPr>
        <w:t>ны</w:t>
      </w:r>
      <w:r w:rsidR="00465CE0">
        <w:rPr>
          <w:sz w:val="26"/>
          <w:szCs w:val="26"/>
        </w:rPr>
        <w:t>е</w:t>
      </w:r>
      <w:r w:rsidR="002F60D6">
        <w:rPr>
          <w:sz w:val="26"/>
          <w:szCs w:val="26"/>
        </w:rPr>
        <w:t xml:space="preserve"> локальным сметным расчетом (позиции 25 «Проволока», 23 «Мел природный молотый»); 3) </w:t>
      </w:r>
      <w:r w:rsidR="00465CE0">
        <w:rPr>
          <w:sz w:val="26"/>
          <w:szCs w:val="26"/>
        </w:rPr>
        <w:t>установлены  противоречивые требования (позиция 4 «Блок оконный»).</w:t>
      </w:r>
    </w:p>
    <w:p w:rsidR="00140F41" w:rsidRPr="00DC2650" w:rsidRDefault="003744AC" w:rsidP="00193808">
      <w:pPr>
        <w:ind w:firstLine="567"/>
        <w:jc w:val="both"/>
        <w:rPr>
          <w:sz w:val="26"/>
          <w:szCs w:val="26"/>
        </w:rPr>
      </w:pPr>
      <w:r w:rsidRPr="003744AC">
        <w:rPr>
          <w:sz w:val="26"/>
          <w:szCs w:val="26"/>
        </w:rPr>
        <w:t>Представител</w:t>
      </w:r>
      <w:r w:rsidR="00465CE0">
        <w:rPr>
          <w:sz w:val="26"/>
          <w:szCs w:val="26"/>
        </w:rPr>
        <w:t>ями</w:t>
      </w:r>
      <w:r w:rsidR="00844CF9">
        <w:rPr>
          <w:sz w:val="26"/>
          <w:szCs w:val="26"/>
        </w:rPr>
        <w:t xml:space="preserve"> </w:t>
      </w:r>
      <w:r w:rsidR="00C67FFA">
        <w:rPr>
          <w:sz w:val="26"/>
          <w:szCs w:val="26"/>
        </w:rPr>
        <w:t xml:space="preserve">Заказчика </w:t>
      </w:r>
      <w:r w:rsidR="00817A5D">
        <w:rPr>
          <w:sz w:val="26"/>
          <w:szCs w:val="26"/>
        </w:rPr>
        <w:t>представлен</w:t>
      </w:r>
      <w:r w:rsidR="004235EC">
        <w:rPr>
          <w:sz w:val="26"/>
          <w:szCs w:val="26"/>
        </w:rPr>
        <w:t>о извещение об осуществлении закупки,</w:t>
      </w:r>
      <w:r w:rsidR="00844CF9">
        <w:rPr>
          <w:sz w:val="26"/>
          <w:szCs w:val="26"/>
        </w:rPr>
        <w:t xml:space="preserve"> </w:t>
      </w:r>
      <w:r w:rsidRPr="003744AC">
        <w:rPr>
          <w:sz w:val="26"/>
          <w:szCs w:val="26"/>
        </w:rPr>
        <w:t>документаци</w:t>
      </w:r>
      <w:r w:rsidR="00D03803">
        <w:rPr>
          <w:sz w:val="26"/>
          <w:szCs w:val="26"/>
        </w:rPr>
        <w:t>я об электронном аукционе,</w:t>
      </w:r>
      <w:r w:rsidR="00844CF9">
        <w:rPr>
          <w:sz w:val="26"/>
          <w:szCs w:val="26"/>
        </w:rPr>
        <w:t xml:space="preserve"> </w:t>
      </w:r>
      <w:r w:rsidR="00552377">
        <w:rPr>
          <w:sz w:val="26"/>
          <w:szCs w:val="26"/>
        </w:rPr>
        <w:t xml:space="preserve">заявки участников закупки, </w:t>
      </w:r>
      <w:r w:rsidR="004B68EF">
        <w:rPr>
          <w:sz w:val="26"/>
          <w:szCs w:val="26"/>
        </w:rPr>
        <w:t xml:space="preserve">письменные </w:t>
      </w:r>
      <w:r w:rsidR="00C21631">
        <w:rPr>
          <w:sz w:val="26"/>
          <w:szCs w:val="26"/>
        </w:rPr>
        <w:t>пояснения по существу жалобы,</w:t>
      </w:r>
      <w:r w:rsidR="00844CF9">
        <w:rPr>
          <w:sz w:val="26"/>
          <w:szCs w:val="26"/>
        </w:rPr>
        <w:t xml:space="preserve"> </w:t>
      </w:r>
      <w:r w:rsidR="00C21631">
        <w:rPr>
          <w:sz w:val="26"/>
          <w:szCs w:val="26"/>
        </w:rPr>
        <w:t>с довод</w:t>
      </w:r>
      <w:r w:rsidR="002B218A">
        <w:rPr>
          <w:sz w:val="26"/>
          <w:szCs w:val="26"/>
        </w:rPr>
        <w:t>ами</w:t>
      </w:r>
      <w:r w:rsidR="00C21631">
        <w:rPr>
          <w:sz w:val="26"/>
          <w:szCs w:val="26"/>
        </w:rPr>
        <w:t xml:space="preserve"> которой </w:t>
      </w:r>
      <w:r w:rsidR="002B218A">
        <w:rPr>
          <w:sz w:val="26"/>
          <w:szCs w:val="26"/>
        </w:rPr>
        <w:t>представител</w:t>
      </w:r>
      <w:r w:rsidR="007C656E">
        <w:rPr>
          <w:sz w:val="26"/>
          <w:szCs w:val="26"/>
        </w:rPr>
        <w:t>и</w:t>
      </w:r>
      <w:r w:rsidR="00844CF9">
        <w:rPr>
          <w:sz w:val="26"/>
          <w:szCs w:val="26"/>
        </w:rPr>
        <w:t xml:space="preserve"> </w:t>
      </w:r>
      <w:r w:rsidR="00C21631">
        <w:rPr>
          <w:sz w:val="26"/>
          <w:szCs w:val="26"/>
        </w:rPr>
        <w:t>Заказчик</w:t>
      </w:r>
      <w:r w:rsidR="00001A00">
        <w:rPr>
          <w:sz w:val="26"/>
          <w:szCs w:val="26"/>
        </w:rPr>
        <w:t>а</w:t>
      </w:r>
      <w:r w:rsidR="00844CF9">
        <w:rPr>
          <w:sz w:val="26"/>
          <w:szCs w:val="26"/>
        </w:rPr>
        <w:t xml:space="preserve"> </w:t>
      </w:r>
      <w:r w:rsidR="00C21631" w:rsidRPr="00DE76D5">
        <w:rPr>
          <w:sz w:val="26"/>
          <w:szCs w:val="26"/>
        </w:rPr>
        <w:t>не согл</w:t>
      </w:r>
      <w:r w:rsidR="00001A00">
        <w:rPr>
          <w:sz w:val="26"/>
          <w:szCs w:val="26"/>
        </w:rPr>
        <w:t>а</w:t>
      </w:r>
      <w:r w:rsidR="00C21631" w:rsidRPr="00DE76D5">
        <w:rPr>
          <w:sz w:val="26"/>
          <w:szCs w:val="26"/>
        </w:rPr>
        <w:t>с</w:t>
      </w:r>
      <w:r w:rsidR="007C656E">
        <w:rPr>
          <w:sz w:val="26"/>
          <w:szCs w:val="26"/>
        </w:rPr>
        <w:t>ны</w:t>
      </w:r>
      <w:r w:rsidR="002B218A">
        <w:rPr>
          <w:sz w:val="26"/>
          <w:szCs w:val="26"/>
        </w:rPr>
        <w:t xml:space="preserve"> и счита</w:t>
      </w:r>
      <w:r w:rsidR="007C656E">
        <w:rPr>
          <w:sz w:val="26"/>
          <w:szCs w:val="26"/>
        </w:rPr>
        <w:t>ю</w:t>
      </w:r>
      <w:r w:rsidR="002B218A">
        <w:rPr>
          <w:sz w:val="26"/>
          <w:szCs w:val="26"/>
        </w:rPr>
        <w:t>т</w:t>
      </w:r>
      <w:r w:rsidR="003E7986">
        <w:rPr>
          <w:sz w:val="26"/>
          <w:szCs w:val="26"/>
        </w:rPr>
        <w:t>, что аукционная документация соответствует требования Закона о контрактной системе</w:t>
      </w:r>
      <w:r w:rsidR="00817A5D">
        <w:rPr>
          <w:sz w:val="26"/>
          <w:szCs w:val="26"/>
        </w:rPr>
        <w:t>.</w:t>
      </w:r>
    </w:p>
    <w:p w:rsidR="00535C9D" w:rsidRDefault="00535C9D" w:rsidP="00FD1597">
      <w:pPr>
        <w:pStyle w:val="ConsPlusNormal"/>
        <w:ind w:firstLine="567"/>
        <w:jc w:val="both"/>
        <w:rPr>
          <w:rFonts w:ascii="Times New Roman" w:eastAsia="Times New Roman" w:hAnsi="Times New Roman" w:cs="Times New Roman"/>
          <w:sz w:val="26"/>
          <w:szCs w:val="26"/>
          <w:lang w:eastAsia="ru-RU"/>
        </w:rPr>
      </w:pPr>
      <w:r w:rsidRPr="00140F41">
        <w:rPr>
          <w:rFonts w:ascii="Times New Roman" w:eastAsia="Times New Roman" w:hAnsi="Times New Roman" w:cs="Times New Roman"/>
          <w:sz w:val="26"/>
          <w:szCs w:val="26"/>
          <w:lang w:eastAsia="ru-RU"/>
        </w:rPr>
        <w:t>Рассмотрев представленные материалы, выслушав пояснения, Комиссия пришла к следующим выводам.</w:t>
      </w:r>
    </w:p>
    <w:p w:rsidR="002929F9" w:rsidRDefault="007C656E" w:rsidP="00FD1597">
      <w:pPr>
        <w:autoSpaceDE w:val="0"/>
        <w:autoSpaceDN w:val="0"/>
        <w:adjustRightInd w:val="0"/>
        <w:ind w:firstLine="567"/>
        <w:jc w:val="both"/>
        <w:rPr>
          <w:sz w:val="26"/>
          <w:szCs w:val="26"/>
        </w:rPr>
      </w:pPr>
      <w:r>
        <w:rPr>
          <w:sz w:val="26"/>
          <w:szCs w:val="26"/>
        </w:rPr>
        <w:t xml:space="preserve">Заказчиком </w:t>
      </w:r>
      <w:r w:rsidR="003E7986">
        <w:rPr>
          <w:sz w:val="26"/>
          <w:szCs w:val="26"/>
        </w:rPr>
        <w:t>–</w:t>
      </w:r>
      <w:r w:rsidR="00844CF9">
        <w:rPr>
          <w:sz w:val="26"/>
          <w:szCs w:val="26"/>
        </w:rPr>
        <w:t xml:space="preserve"> </w:t>
      </w:r>
      <w:r>
        <w:rPr>
          <w:sz w:val="26"/>
          <w:szCs w:val="26"/>
        </w:rPr>
        <w:t xml:space="preserve">ФКУЗ «Санаторий «Юность» МВД РФ </w:t>
      </w:r>
      <w:r w:rsidR="002929F9" w:rsidRPr="00950D4A">
        <w:rPr>
          <w:sz w:val="26"/>
          <w:szCs w:val="26"/>
        </w:rPr>
        <w:t xml:space="preserve">проводился электронный </w:t>
      </w:r>
      <w:r w:rsidR="002929F9" w:rsidRPr="00B17B7F">
        <w:rPr>
          <w:sz w:val="26"/>
          <w:szCs w:val="26"/>
        </w:rPr>
        <w:t>а</w:t>
      </w:r>
      <w:r w:rsidR="002929F9" w:rsidRPr="00DC7E2E">
        <w:rPr>
          <w:sz w:val="26"/>
          <w:szCs w:val="26"/>
        </w:rPr>
        <w:t>укц</w:t>
      </w:r>
      <w:r w:rsidR="002929F9" w:rsidRPr="00817A5D">
        <w:rPr>
          <w:sz w:val="26"/>
          <w:szCs w:val="26"/>
        </w:rPr>
        <w:t>и</w:t>
      </w:r>
      <w:r w:rsidR="002929F9" w:rsidRPr="00082501">
        <w:rPr>
          <w:sz w:val="26"/>
          <w:szCs w:val="26"/>
        </w:rPr>
        <w:t>он</w:t>
      </w:r>
      <w:r w:rsidR="002929F9" w:rsidRPr="00222FAC">
        <w:rPr>
          <w:sz w:val="26"/>
          <w:szCs w:val="26"/>
        </w:rPr>
        <w:t>:</w:t>
      </w:r>
      <w:r w:rsidR="00552377">
        <w:rPr>
          <w:sz w:val="26"/>
          <w:szCs w:val="26"/>
        </w:rPr>
        <w:t xml:space="preserve"> </w:t>
      </w:r>
      <w:r w:rsidRPr="005E7833">
        <w:rPr>
          <w:sz w:val="26"/>
          <w:szCs w:val="26"/>
        </w:rPr>
        <w:t>«</w:t>
      </w:r>
      <w:r w:rsidRPr="00DC0148">
        <w:rPr>
          <w:sz w:val="26"/>
          <w:szCs w:val="26"/>
        </w:rPr>
        <w:t>Выполнение работ по текущему ремонту кровли здания «литер</w:t>
      </w:r>
      <w:proofErr w:type="gramStart"/>
      <w:r w:rsidRPr="00DC0148">
        <w:rPr>
          <w:sz w:val="26"/>
          <w:szCs w:val="26"/>
        </w:rPr>
        <w:t xml:space="preserve"> И</w:t>
      </w:r>
      <w:proofErr w:type="gramEnd"/>
      <w:r w:rsidRPr="0060618D">
        <w:rPr>
          <w:sz w:val="26"/>
          <w:szCs w:val="26"/>
        </w:rPr>
        <w:t>»</w:t>
      </w:r>
      <w:r w:rsidRPr="005E7833">
        <w:rPr>
          <w:sz w:val="26"/>
          <w:szCs w:val="26"/>
        </w:rPr>
        <w:t xml:space="preserve"> (извещение № </w:t>
      </w:r>
      <w:r w:rsidRPr="00DC0148">
        <w:rPr>
          <w:sz w:val="26"/>
          <w:szCs w:val="26"/>
        </w:rPr>
        <w:t>0318100051717000178</w:t>
      </w:r>
      <w:r w:rsidRPr="005E7833">
        <w:rPr>
          <w:sz w:val="26"/>
          <w:szCs w:val="26"/>
        </w:rPr>
        <w:t>)</w:t>
      </w:r>
      <w:r w:rsidR="00DC7E2E">
        <w:rPr>
          <w:sz w:val="26"/>
          <w:szCs w:val="26"/>
        </w:rPr>
        <w:t>.</w:t>
      </w:r>
    </w:p>
    <w:p w:rsidR="00535C9D" w:rsidRDefault="00535C9D" w:rsidP="00FD1597">
      <w:pPr>
        <w:ind w:firstLine="567"/>
        <w:jc w:val="both"/>
        <w:rPr>
          <w:sz w:val="26"/>
          <w:szCs w:val="26"/>
        </w:rPr>
      </w:pPr>
      <w:r w:rsidRPr="004774DD">
        <w:rPr>
          <w:sz w:val="26"/>
          <w:szCs w:val="26"/>
        </w:rPr>
        <w:t>Начальная</w:t>
      </w:r>
      <w:r w:rsidRPr="00950D4A">
        <w:rPr>
          <w:sz w:val="26"/>
          <w:szCs w:val="26"/>
        </w:rPr>
        <w:t xml:space="preserve"> (максимальная) цена к</w:t>
      </w:r>
      <w:r w:rsidRPr="00A70E3B">
        <w:rPr>
          <w:sz w:val="26"/>
          <w:szCs w:val="26"/>
        </w:rPr>
        <w:t>о</w:t>
      </w:r>
      <w:r w:rsidRPr="00552377">
        <w:rPr>
          <w:sz w:val="26"/>
          <w:szCs w:val="26"/>
        </w:rPr>
        <w:t>н</w:t>
      </w:r>
      <w:r w:rsidRPr="004B68EF">
        <w:rPr>
          <w:sz w:val="26"/>
          <w:szCs w:val="26"/>
        </w:rPr>
        <w:t>тра</w:t>
      </w:r>
      <w:r w:rsidRPr="00A70E3B">
        <w:rPr>
          <w:sz w:val="26"/>
          <w:szCs w:val="26"/>
        </w:rPr>
        <w:t>кт</w:t>
      </w:r>
      <w:r w:rsidRPr="00950D4A">
        <w:rPr>
          <w:sz w:val="26"/>
          <w:szCs w:val="26"/>
        </w:rPr>
        <w:t xml:space="preserve">а – </w:t>
      </w:r>
      <w:r w:rsidR="007C656E" w:rsidRPr="007C656E">
        <w:rPr>
          <w:sz w:val="26"/>
          <w:szCs w:val="26"/>
        </w:rPr>
        <w:t>1 096 514,96</w:t>
      </w:r>
      <w:r w:rsidR="00844CF9">
        <w:rPr>
          <w:sz w:val="26"/>
          <w:szCs w:val="26"/>
        </w:rPr>
        <w:t xml:space="preserve"> </w:t>
      </w:r>
      <w:r w:rsidRPr="00950D4A">
        <w:rPr>
          <w:sz w:val="26"/>
          <w:szCs w:val="26"/>
        </w:rPr>
        <w:t>руб</w:t>
      </w:r>
      <w:r w:rsidR="00771E31">
        <w:rPr>
          <w:sz w:val="26"/>
          <w:szCs w:val="26"/>
        </w:rPr>
        <w:t>л</w:t>
      </w:r>
      <w:r w:rsidR="00A624E1">
        <w:rPr>
          <w:sz w:val="26"/>
          <w:szCs w:val="26"/>
        </w:rPr>
        <w:t>ей</w:t>
      </w:r>
      <w:r w:rsidRPr="00950D4A">
        <w:rPr>
          <w:sz w:val="26"/>
          <w:szCs w:val="26"/>
        </w:rPr>
        <w:t>.</w:t>
      </w:r>
    </w:p>
    <w:p w:rsidR="00552377" w:rsidRDefault="00552377" w:rsidP="00552377">
      <w:pPr>
        <w:autoSpaceDE w:val="0"/>
        <w:autoSpaceDN w:val="0"/>
        <w:adjustRightInd w:val="0"/>
        <w:ind w:firstLine="567"/>
        <w:jc w:val="both"/>
        <w:rPr>
          <w:sz w:val="26"/>
          <w:szCs w:val="26"/>
        </w:rPr>
      </w:pPr>
      <w:r>
        <w:rPr>
          <w:sz w:val="26"/>
          <w:szCs w:val="26"/>
        </w:rPr>
        <w:t xml:space="preserve">В соответствии с </w:t>
      </w:r>
      <w:proofErr w:type="gramStart"/>
      <w:r>
        <w:rPr>
          <w:sz w:val="26"/>
          <w:szCs w:val="26"/>
        </w:rPr>
        <w:t>ч</w:t>
      </w:r>
      <w:proofErr w:type="gramEnd"/>
      <w:r>
        <w:rPr>
          <w:sz w:val="26"/>
          <w:szCs w:val="26"/>
        </w:rPr>
        <w:t xml:space="preserve">. 3 ст. 7 Закона о контрактной системе </w:t>
      </w:r>
      <w:r w:rsidRPr="009F44A0">
        <w:rPr>
          <w:sz w:val="26"/>
          <w:szCs w:val="26"/>
        </w:rPr>
        <w:t>информация, предусмотренная настоящим Федеральным законом и размещенная в единой информационной системе, должна быть полной и достоверной</w:t>
      </w:r>
      <w:r>
        <w:rPr>
          <w:sz w:val="26"/>
          <w:szCs w:val="26"/>
        </w:rPr>
        <w:t>.</w:t>
      </w:r>
    </w:p>
    <w:p w:rsidR="004600A8" w:rsidRPr="00FB684C" w:rsidRDefault="004600A8" w:rsidP="004600A8">
      <w:pPr>
        <w:autoSpaceDE w:val="0"/>
        <w:autoSpaceDN w:val="0"/>
        <w:adjustRightInd w:val="0"/>
        <w:ind w:firstLine="540"/>
        <w:jc w:val="both"/>
        <w:rPr>
          <w:sz w:val="26"/>
          <w:szCs w:val="26"/>
        </w:rPr>
      </w:pPr>
      <w:proofErr w:type="gramStart"/>
      <w:r w:rsidRPr="00FB684C">
        <w:rPr>
          <w:sz w:val="26"/>
          <w:szCs w:val="26"/>
        </w:rPr>
        <w:t xml:space="preserve">Пунктом 1) части 1 статьи 64 Закона о контрактной системе определено, что документация об электронном аукционе наряду с информацией, указанной в извещении о проведении такого аукциона, должна содержать следующую </w:t>
      </w:r>
      <w:r w:rsidRPr="00FB684C">
        <w:rPr>
          <w:sz w:val="26"/>
          <w:szCs w:val="26"/>
        </w:rPr>
        <w:lastRenderedPageBreak/>
        <w:t xml:space="preserve">информацию: наименование и описание объекта закупки и условия контракта в соответствии со </w:t>
      </w:r>
      <w:hyperlink r:id="rId6" w:history="1">
        <w:r w:rsidRPr="00FB684C">
          <w:rPr>
            <w:sz w:val="26"/>
            <w:szCs w:val="26"/>
          </w:rPr>
          <w:t>статьей 33</w:t>
        </w:r>
      </w:hyperlink>
      <w:r w:rsidRPr="00FB684C">
        <w:rPr>
          <w:sz w:val="26"/>
          <w:szCs w:val="26"/>
        </w:rPr>
        <w:t xml:space="preserve"> настоящего Федерального закона, в том числе обоснование начально</w:t>
      </w:r>
      <w:r>
        <w:rPr>
          <w:sz w:val="26"/>
          <w:szCs w:val="26"/>
        </w:rPr>
        <w:t>й (максимальной) цены контракта.</w:t>
      </w:r>
      <w:proofErr w:type="gramEnd"/>
    </w:p>
    <w:p w:rsidR="00265FF0" w:rsidRPr="002C2D66" w:rsidRDefault="00265FF0" w:rsidP="00265FF0">
      <w:pPr>
        <w:autoSpaceDE w:val="0"/>
        <w:autoSpaceDN w:val="0"/>
        <w:adjustRightInd w:val="0"/>
        <w:ind w:firstLine="567"/>
        <w:jc w:val="both"/>
        <w:rPr>
          <w:rFonts w:eastAsiaTheme="minorHAnsi"/>
          <w:sz w:val="26"/>
          <w:szCs w:val="26"/>
          <w:lang w:eastAsia="en-US"/>
        </w:rPr>
      </w:pPr>
      <w:r w:rsidRPr="00E367CC">
        <w:rPr>
          <w:color w:val="000000" w:themeColor="text1"/>
          <w:sz w:val="26"/>
          <w:szCs w:val="26"/>
        </w:rPr>
        <w:t>Согласно п.</w:t>
      </w:r>
      <w:r>
        <w:rPr>
          <w:color w:val="000000" w:themeColor="text1"/>
          <w:sz w:val="26"/>
          <w:szCs w:val="26"/>
        </w:rPr>
        <w:t xml:space="preserve"> </w:t>
      </w:r>
      <w:r w:rsidRPr="00E367CC">
        <w:rPr>
          <w:color w:val="000000" w:themeColor="text1"/>
          <w:sz w:val="26"/>
          <w:szCs w:val="26"/>
        </w:rPr>
        <w:t>1), п.</w:t>
      </w:r>
      <w:r>
        <w:rPr>
          <w:color w:val="000000" w:themeColor="text1"/>
          <w:sz w:val="26"/>
          <w:szCs w:val="26"/>
        </w:rPr>
        <w:t xml:space="preserve"> </w:t>
      </w:r>
      <w:r w:rsidRPr="00E367CC">
        <w:rPr>
          <w:color w:val="000000" w:themeColor="text1"/>
          <w:sz w:val="26"/>
          <w:szCs w:val="26"/>
        </w:rPr>
        <w:t>2) ч.</w:t>
      </w:r>
      <w:r>
        <w:rPr>
          <w:color w:val="000000" w:themeColor="text1"/>
          <w:sz w:val="26"/>
          <w:szCs w:val="26"/>
        </w:rPr>
        <w:t xml:space="preserve"> </w:t>
      </w:r>
      <w:r w:rsidRPr="00E367CC">
        <w:rPr>
          <w:color w:val="000000" w:themeColor="text1"/>
          <w:sz w:val="26"/>
          <w:szCs w:val="26"/>
        </w:rPr>
        <w:t>1 ст.</w:t>
      </w:r>
      <w:r>
        <w:rPr>
          <w:color w:val="000000" w:themeColor="text1"/>
          <w:sz w:val="26"/>
          <w:szCs w:val="26"/>
        </w:rPr>
        <w:t xml:space="preserve"> </w:t>
      </w:r>
      <w:r w:rsidRPr="00E367CC">
        <w:rPr>
          <w:color w:val="000000" w:themeColor="text1"/>
          <w:sz w:val="26"/>
          <w:szCs w:val="26"/>
        </w:rPr>
        <w:t xml:space="preserve">33 Закона о контрактной системе </w:t>
      </w:r>
      <w:r>
        <w:rPr>
          <w:rFonts w:eastAsiaTheme="minorHAnsi"/>
          <w:sz w:val="26"/>
          <w:szCs w:val="26"/>
          <w:lang w:eastAsia="en-US"/>
        </w:rPr>
        <w:t>з</w:t>
      </w:r>
      <w:r w:rsidRPr="00E367CC">
        <w:rPr>
          <w:rFonts w:eastAsiaTheme="minorHAnsi"/>
          <w:sz w:val="26"/>
          <w:szCs w:val="26"/>
          <w:lang w:eastAsia="en-US"/>
        </w:rPr>
        <w:t>аказчик при описании в документации</w:t>
      </w:r>
      <w:r w:rsidRPr="002C2D66">
        <w:rPr>
          <w:rFonts w:eastAsiaTheme="minorHAnsi"/>
          <w:sz w:val="26"/>
          <w:szCs w:val="26"/>
          <w:lang w:eastAsia="en-US"/>
        </w:rPr>
        <w:t xml:space="preserve"> о закупке объекта закупки должен руководствоваться следующими правилами:</w:t>
      </w:r>
    </w:p>
    <w:p w:rsidR="00265FF0" w:rsidRDefault="00265FF0" w:rsidP="00265FF0">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1) </w:t>
      </w:r>
      <w:r w:rsidRPr="00FA7151">
        <w:rPr>
          <w:rFonts w:eastAsiaTheme="minorHAnsi"/>
          <w:sz w:val="26"/>
          <w:szCs w:val="26"/>
          <w:u w:val="single"/>
          <w:lang w:eastAsia="en-US"/>
        </w:rPr>
        <w:t xml:space="preserve">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BE143D">
        <w:rPr>
          <w:rFonts w:eastAsiaTheme="minorHAnsi"/>
          <w:sz w:val="26"/>
          <w:szCs w:val="26"/>
          <w:lang w:eastAsia="en-US"/>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w:t>
      </w:r>
      <w:r w:rsidRPr="00B52D1C">
        <w:rPr>
          <w:rFonts w:eastAsiaTheme="minorHAnsi"/>
          <w:sz w:val="26"/>
          <w:szCs w:val="26"/>
          <w:lang w:eastAsia="en-US"/>
        </w:rPr>
        <w:t xml:space="preserve">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B52D1C">
        <w:rPr>
          <w:rFonts w:eastAsiaTheme="minorHAnsi"/>
          <w:sz w:val="26"/>
          <w:szCs w:val="26"/>
          <w:lang w:eastAsia="en-US"/>
        </w:rPr>
        <w:t xml:space="preserve"> точное и четкое описание характеристик объекта закупки</w:t>
      </w:r>
      <w:r>
        <w:rPr>
          <w:rFonts w:eastAsiaTheme="minorHAnsi"/>
          <w:sz w:val="26"/>
          <w:szCs w:val="26"/>
          <w:lang w:eastAsia="en-US"/>
        </w:rPr>
        <w:t xml:space="preserve">.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Pr>
          <w:rFonts w:eastAsiaTheme="minorHAnsi"/>
          <w:sz w:val="26"/>
          <w:szCs w:val="26"/>
          <w:lang w:eastAsia="en-US"/>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265FF0" w:rsidRDefault="00265FF0" w:rsidP="00265FF0">
      <w:pPr>
        <w:autoSpaceDE w:val="0"/>
        <w:autoSpaceDN w:val="0"/>
        <w:adjustRightInd w:val="0"/>
        <w:ind w:firstLine="567"/>
        <w:jc w:val="both"/>
        <w:rPr>
          <w:rFonts w:eastAsiaTheme="minorHAnsi"/>
          <w:sz w:val="26"/>
          <w:szCs w:val="26"/>
          <w:lang w:eastAsia="en-US"/>
        </w:rPr>
      </w:pPr>
      <w:proofErr w:type="gramStart"/>
      <w:r>
        <w:rPr>
          <w:rFonts w:eastAsiaTheme="minorHAnsi"/>
          <w:sz w:val="26"/>
          <w:szCs w:val="26"/>
          <w:lang w:eastAsia="en-US"/>
        </w:rPr>
        <w:t xml:space="preserve">2) </w:t>
      </w:r>
      <w:r w:rsidRPr="0006358F">
        <w:rPr>
          <w:rFonts w:eastAsiaTheme="minorHAnsi"/>
          <w:sz w:val="26"/>
          <w:szCs w:val="26"/>
          <w:u w:val="single"/>
          <w:lang w:eastAsia="en-US"/>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w:t>
      </w:r>
      <w:proofErr w:type="gramEnd"/>
      <w:r w:rsidRPr="0006358F">
        <w:rPr>
          <w:rFonts w:eastAsiaTheme="minorHAnsi"/>
          <w:sz w:val="26"/>
          <w:szCs w:val="26"/>
          <w:u w:val="single"/>
          <w:lang w:eastAsia="en-US"/>
        </w:rPr>
        <w:t xml:space="preserve"> требований, связанных с определением соответствия поставляемого товара, выполняемой работы, оказываемой услуги потребностям заказчика</w:t>
      </w:r>
      <w:r w:rsidRPr="0006358F">
        <w:rPr>
          <w:rFonts w:eastAsiaTheme="minorHAnsi"/>
          <w:sz w:val="26"/>
          <w:szCs w:val="26"/>
          <w:lang w:eastAsia="en-US"/>
        </w:rPr>
        <w:t>.</w:t>
      </w:r>
      <w:r>
        <w:rPr>
          <w:rFonts w:eastAsiaTheme="minorHAnsi"/>
          <w:sz w:val="26"/>
          <w:szCs w:val="26"/>
          <w:lang w:eastAsia="en-US"/>
        </w:rPr>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w:t>
      </w:r>
      <w:r w:rsidRPr="00D8035C">
        <w:rPr>
          <w:rFonts w:eastAsiaTheme="minorHAnsi"/>
          <w:sz w:val="26"/>
          <w:szCs w:val="26"/>
          <w:lang w:eastAsia="en-US"/>
        </w:rPr>
        <w:t>усло</w:t>
      </w:r>
      <w:r>
        <w:rPr>
          <w:rFonts w:eastAsiaTheme="minorHAnsi"/>
          <w:sz w:val="26"/>
          <w:szCs w:val="26"/>
          <w:lang w:eastAsia="en-US"/>
        </w:rPr>
        <w:t>вных обозначений и терминологии.</w:t>
      </w:r>
    </w:p>
    <w:p w:rsidR="00265FF0" w:rsidRDefault="00265FF0" w:rsidP="00265FF0">
      <w:pPr>
        <w:autoSpaceDE w:val="0"/>
        <w:autoSpaceDN w:val="0"/>
        <w:adjustRightInd w:val="0"/>
        <w:ind w:firstLine="567"/>
        <w:jc w:val="both"/>
        <w:rPr>
          <w:rFonts w:eastAsiaTheme="minorHAnsi"/>
          <w:sz w:val="26"/>
          <w:szCs w:val="26"/>
          <w:lang w:eastAsia="en-US"/>
        </w:rPr>
      </w:pPr>
      <w:r w:rsidRPr="007B07D8">
        <w:rPr>
          <w:rFonts w:eastAsiaTheme="minorHAnsi"/>
          <w:sz w:val="26"/>
          <w:szCs w:val="26"/>
          <w:lang w:eastAsia="en-US"/>
        </w:rPr>
        <w:t xml:space="preserve">Частью 2 статьи 33 Закона о контрактной системе </w:t>
      </w:r>
      <w:proofErr w:type="gramStart"/>
      <w:r w:rsidRPr="007B07D8">
        <w:rPr>
          <w:rFonts w:eastAsiaTheme="minorHAnsi"/>
          <w:sz w:val="26"/>
          <w:szCs w:val="26"/>
          <w:lang w:eastAsia="en-US"/>
        </w:rPr>
        <w:t>документация</w:t>
      </w:r>
      <w:proofErr w:type="gramEnd"/>
      <w:r w:rsidRPr="007B07D8">
        <w:rPr>
          <w:rFonts w:eastAsiaTheme="minorHAnsi"/>
          <w:sz w:val="26"/>
          <w:szCs w:val="26"/>
          <w:lang w:eastAsia="en-US"/>
        </w:rPr>
        <w:t xml:space="preserve"> о закупке в соответствии с требованиями, указанными в </w:t>
      </w:r>
      <w:hyperlink r:id="rId7" w:history="1">
        <w:r w:rsidRPr="007B07D8">
          <w:rPr>
            <w:rFonts w:eastAsiaTheme="minorHAnsi"/>
            <w:sz w:val="26"/>
            <w:szCs w:val="26"/>
            <w:lang w:eastAsia="en-US"/>
          </w:rPr>
          <w:t>части 1</w:t>
        </w:r>
      </w:hyperlink>
      <w:r w:rsidRPr="007B07D8">
        <w:rPr>
          <w:rFonts w:eastAsiaTheme="minorHAnsi"/>
          <w:sz w:val="26"/>
          <w:szCs w:val="26"/>
          <w:lang w:eastAsia="en-US"/>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C7E2E" w:rsidRPr="00DC7E2E" w:rsidRDefault="00265FF0" w:rsidP="00DC7E2E">
      <w:pPr>
        <w:autoSpaceDE w:val="0"/>
        <w:autoSpaceDN w:val="0"/>
        <w:adjustRightInd w:val="0"/>
        <w:ind w:firstLine="567"/>
        <w:jc w:val="both"/>
        <w:rPr>
          <w:rFonts w:eastAsiaTheme="minorHAnsi"/>
          <w:bCs/>
          <w:sz w:val="26"/>
          <w:szCs w:val="26"/>
          <w:lang w:eastAsia="en-US"/>
        </w:rPr>
      </w:pPr>
      <w:proofErr w:type="gramStart"/>
      <w:r w:rsidRPr="003942CF">
        <w:rPr>
          <w:rFonts w:eastAsiaTheme="minorHAnsi"/>
          <w:bCs/>
          <w:sz w:val="26"/>
          <w:szCs w:val="26"/>
          <w:lang w:eastAsia="en-US"/>
        </w:rPr>
        <w:lastRenderedPageBreak/>
        <w:t xml:space="preserve">В силу </w:t>
      </w:r>
      <w:proofErr w:type="spellStart"/>
      <w:r w:rsidRPr="003942CF">
        <w:rPr>
          <w:rFonts w:eastAsiaTheme="minorHAnsi"/>
          <w:bCs/>
          <w:sz w:val="26"/>
          <w:szCs w:val="26"/>
          <w:lang w:eastAsia="en-US"/>
        </w:rPr>
        <w:t>п</w:t>
      </w:r>
      <w:r>
        <w:rPr>
          <w:rFonts w:eastAsiaTheme="minorHAnsi"/>
          <w:bCs/>
          <w:sz w:val="26"/>
          <w:szCs w:val="26"/>
          <w:lang w:eastAsia="en-US"/>
        </w:rPr>
        <w:t>п</w:t>
      </w:r>
      <w:proofErr w:type="spellEnd"/>
      <w:r w:rsidRPr="003942CF">
        <w:rPr>
          <w:rFonts w:eastAsiaTheme="minorHAnsi"/>
          <w:bCs/>
          <w:sz w:val="26"/>
          <w:szCs w:val="26"/>
          <w:lang w:eastAsia="en-US"/>
        </w:rPr>
        <w:t xml:space="preserve">. б) п. </w:t>
      </w:r>
      <w:r w:rsidR="00DC7E2E">
        <w:rPr>
          <w:rFonts w:eastAsiaTheme="minorHAnsi"/>
          <w:bCs/>
          <w:sz w:val="26"/>
          <w:szCs w:val="26"/>
          <w:lang w:eastAsia="en-US"/>
        </w:rPr>
        <w:t>1</w:t>
      </w:r>
      <w:r w:rsidRPr="003942CF">
        <w:rPr>
          <w:rFonts w:eastAsiaTheme="minorHAnsi"/>
          <w:bCs/>
          <w:sz w:val="26"/>
          <w:szCs w:val="26"/>
          <w:lang w:eastAsia="en-US"/>
        </w:rPr>
        <w:t xml:space="preserve">) ч. 3 ст. 66 Закона о контрактной системе первая часть заявки на участие в электронном аукционе должна содержать указанную в одном из следующих подпунктов информацию: </w:t>
      </w:r>
      <w:r w:rsidR="00DC7E2E" w:rsidRPr="00DC7E2E">
        <w:rPr>
          <w:rFonts w:eastAsiaTheme="minorHAnsi"/>
          <w:bCs/>
          <w:sz w:val="26"/>
          <w:szCs w:val="26"/>
          <w:lang w:eastAsia="en-US"/>
        </w:rPr>
        <w:t>при заключении контракта на поставку товара:</w:t>
      </w:r>
      <w:r w:rsidR="00DC7E2E">
        <w:rPr>
          <w:rFonts w:eastAsiaTheme="minorHAnsi"/>
          <w:bCs/>
          <w:sz w:val="26"/>
          <w:szCs w:val="26"/>
          <w:lang w:eastAsia="en-US"/>
        </w:rPr>
        <w:t xml:space="preserve"> </w:t>
      </w:r>
      <w:r w:rsidR="00DC7E2E" w:rsidRPr="00DC7E2E">
        <w:rPr>
          <w:rFonts w:eastAsiaTheme="minorHAnsi"/>
          <w:bCs/>
          <w:sz w:val="26"/>
          <w:szCs w:val="26"/>
          <w:u w:val="single"/>
          <w:lang w:eastAsia="en-US"/>
        </w:rPr>
        <w:t>конкретные показатели, соответствующие значениям, установленным документацией</w:t>
      </w:r>
      <w:r w:rsidR="00DC7E2E" w:rsidRPr="00DC7E2E">
        <w:rPr>
          <w:rFonts w:eastAsiaTheme="minorHAnsi"/>
          <w:bCs/>
          <w:sz w:val="26"/>
          <w:szCs w:val="26"/>
          <w:lang w:eastAsia="en-US"/>
        </w:rPr>
        <w:t xml:space="preserve"> о таком аукционе, и указание на товарный знак (его словесное обозначение) (при наличии), знак обслуживания (при наличии</w:t>
      </w:r>
      <w:proofErr w:type="gramEnd"/>
      <w:r w:rsidR="00DC7E2E" w:rsidRPr="00DC7E2E">
        <w:rPr>
          <w:rFonts w:eastAsiaTheme="minorHAnsi"/>
          <w:bCs/>
          <w:sz w:val="26"/>
          <w:szCs w:val="26"/>
          <w:lang w:eastAsia="en-US"/>
        </w:rPr>
        <w:t xml:space="preserve">), </w:t>
      </w:r>
      <w:proofErr w:type="gramStart"/>
      <w:r w:rsidR="00DC7E2E" w:rsidRPr="00DC7E2E">
        <w:rPr>
          <w:rFonts w:eastAsiaTheme="minorHAnsi"/>
          <w:bCs/>
          <w:sz w:val="26"/>
          <w:szCs w:val="26"/>
          <w:lang w:eastAsia="en-US"/>
        </w:rPr>
        <w:t>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DC7E2E">
        <w:rPr>
          <w:rFonts w:eastAsiaTheme="minorHAnsi"/>
          <w:bCs/>
          <w:sz w:val="26"/>
          <w:szCs w:val="26"/>
          <w:lang w:eastAsia="en-US"/>
        </w:rPr>
        <w:t>.</w:t>
      </w:r>
      <w:proofErr w:type="gramEnd"/>
    </w:p>
    <w:p w:rsidR="00265FF0" w:rsidRDefault="00265FF0" w:rsidP="00265FF0">
      <w:pPr>
        <w:autoSpaceDE w:val="0"/>
        <w:autoSpaceDN w:val="0"/>
        <w:adjustRightInd w:val="0"/>
        <w:ind w:firstLine="567"/>
        <w:jc w:val="both"/>
        <w:rPr>
          <w:rFonts w:eastAsiaTheme="minorHAnsi"/>
          <w:bCs/>
          <w:sz w:val="26"/>
          <w:szCs w:val="26"/>
          <w:lang w:eastAsia="en-US"/>
        </w:rPr>
      </w:pPr>
      <w:r w:rsidRPr="000E450A">
        <w:rPr>
          <w:rFonts w:eastAsiaTheme="minorHAnsi"/>
          <w:bCs/>
          <w:sz w:val="26"/>
          <w:szCs w:val="26"/>
          <w:lang w:eastAsia="en-US"/>
        </w:rPr>
        <w:t>В соответствии с п.</w:t>
      </w:r>
      <w:r>
        <w:rPr>
          <w:rFonts w:eastAsiaTheme="minorHAnsi"/>
          <w:bCs/>
          <w:sz w:val="26"/>
          <w:szCs w:val="26"/>
          <w:lang w:eastAsia="en-US"/>
        </w:rPr>
        <w:t xml:space="preserve"> </w:t>
      </w:r>
      <w:r w:rsidRPr="000E450A">
        <w:rPr>
          <w:rFonts w:eastAsiaTheme="minorHAnsi"/>
          <w:bCs/>
          <w:sz w:val="26"/>
          <w:szCs w:val="26"/>
          <w:lang w:eastAsia="en-US"/>
        </w:rPr>
        <w:t>2) ч.</w:t>
      </w:r>
      <w:r>
        <w:rPr>
          <w:rFonts w:eastAsiaTheme="minorHAnsi"/>
          <w:bCs/>
          <w:sz w:val="26"/>
          <w:szCs w:val="26"/>
          <w:lang w:eastAsia="en-US"/>
        </w:rPr>
        <w:t xml:space="preserve"> </w:t>
      </w:r>
      <w:r w:rsidRPr="000E450A">
        <w:rPr>
          <w:rFonts w:eastAsiaTheme="minorHAnsi"/>
          <w:bCs/>
          <w:sz w:val="26"/>
          <w:szCs w:val="26"/>
          <w:lang w:eastAsia="en-US"/>
        </w:rPr>
        <w:t>1 ст.</w:t>
      </w:r>
      <w:r>
        <w:rPr>
          <w:rFonts w:eastAsiaTheme="minorHAnsi"/>
          <w:bCs/>
          <w:sz w:val="26"/>
          <w:szCs w:val="26"/>
          <w:lang w:eastAsia="en-US"/>
        </w:rPr>
        <w:t xml:space="preserve"> </w:t>
      </w:r>
      <w:r w:rsidRPr="000E450A">
        <w:rPr>
          <w:rFonts w:eastAsiaTheme="minorHAnsi"/>
          <w:bCs/>
          <w:sz w:val="26"/>
          <w:szCs w:val="26"/>
          <w:lang w:eastAsia="en-US"/>
        </w:rPr>
        <w:t xml:space="preserve">64 Закона о контрактной системе </w:t>
      </w:r>
      <w:proofErr w:type="gramStart"/>
      <w:r w:rsidRPr="000E450A">
        <w:rPr>
          <w:rFonts w:eastAsiaTheme="minorHAnsi"/>
          <w:bCs/>
          <w:sz w:val="26"/>
          <w:szCs w:val="26"/>
          <w:lang w:eastAsia="en-US"/>
        </w:rPr>
        <w:t>документация</w:t>
      </w:r>
      <w:proofErr w:type="gramEnd"/>
      <w:r w:rsidRPr="000E450A">
        <w:rPr>
          <w:rFonts w:eastAsiaTheme="minorHAnsi"/>
          <w:bCs/>
          <w:sz w:val="26"/>
          <w:szCs w:val="26"/>
          <w:lang w:eastAsia="en-US"/>
        </w:rPr>
        <w:t xml:space="preserve">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r:id="rId8" w:history="1">
        <w:r w:rsidRPr="000E450A">
          <w:rPr>
            <w:rFonts w:eastAsiaTheme="minorHAnsi"/>
            <w:bCs/>
            <w:color w:val="0000FF"/>
            <w:sz w:val="26"/>
            <w:szCs w:val="26"/>
            <w:lang w:eastAsia="en-US"/>
          </w:rPr>
          <w:t>частями 3</w:t>
        </w:r>
      </w:hyperlink>
      <w:r w:rsidRPr="000E450A">
        <w:rPr>
          <w:rFonts w:eastAsiaTheme="minorHAnsi"/>
          <w:bCs/>
          <w:sz w:val="26"/>
          <w:szCs w:val="26"/>
          <w:lang w:eastAsia="en-US"/>
        </w:rPr>
        <w:t xml:space="preserve"> - </w:t>
      </w:r>
      <w:hyperlink r:id="rId9" w:history="1">
        <w:r w:rsidRPr="000E450A">
          <w:rPr>
            <w:rFonts w:eastAsiaTheme="minorHAnsi"/>
            <w:bCs/>
            <w:color w:val="0000FF"/>
            <w:sz w:val="26"/>
            <w:szCs w:val="26"/>
            <w:lang w:eastAsia="en-US"/>
          </w:rPr>
          <w:t>6 статьи 66</w:t>
        </w:r>
      </w:hyperlink>
      <w:r w:rsidRPr="000E450A">
        <w:rPr>
          <w:rFonts w:eastAsiaTheme="minorHAnsi"/>
          <w:bCs/>
          <w:sz w:val="26"/>
          <w:szCs w:val="26"/>
          <w:lang w:eastAsia="en-US"/>
        </w:rPr>
        <w:t xml:space="preserve"> настоящего Федерального закона и </w:t>
      </w:r>
      <w:r w:rsidRPr="00BE143D">
        <w:rPr>
          <w:rFonts w:eastAsiaTheme="minorHAnsi"/>
          <w:bCs/>
          <w:sz w:val="26"/>
          <w:szCs w:val="26"/>
          <w:u w:val="single"/>
          <w:lang w:eastAsia="en-US"/>
        </w:rPr>
        <w:t>инструкция по ее заполнению</w:t>
      </w:r>
      <w:r w:rsidRPr="00BE143D">
        <w:rPr>
          <w:rFonts w:eastAsiaTheme="minorHAnsi"/>
          <w:bCs/>
          <w:sz w:val="26"/>
          <w:szCs w:val="26"/>
          <w:lang w:eastAsia="en-US"/>
        </w:rPr>
        <w:t xml:space="preserve">. При этом </w:t>
      </w:r>
      <w:r w:rsidRPr="00A43E9C">
        <w:rPr>
          <w:rFonts w:eastAsiaTheme="minorHAnsi"/>
          <w:bCs/>
          <w:sz w:val="26"/>
          <w:szCs w:val="26"/>
          <w:u w:val="single"/>
          <w:lang w:eastAsia="en-US"/>
        </w:rPr>
        <w:t>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r w:rsidRPr="00BE143D">
        <w:rPr>
          <w:rFonts w:eastAsiaTheme="minorHAnsi"/>
          <w:bCs/>
          <w:sz w:val="26"/>
          <w:szCs w:val="26"/>
          <w:lang w:eastAsia="en-US"/>
        </w:rPr>
        <w:t xml:space="preserve">. </w:t>
      </w:r>
    </w:p>
    <w:p w:rsidR="00DC7E2E" w:rsidRDefault="007C656E" w:rsidP="00265FF0">
      <w:pPr>
        <w:autoSpaceDE w:val="0"/>
        <w:autoSpaceDN w:val="0"/>
        <w:adjustRightInd w:val="0"/>
        <w:ind w:firstLine="567"/>
        <w:jc w:val="both"/>
        <w:rPr>
          <w:rFonts w:eastAsiaTheme="minorHAnsi"/>
          <w:bCs/>
          <w:sz w:val="26"/>
          <w:szCs w:val="26"/>
          <w:lang w:eastAsia="en-US"/>
        </w:rPr>
      </w:pPr>
      <w:r>
        <w:rPr>
          <w:rFonts w:eastAsiaTheme="minorHAnsi"/>
          <w:bCs/>
          <w:sz w:val="26"/>
          <w:szCs w:val="26"/>
          <w:lang w:eastAsia="en-US"/>
        </w:rPr>
        <w:t>В Приложении № 1 к Разделу 2 «</w:t>
      </w:r>
      <w:r w:rsidRPr="007C656E">
        <w:rPr>
          <w:rFonts w:eastAsiaTheme="minorHAnsi"/>
          <w:bCs/>
          <w:sz w:val="26"/>
          <w:szCs w:val="26"/>
          <w:lang w:eastAsia="en-US"/>
        </w:rPr>
        <w:t>Сведения о товарах (материалах), используемых при выполнении работ</w:t>
      </w:r>
      <w:r>
        <w:rPr>
          <w:rFonts w:eastAsiaTheme="minorHAnsi"/>
          <w:bCs/>
          <w:sz w:val="26"/>
          <w:szCs w:val="26"/>
          <w:lang w:eastAsia="en-US"/>
        </w:rPr>
        <w:t xml:space="preserve">» аукционной документации </w:t>
      </w:r>
      <w:r w:rsidR="007D0D0F">
        <w:rPr>
          <w:rFonts w:eastAsiaTheme="minorHAnsi"/>
          <w:bCs/>
          <w:sz w:val="26"/>
          <w:szCs w:val="26"/>
          <w:lang w:eastAsia="en-US"/>
        </w:rPr>
        <w:t>установлены следующие требования к товару, в частности:</w:t>
      </w:r>
    </w:p>
    <w:tbl>
      <w:tblPr>
        <w:tblStyle w:val="af4"/>
        <w:tblW w:w="10062" w:type="dxa"/>
        <w:tblLook w:val="04A0"/>
      </w:tblPr>
      <w:tblGrid>
        <w:gridCol w:w="534"/>
        <w:gridCol w:w="2001"/>
        <w:gridCol w:w="3103"/>
        <w:gridCol w:w="3543"/>
        <w:gridCol w:w="881"/>
      </w:tblGrid>
      <w:tr w:rsidR="007C656E" w:rsidRPr="007C656E" w:rsidTr="00B9116A">
        <w:tc>
          <w:tcPr>
            <w:tcW w:w="534" w:type="dxa"/>
          </w:tcPr>
          <w:p w:rsidR="007C656E" w:rsidRPr="007C656E" w:rsidRDefault="007C656E" w:rsidP="007C656E">
            <w:pPr>
              <w:autoSpaceDE w:val="0"/>
              <w:autoSpaceDN w:val="0"/>
              <w:adjustRightInd w:val="0"/>
              <w:ind w:left="-38" w:right="-108"/>
              <w:jc w:val="center"/>
              <w:rPr>
                <w:rFonts w:eastAsiaTheme="minorHAnsi"/>
                <w:bCs/>
                <w:sz w:val="22"/>
                <w:szCs w:val="22"/>
                <w:lang w:eastAsia="en-US"/>
              </w:rPr>
            </w:pPr>
            <w:r w:rsidRPr="007C656E">
              <w:rPr>
                <w:rFonts w:eastAsiaTheme="minorHAnsi"/>
                <w:bCs/>
                <w:sz w:val="22"/>
                <w:szCs w:val="22"/>
                <w:lang w:eastAsia="en-US"/>
              </w:rPr>
              <w:t xml:space="preserve">№ </w:t>
            </w:r>
            <w:proofErr w:type="spellStart"/>
            <w:proofErr w:type="gramStart"/>
            <w:r w:rsidRPr="007C656E">
              <w:rPr>
                <w:rFonts w:eastAsiaTheme="minorHAnsi"/>
                <w:bCs/>
                <w:sz w:val="22"/>
                <w:szCs w:val="22"/>
                <w:lang w:eastAsia="en-US"/>
              </w:rPr>
              <w:t>п</w:t>
            </w:r>
            <w:proofErr w:type="spellEnd"/>
            <w:proofErr w:type="gramEnd"/>
            <w:r w:rsidRPr="007C656E">
              <w:rPr>
                <w:rFonts w:eastAsiaTheme="minorHAnsi"/>
                <w:bCs/>
                <w:sz w:val="22"/>
                <w:szCs w:val="22"/>
                <w:lang w:eastAsia="en-US"/>
              </w:rPr>
              <w:t>/</w:t>
            </w:r>
            <w:proofErr w:type="spellStart"/>
            <w:r w:rsidRPr="007C656E">
              <w:rPr>
                <w:rFonts w:eastAsiaTheme="minorHAnsi"/>
                <w:bCs/>
                <w:sz w:val="22"/>
                <w:szCs w:val="22"/>
                <w:lang w:eastAsia="en-US"/>
              </w:rPr>
              <w:t>п</w:t>
            </w:r>
            <w:proofErr w:type="spellEnd"/>
          </w:p>
        </w:tc>
        <w:tc>
          <w:tcPr>
            <w:tcW w:w="2001" w:type="dxa"/>
          </w:tcPr>
          <w:p w:rsidR="007C656E" w:rsidRPr="007C656E" w:rsidRDefault="007C656E" w:rsidP="007C656E">
            <w:pPr>
              <w:autoSpaceDE w:val="0"/>
              <w:autoSpaceDN w:val="0"/>
              <w:adjustRightInd w:val="0"/>
              <w:jc w:val="center"/>
              <w:rPr>
                <w:rFonts w:eastAsiaTheme="minorHAnsi"/>
                <w:bCs/>
                <w:sz w:val="22"/>
                <w:szCs w:val="22"/>
                <w:lang w:eastAsia="en-US"/>
              </w:rPr>
            </w:pPr>
            <w:r w:rsidRPr="007C656E">
              <w:rPr>
                <w:rFonts w:eastAsiaTheme="minorHAnsi"/>
                <w:bCs/>
                <w:sz w:val="22"/>
                <w:szCs w:val="22"/>
                <w:lang w:eastAsia="en-US"/>
              </w:rPr>
              <w:t xml:space="preserve">Наименование товара (материала) </w:t>
            </w:r>
          </w:p>
        </w:tc>
        <w:tc>
          <w:tcPr>
            <w:tcW w:w="3103" w:type="dxa"/>
          </w:tcPr>
          <w:p w:rsidR="007C656E" w:rsidRPr="007C656E" w:rsidRDefault="007C656E" w:rsidP="007C656E">
            <w:pPr>
              <w:autoSpaceDE w:val="0"/>
              <w:autoSpaceDN w:val="0"/>
              <w:adjustRightInd w:val="0"/>
              <w:jc w:val="center"/>
              <w:rPr>
                <w:rFonts w:eastAsiaTheme="minorHAnsi"/>
                <w:bCs/>
                <w:sz w:val="22"/>
                <w:szCs w:val="22"/>
                <w:lang w:eastAsia="en-US"/>
              </w:rPr>
            </w:pPr>
            <w:r w:rsidRPr="007C656E">
              <w:rPr>
                <w:rFonts w:eastAsiaTheme="minorHAnsi"/>
                <w:bCs/>
                <w:sz w:val="22"/>
                <w:szCs w:val="22"/>
                <w:lang w:eastAsia="en-US"/>
              </w:rPr>
              <w:t xml:space="preserve">Наименование показателя </w:t>
            </w:r>
          </w:p>
        </w:tc>
        <w:tc>
          <w:tcPr>
            <w:tcW w:w="3543" w:type="dxa"/>
          </w:tcPr>
          <w:p w:rsidR="007C656E" w:rsidRPr="007C656E" w:rsidRDefault="007C656E" w:rsidP="007C656E">
            <w:pPr>
              <w:autoSpaceDE w:val="0"/>
              <w:autoSpaceDN w:val="0"/>
              <w:adjustRightInd w:val="0"/>
              <w:jc w:val="center"/>
              <w:rPr>
                <w:rFonts w:eastAsiaTheme="minorHAnsi"/>
                <w:bCs/>
                <w:sz w:val="22"/>
                <w:szCs w:val="22"/>
                <w:lang w:eastAsia="en-US"/>
              </w:rPr>
            </w:pPr>
            <w:r w:rsidRPr="007C656E">
              <w:rPr>
                <w:rFonts w:eastAsiaTheme="minorHAnsi"/>
                <w:bCs/>
                <w:sz w:val="22"/>
                <w:szCs w:val="22"/>
                <w:lang w:eastAsia="en-US"/>
              </w:rPr>
              <w:t xml:space="preserve">Требование к значению показателя </w:t>
            </w:r>
          </w:p>
        </w:tc>
        <w:tc>
          <w:tcPr>
            <w:tcW w:w="881" w:type="dxa"/>
          </w:tcPr>
          <w:p w:rsidR="007C656E" w:rsidRPr="007C656E" w:rsidRDefault="007C656E" w:rsidP="007C656E">
            <w:pPr>
              <w:autoSpaceDE w:val="0"/>
              <w:autoSpaceDN w:val="0"/>
              <w:adjustRightInd w:val="0"/>
              <w:ind w:left="-124" w:right="-108"/>
              <w:jc w:val="center"/>
              <w:rPr>
                <w:rFonts w:eastAsiaTheme="minorHAnsi"/>
                <w:bCs/>
                <w:lang w:eastAsia="en-US"/>
              </w:rPr>
            </w:pPr>
            <w:r w:rsidRPr="007C656E">
              <w:rPr>
                <w:rFonts w:eastAsiaTheme="minorHAnsi"/>
                <w:bCs/>
                <w:lang w:eastAsia="en-US"/>
              </w:rPr>
              <w:t>Единица измерения</w:t>
            </w:r>
          </w:p>
        </w:tc>
      </w:tr>
      <w:tr w:rsidR="00B9116A" w:rsidRPr="007C656E" w:rsidTr="00B9116A">
        <w:tc>
          <w:tcPr>
            <w:tcW w:w="534" w:type="dxa"/>
            <w:vMerge w:val="restart"/>
          </w:tcPr>
          <w:p w:rsidR="00B9116A" w:rsidRPr="007C656E" w:rsidRDefault="00B9116A" w:rsidP="007C656E">
            <w:pPr>
              <w:autoSpaceDE w:val="0"/>
              <w:autoSpaceDN w:val="0"/>
              <w:adjustRightInd w:val="0"/>
              <w:jc w:val="both"/>
              <w:rPr>
                <w:rFonts w:eastAsiaTheme="minorHAnsi"/>
                <w:bCs/>
                <w:sz w:val="22"/>
                <w:szCs w:val="22"/>
                <w:lang w:eastAsia="en-US"/>
              </w:rPr>
            </w:pPr>
            <w:r>
              <w:rPr>
                <w:rFonts w:eastAsiaTheme="minorHAnsi"/>
                <w:bCs/>
                <w:sz w:val="22"/>
                <w:szCs w:val="22"/>
                <w:lang w:eastAsia="en-US"/>
              </w:rPr>
              <w:t>1</w:t>
            </w:r>
          </w:p>
        </w:tc>
        <w:tc>
          <w:tcPr>
            <w:tcW w:w="2001" w:type="dxa"/>
            <w:vMerge w:val="restart"/>
          </w:tcPr>
          <w:p w:rsidR="00B9116A" w:rsidRPr="007C656E" w:rsidRDefault="00B9116A" w:rsidP="005F5F32">
            <w:pPr>
              <w:autoSpaceDE w:val="0"/>
              <w:autoSpaceDN w:val="0"/>
              <w:adjustRightInd w:val="0"/>
              <w:jc w:val="center"/>
              <w:rPr>
                <w:rFonts w:eastAsiaTheme="minorHAnsi"/>
                <w:bCs/>
                <w:sz w:val="22"/>
                <w:szCs w:val="22"/>
                <w:lang w:eastAsia="en-US"/>
              </w:rPr>
            </w:pPr>
            <w:r w:rsidRPr="005F5F32">
              <w:rPr>
                <w:rFonts w:eastAsiaTheme="minorHAnsi"/>
                <w:bCs/>
                <w:sz w:val="22"/>
                <w:szCs w:val="22"/>
                <w:lang w:eastAsia="en-US"/>
              </w:rPr>
              <w:t xml:space="preserve">Пиломатериалы </w:t>
            </w:r>
          </w:p>
        </w:tc>
        <w:tc>
          <w:tcPr>
            <w:tcW w:w="3103"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Вид пиломатериалов</w:t>
            </w:r>
          </w:p>
        </w:tc>
        <w:tc>
          <w:tcPr>
            <w:tcW w:w="3543"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 xml:space="preserve">должен быть </w:t>
            </w:r>
            <w:r w:rsidRPr="003258F8">
              <w:rPr>
                <w:rFonts w:eastAsiaTheme="minorHAnsi"/>
                <w:bCs/>
                <w:sz w:val="22"/>
                <w:szCs w:val="22"/>
                <w:lang w:eastAsia="en-US"/>
              </w:rPr>
              <w:t>бруски</w:t>
            </w:r>
            <w:r w:rsidRPr="00B9116A">
              <w:rPr>
                <w:rFonts w:eastAsiaTheme="minorHAnsi"/>
                <w:bCs/>
                <w:sz w:val="22"/>
                <w:szCs w:val="22"/>
                <w:lang w:eastAsia="en-US"/>
              </w:rPr>
              <w:t xml:space="preserve"> обрезные  </w:t>
            </w:r>
          </w:p>
        </w:tc>
        <w:tc>
          <w:tcPr>
            <w:tcW w:w="881" w:type="dxa"/>
          </w:tcPr>
          <w:p w:rsidR="00B9116A" w:rsidRPr="00B9116A" w:rsidRDefault="00B9116A" w:rsidP="007C656E">
            <w:pPr>
              <w:autoSpaceDE w:val="0"/>
              <w:autoSpaceDN w:val="0"/>
              <w:adjustRightInd w:val="0"/>
              <w:jc w:val="both"/>
              <w:rPr>
                <w:rFonts w:eastAsiaTheme="minorHAnsi"/>
                <w:bCs/>
                <w:sz w:val="22"/>
                <w:szCs w:val="22"/>
                <w:lang w:eastAsia="en-US"/>
              </w:rPr>
            </w:pPr>
          </w:p>
        </w:tc>
      </w:tr>
      <w:tr w:rsidR="00B9116A" w:rsidRPr="007C656E" w:rsidTr="00B9116A">
        <w:tc>
          <w:tcPr>
            <w:tcW w:w="534" w:type="dxa"/>
            <w:vMerge/>
          </w:tcPr>
          <w:p w:rsidR="00B9116A" w:rsidRPr="007C656E" w:rsidRDefault="00B9116A" w:rsidP="007C656E">
            <w:pPr>
              <w:autoSpaceDE w:val="0"/>
              <w:autoSpaceDN w:val="0"/>
              <w:adjustRightInd w:val="0"/>
              <w:jc w:val="both"/>
              <w:rPr>
                <w:rFonts w:eastAsiaTheme="minorHAnsi"/>
                <w:bCs/>
                <w:sz w:val="22"/>
                <w:szCs w:val="22"/>
                <w:lang w:eastAsia="en-US"/>
              </w:rPr>
            </w:pPr>
          </w:p>
        </w:tc>
        <w:tc>
          <w:tcPr>
            <w:tcW w:w="2001" w:type="dxa"/>
            <w:vMerge/>
          </w:tcPr>
          <w:p w:rsidR="00B9116A" w:rsidRPr="007C656E" w:rsidRDefault="00B9116A" w:rsidP="007C656E">
            <w:pPr>
              <w:autoSpaceDE w:val="0"/>
              <w:autoSpaceDN w:val="0"/>
              <w:adjustRightInd w:val="0"/>
              <w:jc w:val="both"/>
              <w:rPr>
                <w:rFonts w:eastAsiaTheme="minorHAnsi"/>
                <w:bCs/>
                <w:sz w:val="22"/>
                <w:szCs w:val="22"/>
                <w:lang w:eastAsia="en-US"/>
              </w:rPr>
            </w:pPr>
          </w:p>
        </w:tc>
        <w:tc>
          <w:tcPr>
            <w:tcW w:w="3103"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Сорт по качеству древесины и обработки</w:t>
            </w:r>
          </w:p>
        </w:tc>
        <w:tc>
          <w:tcPr>
            <w:tcW w:w="3543"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 xml:space="preserve">1…2  </w:t>
            </w:r>
          </w:p>
        </w:tc>
        <w:tc>
          <w:tcPr>
            <w:tcW w:w="881" w:type="dxa"/>
          </w:tcPr>
          <w:p w:rsidR="00B9116A" w:rsidRPr="00B9116A" w:rsidRDefault="00B9116A" w:rsidP="007C656E">
            <w:pPr>
              <w:autoSpaceDE w:val="0"/>
              <w:autoSpaceDN w:val="0"/>
              <w:adjustRightInd w:val="0"/>
              <w:jc w:val="both"/>
              <w:rPr>
                <w:rFonts w:eastAsiaTheme="minorHAnsi"/>
                <w:bCs/>
                <w:sz w:val="22"/>
                <w:szCs w:val="22"/>
                <w:lang w:eastAsia="en-US"/>
              </w:rPr>
            </w:pPr>
          </w:p>
        </w:tc>
      </w:tr>
      <w:tr w:rsidR="00B9116A" w:rsidRPr="007C656E" w:rsidTr="00B9116A">
        <w:tc>
          <w:tcPr>
            <w:tcW w:w="534" w:type="dxa"/>
            <w:vMerge/>
          </w:tcPr>
          <w:p w:rsidR="00B9116A" w:rsidRPr="007C656E" w:rsidRDefault="00B9116A" w:rsidP="007C656E">
            <w:pPr>
              <w:autoSpaceDE w:val="0"/>
              <w:autoSpaceDN w:val="0"/>
              <w:adjustRightInd w:val="0"/>
              <w:jc w:val="both"/>
              <w:rPr>
                <w:rFonts w:eastAsiaTheme="minorHAnsi"/>
                <w:bCs/>
                <w:sz w:val="22"/>
                <w:szCs w:val="22"/>
                <w:lang w:eastAsia="en-US"/>
              </w:rPr>
            </w:pPr>
          </w:p>
        </w:tc>
        <w:tc>
          <w:tcPr>
            <w:tcW w:w="2001" w:type="dxa"/>
            <w:vMerge/>
          </w:tcPr>
          <w:p w:rsidR="00B9116A" w:rsidRPr="007C656E" w:rsidRDefault="00B9116A" w:rsidP="007C656E">
            <w:pPr>
              <w:autoSpaceDE w:val="0"/>
              <w:autoSpaceDN w:val="0"/>
              <w:adjustRightInd w:val="0"/>
              <w:jc w:val="both"/>
              <w:rPr>
                <w:rFonts w:eastAsiaTheme="minorHAnsi"/>
                <w:bCs/>
                <w:sz w:val="22"/>
                <w:szCs w:val="22"/>
                <w:lang w:eastAsia="en-US"/>
              </w:rPr>
            </w:pPr>
          </w:p>
        </w:tc>
        <w:tc>
          <w:tcPr>
            <w:tcW w:w="3103"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Предельные отклонения от номинальных размеров по длине</w:t>
            </w:r>
          </w:p>
        </w:tc>
        <w:tc>
          <w:tcPr>
            <w:tcW w:w="3543" w:type="dxa"/>
          </w:tcPr>
          <w:p w:rsidR="00B9116A" w:rsidRPr="00B9116A" w:rsidRDefault="00B9116A" w:rsidP="005F5F32">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 xml:space="preserve">+50 и -25 </w:t>
            </w:r>
          </w:p>
        </w:tc>
        <w:tc>
          <w:tcPr>
            <w:tcW w:w="881"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мм</w:t>
            </w:r>
          </w:p>
        </w:tc>
      </w:tr>
      <w:tr w:rsidR="00B9116A" w:rsidRPr="007C656E" w:rsidTr="00B9116A">
        <w:tc>
          <w:tcPr>
            <w:tcW w:w="534" w:type="dxa"/>
            <w:vMerge/>
          </w:tcPr>
          <w:p w:rsidR="00B9116A" w:rsidRPr="007C656E" w:rsidRDefault="00B9116A" w:rsidP="007C656E">
            <w:pPr>
              <w:autoSpaceDE w:val="0"/>
              <w:autoSpaceDN w:val="0"/>
              <w:adjustRightInd w:val="0"/>
              <w:jc w:val="both"/>
              <w:rPr>
                <w:rFonts w:eastAsiaTheme="minorHAnsi"/>
                <w:bCs/>
                <w:sz w:val="22"/>
                <w:szCs w:val="22"/>
                <w:lang w:eastAsia="en-US"/>
              </w:rPr>
            </w:pPr>
          </w:p>
        </w:tc>
        <w:tc>
          <w:tcPr>
            <w:tcW w:w="2001" w:type="dxa"/>
            <w:vMerge/>
          </w:tcPr>
          <w:p w:rsidR="00B9116A" w:rsidRPr="007C656E" w:rsidRDefault="00B9116A" w:rsidP="007C656E">
            <w:pPr>
              <w:autoSpaceDE w:val="0"/>
              <w:autoSpaceDN w:val="0"/>
              <w:adjustRightInd w:val="0"/>
              <w:jc w:val="both"/>
              <w:rPr>
                <w:rFonts w:eastAsiaTheme="minorHAnsi"/>
                <w:bCs/>
                <w:sz w:val="22"/>
                <w:szCs w:val="22"/>
                <w:lang w:eastAsia="en-US"/>
              </w:rPr>
            </w:pPr>
          </w:p>
        </w:tc>
        <w:tc>
          <w:tcPr>
            <w:tcW w:w="3103"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Предельные отклонения от номинальных размеров по толщине</w:t>
            </w:r>
          </w:p>
        </w:tc>
        <w:tc>
          <w:tcPr>
            <w:tcW w:w="3543" w:type="dxa"/>
          </w:tcPr>
          <w:p w:rsidR="00B9116A" w:rsidRPr="00B9116A" w:rsidRDefault="00B9116A" w:rsidP="005F5F32">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 xml:space="preserve">±2,0 </w:t>
            </w:r>
          </w:p>
        </w:tc>
        <w:tc>
          <w:tcPr>
            <w:tcW w:w="881"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мм</w:t>
            </w:r>
          </w:p>
        </w:tc>
      </w:tr>
      <w:tr w:rsidR="00B9116A" w:rsidRPr="007C656E" w:rsidTr="00B9116A">
        <w:tc>
          <w:tcPr>
            <w:tcW w:w="534" w:type="dxa"/>
            <w:vMerge/>
          </w:tcPr>
          <w:p w:rsidR="00B9116A" w:rsidRPr="007C656E" w:rsidRDefault="00B9116A" w:rsidP="007C656E">
            <w:pPr>
              <w:autoSpaceDE w:val="0"/>
              <w:autoSpaceDN w:val="0"/>
              <w:adjustRightInd w:val="0"/>
              <w:jc w:val="both"/>
              <w:rPr>
                <w:rFonts w:eastAsiaTheme="minorHAnsi"/>
                <w:bCs/>
                <w:sz w:val="22"/>
                <w:szCs w:val="22"/>
                <w:lang w:eastAsia="en-US"/>
              </w:rPr>
            </w:pPr>
          </w:p>
        </w:tc>
        <w:tc>
          <w:tcPr>
            <w:tcW w:w="2001" w:type="dxa"/>
            <w:vMerge/>
          </w:tcPr>
          <w:p w:rsidR="00B9116A" w:rsidRPr="007C656E" w:rsidRDefault="00B9116A" w:rsidP="007C656E">
            <w:pPr>
              <w:autoSpaceDE w:val="0"/>
              <w:autoSpaceDN w:val="0"/>
              <w:adjustRightInd w:val="0"/>
              <w:jc w:val="both"/>
              <w:rPr>
                <w:rFonts w:eastAsiaTheme="minorHAnsi"/>
                <w:bCs/>
                <w:sz w:val="22"/>
                <w:szCs w:val="22"/>
                <w:lang w:eastAsia="en-US"/>
              </w:rPr>
            </w:pPr>
          </w:p>
        </w:tc>
        <w:tc>
          <w:tcPr>
            <w:tcW w:w="3103" w:type="dxa"/>
          </w:tcPr>
          <w:p w:rsidR="00B9116A" w:rsidRPr="004B77E0" w:rsidRDefault="00B9116A" w:rsidP="007C656E">
            <w:pPr>
              <w:autoSpaceDE w:val="0"/>
              <w:autoSpaceDN w:val="0"/>
              <w:adjustRightInd w:val="0"/>
              <w:jc w:val="both"/>
              <w:rPr>
                <w:rFonts w:eastAsiaTheme="minorHAnsi"/>
                <w:b/>
                <w:bCs/>
                <w:sz w:val="22"/>
                <w:szCs w:val="22"/>
                <w:lang w:eastAsia="en-US"/>
              </w:rPr>
            </w:pPr>
            <w:r w:rsidRPr="004B77E0">
              <w:rPr>
                <w:rFonts w:eastAsiaTheme="minorHAnsi"/>
                <w:b/>
                <w:bCs/>
                <w:sz w:val="22"/>
                <w:szCs w:val="22"/>
                <w:lang w:eastAsia="en-US"/>
              </w:rPr>
              <w:t>Предельные отклонения от номинальных размеров по ширине</w:t>
            </w:r>
          </w:p>
        </w:tc>
        <w:tc>
          <w:tcPr>
            <w:tcW w:w="3543" w:type="dxa"/>
          </w:tcPr>
          <w:p w:rsidR="00B9116A" w:rsidRPr="004B77E0" w:rsidRDefault="00B9116A" w:rsidP="005F5F32">
            <w:pPr>
              <w:autoSpaceDE w:val="0"/>
              <w:autoSpaceDN w:val="0"/>
              <w:adjustRightInd w:val="0"/>
              <w:jc w:val="both"/>
              <w:rPr>
                <w:rFonts w:eastAsiaTheme="minorHAnsi"/>
                <w:b/>
                <w:bCs/>
                <w:sz w:val="22"/>
                <w:szCs w:val="22"/>
                <w:lang w:eastAsia="en-US"/>
              </w:rPr>
            </w:pPr>
            <w:r w:rsidRPr="004B77E0">
              <w:rPr>
                <w:rFonts w:eastAsiaTheme="minorHAnsi"/>
                <w:b/>
                <w:bCs/>
                <w:sz w:val="22"/>
                <w:szCs w:val="22"/>
                <w:lang w:eastAsia="en-US"/>
              </w:rPr>
              <w:t xml:space="preserve">±3,0 </w:t>
            </w:r>
          </w:p>
        </w:tc>
        <w:tc>
          <w:tcPr>
            <w:tcW w:w="881"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мм</w:t>
            </w:r>
          </w:p>
        </w:tc>
      </w:tr>
      <w:tr w:rsidR="00B9116A" w:rsidRPr="007C656E" w:rsidTr="00B9116A">
        <w:tc>
          <w:tcPr>
            <w:tcW w:w="534" w:type="dxa"/>
            <w:vMerge/>
          </w:tcPr>
          <w:p w:rsidR="00B9116A" w:rsidRPr="007C656E" w:rsidRDefault="00B9116A" w:rsidP="007C656E">
            <w:pPr>
              <w:autoSpaceDE w:val="0"/>
              <w:autoSpaceDN w:val="0"/>
              <w:adjustRightInd w:val="0"/>
              <w:jc w:val="both"/>
              <w:rPr>
                <w:rFonts w:eastAsiaTheme="minorHAnsi"/>
                <w:bCs/>
                <w:sz w:val="22"/>
                <w:szCs w:val="22"/>
                <w:lang w:eastAsia="en-US"/>
              </w:rPr>
            </w:pPr>
          </w:p>
        </w:tc>
        <w:tc>
          <w:tcPr>
            <w:tcW w:w="2001" w:type="dxa"/>
            <w:vMerge/>
          </w:tcPr>
          <w:p w:rsidR="00B9116A" w:rsidRPr="007C656E" w:rsidRDefault="00B9116A" w:rsidP="007C656E">
            <w:pPr>
              <w:autoSpaceDE w:val="0"/>
              <w:autoSpaceDN w:val="0"/>
              <w:adjustRightInd w:val="0"/>
              <w:jc w:val="both"/>
              <w:rPr>
                <w:rFonts w:eastAsiaTheme="minorHAnsi"/>
                <w:bCs/>
                <w:sz w:val="22"/>
                <w:szCs w:val="22"/>
                <w:lang w:eastAsia="en-US"/>
              </w:rPr>
            </w:pPr>
          </w:p>
        </w:tc>
        <w:tc>
          <w:tcPr>
            <w:tcW w:w="3103"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Породы древесины</w:t>
            </w:r>
          </w:p>
        </w:tc>
        <w:tc>
          <w:tcPr>
            <w:tcW w:w="3543"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 xml:space="preserve">требуется сосна/береза  </w:t>
            </w:r>
          </w:p>
        </w:tc>
        <w:tc>
          <w:tcPr>
            <w:tcW w:w="881" w:type="dxa"/>
          </w:tcPr>
          <w:p w:rsidR="00B9116A" w:rsidRPr="00B9116A" w:rsidRDefault="00B9116A" w:rsidP="007C656E">
            <w:pPr>
              <w:autoSpaceDE w:val="0"/>
              <w:autoSpaceDN w:val="0"/>
              <w:adjustRightInd w:val="0"/>
              <w:jc w:val="both"/>
              <w:rPr>
                <w:rFonts w:eastAsiaTheme="minorHAnsi"/>
                <w:bCs/>
                <w:sz w:val="22"/>
                <w:szCs w:val="22"/>
                <w:lang w:eastAsia="en-US"/>
              </w:rPr>
            </w:pPr>
          </w:p>
        </w:tc>
      </w:tr>
      <w:tr w:rsidR="00B9116A" w:rsidRPr="007C656E" w:rsidTr="00B9116A">
        <w:tc>
          <w:tcPr>
            <w:tcW w:w="534" w:type="dxa"/>
            <w:vMerge/>
          </w:tcPr>
          <w:p w:rsidR="00B9116A" w:rsidRPr="007C656E" w:rsidRDefault="00B9116A" w:rsidP="007C656E">
            <w:pPr>
              <w:autoSpaceDE w:val="0"/>
              <w:autoSpaceDN w:val="0"/>
              <w:adjustRightInd w:val="0"/>
              <w:jc w:val="both"/>
              <w:rPr>
                <w:rFonts w:eastAsiaTheme="minorHAnsi"/>
                <w:bCs/>
                <w:sz w:val="22"/>
                <w:szCs w:val="22"/>
                <w:lang w:eastAsia="en-US"/>
              </w:rPr>
            </w:pPr>
          </w:p>
        </w:tc>
        <w:tc>
          <w:tcPr>
            <w:tcW w:w="2001" w:type="dxa"/>
            <w:vMerge/>
          </w:tcPr>
          <w:p w:rsidR="00B9116A" w:rsidRPr="007C656E" w:rsidRDefault="00B9116A" w:rsidP="007C656E">
            <w:pPr>
              <w:autoSpaceDE w:val="0"/>
              <w:autoSpaceDN w:val="0"/>
              <w:adjustRightInd w:val="0"/>
              <w:jc w:val="both"/>
              <w:rPr>
                <w:rFonts w:eastAsiaTheme="minorHAnsi"/>
                <w:bCs/>
                <w:sz w:val="22"/>
                <w:szCs w:val="22"/>
                <w:lang w:eastAsia="en-US"/>
              </w:rPr>
            </w:pPr>
          </w:p>
        </w:tc>
        <w:tc>
          <w:tcPr>
            <w:tcW w:w="3103"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 xml:space="preserve">Номинальная длина  </w:t>
            </w:r>
          </w:p>
        </w:tc>
        <w:tc>
          <w:tcPr>
            <w:tcW w:w="3543" w:type="dxa"/>
          </w:tcPr>
          <w:p w:rsidR="00B9116A" w:rsidRPr="00B9116A" w:rsidRDefault="00B9116A" w:rsidP="00602CB4">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 xml:space="preserve">4…6,5 </w:t>
            </w:r>
          </w:p>
        </w:tc>
        <w:tc>
          <w:tcPr>
            <w:tcW w:w="881"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м</w:t>
            </w:r>
          </w:p>
        </w:tc>
      </w:tr>
      <w:tr w:rsidR="00B9116A" w:rsidRPr="007C656E" w:rsidTr="00B9116A">
        <w:tc>
          <w:tcPr>
            <w:tcW w:w="534" w:type="dxa"/>
            <w:vMerge/>
          </w:tcPr>
          <w:p w:rsidR="00B9116A" w:rsidRPr="007C656E" w:rsidRDefault="00B9116A" w:rsidP="007C656E">
            <w:pPr>
              <w:autoSpaceDE w:val="0"/>
              <w:autoSpaceDN w:val="0"/>
              <w:adjustRightInd w:val="0"/>
              <w:jc w:val="both"/>
              <w:rPr>
                <w:rFonts w:eastAsiaTheme="minorHAnsi"/>
                <w:bCs/>
                <w:sz w:val="22"/>
                <w:szCs w:val="22"/>
                <w:lang w:eastAsia="en-US"/>
              </w:rPr>
            </w:pPr>
          </w:p>
        </w:tc>
        <w:tc>
          <w:tcPr>
            <w:tcW w:w="2001" w:type="dxa"/>
            <w:vMerge/>
          </w:tcPr>
          <w:p w:rsidR="00B9116A" w:rsidRPr="007C656E" w:rsidRDefault="00B9116A" w:rsidP="007C656E">
            <w:pPr>
              <w:autoSpaceDE w:val="0"/>
              <w:autoSpaceDN w:val="0"/>
              <w:adjustRightInd w:val="0"/>
              <w:jc w:val="both"/>
              <w:rPr>
                <w:rFonts w:eastAsiaTheme="minorHAnsi"/>
                <w:bCs/>
                <w:sz w:val="22"/>
                <w:szCs w:val="22"/>
                <w:lang w:eastAsia="en-US"/>
              </w:rPr>
            </w:pPr>
          </w:p>
        </w:tc>
        <w:tc>
          <w:tcPr>
            <w:tcW w:w="3103" w:type="dxa"/>
          </w:tcPr>
          <w:p w:rsidR="00B9116A" w:rsidRPr="004B77E0" w:rsidRDefault="00B9116A" w:rsidP="007C656E">
            <w:pPr>
              <w:autoSpaceDE w:val="0"/>
              <w:autoSpaceDN w:val="0"/>
              <w:adjustRightInd w:val="0"/>
              <w:jc w:val="both"/>
              <w:rPr>
                <w:rFonts w:eastAsiaTheme="minorHAnsi"/>
                <w:b/>
                <w:bCs/>
                <w:sz w:val="22"/>
                <w:szCs w:val="22"/>
                <w:lang w:eastAsia="en-US"/>
              </w:rPr>
            </w:pPr>
            <w:r w:rsidRPr="004B77E0">
              <w:rPr>
                <w:rFonts w:eastAsiaTheme="minorHAnsi"/>
                <w:b/>
                <w:bCs/>
                <w:sz w:val="22"/>
                <w:szCs w:val="22"/>
                <w:lang w:eastAsia="en-US"/>
              </w:rPr>
              <w:t>Номинальная ширина</w:t>
            </w:r>
          </w:p>
        </w:tc>
        <w:tc>
          <w:tcPr>
            <w:tcW w:w="3543" w:type="dxa"/>
          </w:tcPr>
          <w:p w:rsidR="00B9116A" w:rsidRPr="004B77E0" w:rsidRDefault="00B9116A" w:rsidP="00602CB4">
            <w:pPr>
              <w:autoSpaceDE w:val="0"/>
              <w:autoSpaceDN w:val="0"/>
              <w:adjustRightInd w:val="0"/>
              <w:jc w:val="both"/>
              <w:rPr>
                <w:rFonts w:eastAsiaTheme="minorHAnsi"/>
                <w:b/>
                <w:bCs/>
                <w:sz w:val="22"/>
                <w:szCs w:val="22"/>
                <w:lang w:eastAsia="en-US"/>
              </w:rPr>
            </w:pPr>
            <w:r w:rsidRPr="004B77E0">
              <w:rPr>
                <w:rFonts w:eastAsiaTheme="minorHAnsi"/>
                <w:b/>
                <w:bCs/>
                <w:sz w:val="22"/>
                <w:szCs w:val="22"/>
                <w:lang w:eastAsia="en-US"/>
              </w:rPr>
              <w:t xml:space="preserve">не менее 75 </w:t>
            </w:r>
          </w:p>
        </w:tc>
        <w:tc>
          <w:tcPr>
            <w:tcW w:w="881"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мм</w:t>
            </w:r>
          </w:p>
        </w:tc>
      </w:tr>
      <w:tr w:rsidR="00B9116A" w:rsidRPr="007C656E" w:rsidTr="00B9116A">
        <w:tc>
          <w:tcPr>
            <w:tcW w:w="534" w:type="dxa"/>
            <w:vMerge/>
          </w:tcPr>
          <w:p w:rsidR="00B9116A" w:rsidRPr="007C656E" w:rsidRDefault="00B9116A" w:rsidP="007C656E">
            <w:pPr>
              <w:autoSpaceDE w:val="0"/>
              <w:autoSpaceDN w:val="0"/>
              <w:adjustRightInd w:val="0"/>
              <w:jc w:val="both"/>
              <w:rPr>
                <w:rFonts w:eastAsiaTheme="minorHAnsi"/>
                <w:bCs/>
                <w:sz w:val="22"/>
                <w:szCs w:val="22"/>
                <w:lang w:eastAsia="en-US"/>
              </w:rPr>
            </w:pPr>
          </w:p>
        </w:tc>
        <w:tc>
          <w:tcPr>
            <w:tcW w:w="2001" w:type="dxa"/>
            <w:vMerge/>
          </w:tcPr>
          <w:p w:rsidR="00B9116A" w:rsidRPr="007C656E" w:rsidRDefault="00B9116A" w:rsidP="007C656E">
            <w:pPr>
              <w:autoSpaceDE w:val="0"/>
              <w:autoSpaceDN w:val="0"/>
              <w:adjustRightInd w:val="0"/>
              <w:jc w:val="both"/>
              <w:rPr>
                <w:rFonts w:eastAsiaTheme="minorHAnsi"/>
                <w:bCs/>
                <w:sz w:val="22"/>
                <w:szCs w:val="22"/>
                <w:lang w:eastAsia="en-US"/>
              </w:rPr>
            </w:pPr>
          </w:p>
        </w:tc>
        <w:tc>
          <w:tcPr>
            <w:tcW w:w="3103" w:type="dxa"/>
          </w:tcPr>
          <w:p w:rsidR="00B9116A" w:rsidRPr="00AF08A9" w:rsidRDefault="00B9116A" w:rsidP="007C656E">
            <w:pPr>
              <w:autoSpaceDE w:val="0"/>
              <w:autoSpaceDN w:val="0"/>
              <w:adjustRightInd w:val="0"/>
              <w:jc w:val="both"/>
              <w:rPr>
                <w:rFonts w:eastAsiaTheme="minorHAnsi"/>
                <w:bCs/>
                <w:sz w:val="22"/>
                <w:szCs w:val="22"/>
                <w:lang w:eastAsia="en-US"/>
              </w:rPr>
            </w:pPr>
            <w:r w:rsidRPr="00AF08A9">
              <w:rPr>
                <w:rFonts w:eastAsiaTheme="minorHAnsi"/>
                <w:bCs/>
                <w:sz w:val="22"/>
                <w:szCs w:val="22"/>
                <w:lang w:eastAsia="en-US"/>
              </w:rPr>
              <w:t>Номинальная толщина:</w:t>
            </w:r>
          </w:p>
        </w:tc>
        <w:tc>
          <w:tcPr>
            <w:tcW w:w="3543" w:type="dxa"/>
          </w:tcPr>
          <w:p w:rsidR="00B9116A" w:rsidRPr="00AF08A9" w:rsidRDefault="00B9116A" w:rsidP="00602CB4">
            <w:pPr>
              <w:autoSpaceDE w:val="0"/>
              <w:autoSpaceDN w:val="0"/>
              <w:adjustRightInd w:val="0"/>
              <w:jc w:val="both"/>
              <w:rPr>
                <w:rFonts w:eastAsiaTheme="minorHAnsi"/>
                <w:bCs/>
                <w:sz w:val="22"/>
                <w:szCs w:val="22"/>
                <w:lang w:eastAsia="en-US"/>
              </w:rPr>
            </w:pPr>
            <w:r w:rsidRPr="00AF08A9">
              <w:rPr>
                <w:rFonts w:eastAsiaTheme="minorHAnsi"/>
                <w:bCs/>
                <w:sz w:val="22"/>
                <w:szCs w:val="22"/>
                <w:lang w:eastAsia="en-US"/>
              </w:rPr>
              <w:t xml:space="preserve">40…75 </w:t>
            </w:r>
          </w:p>
        </w:tc>
        <w:tc>
          <w:tcPr>
            <w:tcW w:w="881"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мм</w:t>
            </w:r>
          </w:p>
        </w:tc>
      </w:tr>
      <w:tr w:rsidR="00B9116A" w:rsidRPr="007C656E" w:rsidTr="00B9116A">
        <w:tc>
          <w:tcPr>
            <w:tcW w:w="534" w:type="dxa"/>
            <w:vMerge w:val="restart"/>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38</w:t>
            </w:r>
          </w:p>
        </w:tc>
        <w:tc>
          <w:tcPr>
            <w:tcW w:w="2001" w:type="dxa"/>
            <w:vMerge w:val="restart"/>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Пиломатериалы</w:t>
            </w:r>
          </w:p>
        </w:tc>
        <w:tc>
          <w:tcPr>
            <w:tcW w:w="3103"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Вид пиломатериалов</w:t>
            </w:r>
          </w:p>
        </w:tc>
        <w:tc>
          <w:tcPr>
            <w:tcW w:w="3543" w:type="dxa"/>
          </w:tcPr>
          <w:p w:rsidR="00B9116A" w:rsidRPr="00B9116A" w:rsidRDefault="00B9116A" w:rsidP="00602CB4">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 xml:space="preserve">должен быть доски обрезные  </w:t>
            </w:r>
          </w:p>
        </w:tc>
        <w:tc>
          <w:tcPr>
            <w:tcW w:w="881" w:type="dxa"/>
          </w:tcPr>
          <w:p w:rsidR="00B9116A" w:rsidRPr="00B9116A" w:rsidRDefault="00B9116A" w:rsidP="007C656E">
            <w:pPr>
              <w:autoSpaceDE w:val="0"/>
              <w:autoSpaceDN w:val="0"/>
              <w:adjustRightInd w:val="0"/>
              <w:jc w:val="both"/>
              <w:rPr>
                <w:rFonts w:eastAsiaTheme="minorHAnsi"/>
                <w:bCs/>
                <w:sz w:val="22"/>
                <w:szCs w:val="22"/>
                <w:lang w:eastAsia="en-US"/>
              </w:rPr>
            </w:pPr>
          </w:p>
        </w:tc>
      </w:tr>
      <w:tr w:rsidR="00B9116A" w:rsidRPr="007C656E" w:rsidTr="00B9116A">
        <w:tc>
          <w:tcPr>
            <w:tcW w:w="534" w:type="dxa"/>
            <w:vMerge/>
          </w:tcPr>
          <w:p w:rsidR="00B9116A" w:rsidRPr="00B9116A" w:rsidRDefault="00B9116A" w:rsidP="007C656E">
            <w:pPr>
              <w:autoSpaceDE w:val="0"/>
              <w:autoSpaceDN w:val="0"/>
              <w:adjustRightInd w:val="0"/>
              <w:jc w:val="both"/>
              <w:rPr>
                <w:rFonts w:eastAsiaTheme="minorHAnsi"/>
                <w:bCs/>
                <w:sz w:val="22"/>
                <w:szCs w:val="22"/>
                <w:lang w:eastAsia="en-US"/>
              </w:rPr>
            </w:pPr>
          </w:p>
        </w:tc>
        <w:tc>
          <w:tcPr>
            <w:tcW w:w="2001" w:type="dxa"/>
            <w:vMerge/>
          </w:tcPr>
          <w:p w:rsidR="00B9116A" w:rsidRPr="00B9116A" w:rsidRDefault="00B9116A" w:rsidP="007C656E">
            <w:pPr>
              <w:autoSpaceDE w:val="0"/>
              <w:autoSpaceDN w:val="0"/>
              <w:adjustRightInd w:val="0"/>
              <w:jc w:val="both"/>
              <w:rPr>
                <w:rFonts w:eastAsiaTheme="minorHAnsi"/>
                <w:bCs/>
                <w:sz w:val="22"/>
                <w:szCs w:val="22"/>
                <w:lang w:eastAsia="en-US"/>
              </w:rPr>
            </w:pPr>
          </w:p>
        </w:tc>
        <w:tc>
          <w:tcPr>
            <w:tcW w:w="3103"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Сорт по качеству древесины и обработки</w:t>
            </w:r>
          </w:p>
        </w:tc>
        <w:tc>
          <w:tcPr>
            <w:tcW w:w="3543" w:type="dxa"/>
          </w:tcPr>
          <w:p w:rsidR="00B9116A" w:rsidRPr="00B9116A" w:rsidRDefault="00B9116A" w:rsidP="00602CB4">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 xml:space="preserve">не ниже 2  </w:t>
            </w:r>
          </w:p>
        </w:tc>
        <w:tc>
          <w:tcPr>
            <w:tcW w:w="881" w:type="dxa"/>
          </w:tcPr>
          <w:p w:rsidR="00B9116A" w:rsidRPr="00B9116A" w:rsidRDefault="00B9116A" w:rsidP="007C656E">
            <w:pPr>
              <w:autoSpaceDE w:val="0"/>
              <w:autoSpaceDN w:val="0"/>
              <w:adjustRightInd w:val="0"/>
              <w:jc w:val="both"/>
              <w:rPr>
                <w:rFonts w:eastAsiaTheme="minorHAnsi"/>
                <w:bCs/>
                <w:sz w:val="22"/>
                <w:szCs w:val="22"/>
                <w:lang w:eastAsia="en-US"/>
              </w:rPr>
            </w:pPr>
          </w:p>
        </w:tc>
      </w:tr>
      <w:tr w:rsidR="00B9116A" w:rsidRPr="007C656E" w:rsidTr="00B9116A">
        <w:tc>
          <w:tcPr>
            <w:tcW w:w="534" w:type="dxa"/>
            <w:vMerge/>
          </w:tcPr>
          <w:p w:rsidR="00B9116A" w:rsidRPr="00B9116A" w:rsidRDefault="00B9116A" w:rsidP="007C656E">
            <w:pPr>
              <w:autoSpaceDE w:val="0"/>
              <w:autoSpaceDN w:val="0"/>
              <w:adjustRightInd w:val="0"/>
              <w:jc w:val="both"/>
              <w:rPr>
                <w:rFonts w:eastAsiaTheme="minorHAnsi"/>
                <w:bCs/>
                <w:sz w:val="22"/>
                <w:szCs w:val="22"/>
                <w:lang w:eastAsia="en-US"/>
              </w:rPr>
            </w:pPr>
          </w:p>
        </w:tc>
        <w:tc>
          <w:tcPr>
            <w:tcW w:w="2001" w:type="dxa"/>
            <w:vMerge/>
          </w:tcPr>
          <w:p w:rsidR="00B9116A" w:rsidRPr="00B9116A" w:rsidRDefault="00B9116A" w:rsidP="007C656E">
            <w:pPr>
              <w:autoSpaceDE w:val="0"/>
              <w:autoSpaceDN w:val="0"/>
              <w:adjustRightInd w:val="0"/>
              <w:jc w:val="both"/>
              <w:rPr>
                <w:rFonts w:eastAsiaTheme="minorHAnsi"/>
                <w:bCs/>
                <w:sz w:val="22"/>
                <w:szCs w:val="22"/>
                <w:lang w:eastAsia="en-US"/>
              </w:rPr>
            </w:pPr>
          </w:p>
        </w:tc>
        <w:tc>
          <w:tcPr>
            <w:tcW w:w="3103"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Породы древесины</w:t>
            </w:r>
          </w:p>
        </w:tc>
        <w:tc>
          <w:tcPr>
            <w:tcW w:w="3543" w:type="dxa"/>
          </w:tcPr>
          <w:p w:rsidR="00B9116A" w:rsidRPr="00B9116A" w:rsidRDefault="00B9116A" w:rsidP="00602CB4">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 xml:space="preserve">должны быть хвойные  </w:t>
            </w:r>
          </w:p>
        </w:tc>
        <w:tc>
          <w:tcPr>
            <w:tcW w:w="881" w:type="dxa"/>
          </w:tcPr>
          <w:p w:rsidR="00B9116A" w:rsidRPr="00B9116A" w:rsidRDefault="00B9116A" w:rsidP="007C656E">
            <w:pPr>
              <w:autoSpaceDE w:val="0"/>
              <w:autoSpaceDN w:val="0"/>
              <w:adjustRightInd w:val="0"/>
              <w:jc w:val="both"/>
              <w:rPr>
                <w:rFonts w:eastAsiaTheme="minorHAnsi"/>
                <w:bCs/>
                <w:sz w:val="22"/>
                <w:szCs w:val="22"/>
                <w:lang w:eastAsia="en-US"/>
              </w:rPr>
            </w:pPr>
          </w:p>
        </w:tc>
      </w:tr>
      <w:tr w:rsidR="00B9116A" w:rsidRPr="007C656E" w:rsidTr="00B9116A">
        <w:tc>
          <w:tcPr>
            <w:tcW w:w="534" w:type="dxa"/>
            <w:vMerge/>
          </w:tcPr>
          <w:p w:rsidR="00B9116A" w:rsidRPr="00B9116A" w:rsidRDefault="00B9116A" w:rsidP="007C656E">
            <w:pPr>
              <w:autoSpaceDE w:val="0"/>
              <w:autoSpaceDN w:val="0"/>
              <w:adjustRightInd w:val="0"/>
              <w:jc w:val="both"/>
              <w:rPr>
                <w:rFonts w:eastAsiaTheme="minorHAnsi"/>
                <w:bCs/>
                <w:sz w:val="22"/>
                <w:szCs w:val="22"/>
                <w:lang w:eastAsia="en-US"/>
              </w:rPr>
            </w:pPr>
          </w:p>
        </w:tc>
        <w:tc>
          <w:tcPr>
            <w:tcW w:w="2001" w:type="dxa"/>
            <w:vMerge/>
          </w:tcPr>
          <w:p w:rsidR="00B9116A" w:rsidRPr="00B9116A" w:rsidRDefault="00B9116A" w:rsidP="007C656E">
            <w:pPr>
              <w:autoSpaceDE w:val="0"/>
              <w:autoSpaceDN w:val="0"/>
              <w:adjustRightInd w:val="0"/>
              <w:jc w:val="both"/>
              <w:rPr>
                <w:rFonts w:eastAsiaTheme="minorHAnsi"/>
                <w:bCs/>
                <w:sz w:val="22"/>
                <w:szCs w:val="22"/>
                <w:lang w:eastAsia="en-US"/>
              </w:rPr>
            </w:pPr>
          </w:p>
        </w:tc>
        <w:tc>
          <w:tcPr>
            <w:tcW w:w="3103"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Предельные отклонения от номинальных размеров по длине</w:t>
            </w:r>
          </w:p>
        </w:tc>
        <w:tc>
          <w:tcPr>
            <w:tcW w:w="3543" w:type="dxa"/>
          </w:tcPr>
          <w:p w:rsidR="00B9116A" w:rsidRPr="00B9116A" w:rsidRDefault="00B9116A" w:rsidP="00B9116A">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 xml:space="preserve">+50 и -25 </w:t>
            </w:r>
          </w:p>
        </w:tc>
        <w:tc>
          <w:tcPr>
            <w:tcW w:w="881"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мм</w:t>
            </w:r>
          </w:p>
        </w:tc>
      </w:tr>
      <w:tr w:rsidR="00B9116A" w:rsidRPr="007C656E" w:rsidTr="00B9116A">
        <w:tc>
          <w:tcPr>
            <w:tcW w:w="534" w:type="dxa"/>
            <w:vMerge/>
          </w:tcPr>
          <w:p w:rsidR="00B9116A" w:rsidRPr="00B9116A" w:rsidRDefault="00B9116A" w:rsidP="007C656E">
            <w:pPr>
              <w:autoSpaceDE w:val="0"/>
              <w:autoSpaceDN w:val="0"/>
              <w:adjustRightInd w:val="0"/>
              <w:jc w:val="both"/>
              <w:rPr>
                <w:rFonts w:eastAsiaTheme="minorHAnsi"/>
                <w:bCs/>
                <w:sz w:val="22"/>
                <w:szCs w:val="22"/>
                <w:lang w:eastAsia="en-US"/>
              </w:rPr>
            </w:pPr>
          </w:p>
        </w:tc>
        <w:tc>
          <w:tcPr>
            <w:tcW w:w="2001" w:type="dxa"/>
            <w:vMerge/>
          </w:tcPr>
          <w:p w:rsidR="00B9116A" w:rsidRPr="00B9116A" w:rsidRDefault="00B9116A" w:rsidP="007C656E">
            <w:pPr>
              <w:autoSpaceDE w:val="0"/>
              <w:autoSpaceDN w:val="0"/>
              <w:adjustRightInd w:val="0"/>
              <w:jc w:val="both"/>
              <w:rPr>
                <w:rFonts w:eastAsiaTheme="minorHAnsi"/>
                <w:bCs/>
                <w:sz w:val="22"/>
                <w:szCs w:val="22"/>
                <w:lang w:eastAsia="en-US"/>
              </w:rPr>
            </w:pPr>
          </w:p>
        </w:tc>
        <w:tc>
          <w:tcPr>
            <w:tcW w:w="3103"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Предельные отклонения от номинальных размеров по толщине</w:t>
            </w:r>
          </w:p>
        </w:tc>
        <w:tc>
          <w:tcPr>
            <w:tcW w:w="3543" w:type="dxa"/>
          </w:tcPr>
          <w:p w:rsidR="00B9116A" w:rsidRPr="00B9116A" w:rsidRDefault="00B9116A" w:rsidP="00B9116A">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 xml:space="preserve">±2,0 </w:t>
            </w:r>
          </w:p>
          <w:p w:rsidR="00B9116A" w:rsidRPr="00B9116A" w:rsidRDefault="00B9116A" w:rsidP="00602CB4">
            <w:pPr>
              <w:autoSpaceDE w:val="0"/>
              <w:autoSpaceDN w:val="0"/>
              <w:adjustRightInd w:val="0"/>
              <w:jc w:val="both"/>
              <w:rPr>
                <w:rFonts w:eastAsiaTheme="minorHAnsi"/>
                <w:bCs/>
                <w:sz w:val="22"/>
                <w:szCs w:val="22"/>
                <w:lang w:eastAsia="en-US"/>
              </w:rPr>
            </w:pPr>
          </w:p>
        </w:tc>
        <w:tc>
          <w:tcPr>
            <w:tcW w:w="881"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мм</w:t>
            </w:r>
          </w:p>
        </w:tc>
      </w:tr>
      <w:tr w:rsidR="00B9116A" w:rsidRPr="007C656E" w:rsidTr="00B9116A">
        <w:tc>
          <w:tcPr>
            <w:tcW w:w="534" w:type="dxa"/>
            <w:vMerge/>
          </w:tcPr>
          <w:p w:rsidR="00B9116A" w:rsidRPr="00B9116A" w:rsidRDefault="00B9116A" w:rsidP="007C656E">
            <w:pPr>
              <w:autoSpaceDE w:val="0"/>
              <w:autoSpaceDN w:val="0"/>
              <w:adjustRightInd w:val="0"/>
              <w:jc w:val="both"/>
              <w:rPr>
                <w:rFonts w:eastAsiaTheme="minorHAnsi"/>
                <w:bCs/>
                <w:sz w:val="22"/>
                <w:szCs w:val="22"/>
                <w:lang w:eastAsia="en-US"/>
              </w:rPr>
            </w:pPr>
          </w:p>
        </w:tc>
        <w:tc>
          <w:tcPr>
            <w:tcW w:w="2001" w:type="dxa"/>
            <w:vMerge/>
          </w:tcPr>
          <w:p w:rsidR="00B9116A" w:rsidRPr="00B9116A" w:rsidRDefault="00B9116A" w:rsidP="007C656E">
            <w:pPr>
              <w:autoSpaceDE w:val="0"/>
              <w:autoSpaceDN w:val="0"/>
              <w:adjustRightInd w:val="0"/>
              <w:jc w:val="both"/>
              <w:rPr>
                <w:rFonts w:eastAsiaTheme="minorHAnsi"/>
                <w:bCs/>
                <w:sz w:val="22"/>
                <w:szCs w:val="22"/>
                <w:lang w:eastAsia="en-US"/>
              </w:rPr>
            </w:pPr>
          </w:p>
        </w:tc>
        <w:tc>
          <w:tcPr>
            <w:tcW w:w="3103"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 xml:space="preserve">Предельные отклонения от номинальных размеров по ширине </w:t>
            </w:r>
          </w:p>
        </w:tc>
        <w:tc>
          <w:tcPr>
            <w:tcW w:w="3543" w:type="dxa"/>
          </w:tcPr>
          <w:p w:rsidR="00B9116A" w:rsidRPr="00B9116A" w:rsidRDefault="00B9116A" w:rsidP="00B9116A">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 xml:space="preserve">±3,0 </w:t>
            </w:r>
          </w:p>
          <w:p w:rsidR="00B9116A" w:rsidRPr="00B9116A" w:rsidRDefault="00B9116A" w:rsidP="00602CB4">
            <w:pPr>
              <w:autoSpaceDE w:val="0"/>
              <w:autoSpaceDN w:val="0"/>
              <w:adjustRightInd w:val="0"/>
              <w:jc w:val="both"/>
              <w:rPr>
                <w:rFonts w:eastAsiaTheme="minorHAnsi"/>
                <w:bCs/>
                <w:sz w:val="22"/>
                <w:szCs w:val="22"/>
                <w:lang w:eastAsia="en-US"/>
              </w:rPr>
            </w:pPr>
          </w:p>
        </w:tc>
        <w:tc>
          <w:tcPr>
            <w:tcW w:w="881"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мм</w:t>
            </w:r>
          </w:p>
        </w:tc>
      </w:tr>
      <w:tr w:rsidR="00B9116A" w:rsidRPr="007C656E" w:rsidTr="00B9116A">
        <w:tc>
          <w:tcPr>
            <w:tcW w:w="534" w:type="dxa"/>
            <w:vMerge/>
          </w:tcPr>
          <w:p w:rsidR="00B9116A" w:rsidRPr="00B9116A" w:rsidRDefault="00B9116A" w:rsidP="007C656E">
            <w:pPr>
              <w:autoSpaceDE w:val="0"/>
              <w:autoSpaceDN w:val="0"/>
              <w:adjustRightInd w:val="0"/>
              <w:jc w:val="both"/>
              <w:rPr>
                <w:rFonts w:eastAsiaTheme="minorHAnsi"/>
                <w:bCs/>
                <w:sz w:val="22"/>
                <w:szCs w:val="22"/>
                <w:lang w:eastAsia="en-US"/>
              </w:rPr>
            </w:pPr>
          </w:p>
        </w:tc>
        <w:tc>
          <w:tcPr>
            <w:tcW w:w="2001" w:type="dxa"/>
            <w:vMerge/>
          </w:tcPr>
          <w:p w:rsidR="00B9116A" w:rsidRPr="00B9116A" w:rsidRDefault="00B9116A" w:rsidP="007C656E">
            <w:pPr>
              <w:autoSpaceDE w:val="0"/>
              <w:autoSpaceDN w:val="0"/>
              <w:adjustRightInd w:val="0"/>
              <w:jc w:val="both"/>
              <w:rPr>
                <w:rFonts w:eastAsiaTheme="minorHAnsi"/>
                <w:bCs/>
                <w:sz w:val="22"/>
                <w:szCs w:val="22"/>
                <w:lang w:eastAsia="en-US"/>
              </w:rPr>
            </w:pPr>
          </w:p>
        </w:tc>
        <w:tc>
          <w:tcPr>
            <w:tcW w:w="3103"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 xml:space="preserve">Номинальная длина  </w:t>
            </w:r>
          </w:p>
        </w:tc>
        <w:tc>
          <w:tcPr>
            <w:tcW w:w="3543" w:type="dxa"/>
          </w:tcPr>
          <w:p w:rsidR="00B9116A" w:rsidRPr="00B9116A" w:rsidRDefault="00B9116A" w:rsidP="00B9116A">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 xml:space="preserve">4…6,5 </w:t>
            </w:r>
          </w:p>
        </w:tc>
        <w:tc>
          <w:tcPr>
            <w:tcW w:w="881"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м</w:t>
            </w:r>
          </w:p>
        </w:tc>
      </w:tr>
      <w:tr w:rsidR="00B9116A" w:rsidRPr="007C656E" w:rsidTr="00B9116A">
        <w:tc>
          <w:tcPr>
            <w:tcW w:w="534" w:type="dxa"/>
            <w:vMerge/>
          </w:tcPr>
          <w:p w:rsidR="00B9116A" w:rsidRPr="00B9116A" w:rsidRDefault="00B9116A" w:rsidP="007C656E">
            <w:pPr>
              <w:autoSpaceDE w:val="0"/>
              <w:autoSpaceDN w:val="0"/>
              <w:adjustRightInd w:val="0"/>
              <w:jc w:val="both"/>
              <w:rPr>
                <w:rFonts w:eastAsiaTheme="minorHAnsi"/>
                <w:bCs/>
                <w:sz w:val="22"/>
                <w:szCs w:val="22"/>
                <w:lang w:eastAsia="en-US"/>
              </w:rPr>
            </w:pPr>
          </w:p>
        </w:tc>
        <w:tc>
          <w:tcPr>
            <w:tcW w:w="2001" w:type="dxa"/>
            <w:vMerge/>
          </w:tcPr>
          <w:p w:rsidR="00B9116A" w:rsidRPr="00B9116A" w:rsidRDefault="00B9116A" w:rsidP="007C656E">
            <w:pPr>
              <w:autoSpaceDE w:val="0"/>
              <w:autoSpaceDN w:val="0"/>
              <w:adjustRightInd w:val="0"/>
              <w:jc w:val="both"/>
              <w:rPr>
                <w:rFonts w:eastAsiaTheme="minorHAnsi"/>
                <w:bCs/>
                <w:sz w:val="22"/>
                <w:szCs w:val="22"/>
                <w:lang w:eastAsia="en-US"/>
              </w:rPr>
            </w:pPr>
          </w:p>
        </w:tc>
        <w:tc>
          <w:tcPr>
            <w:tcW w:w="3103"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Номинальная толщина</w:t>
            </w:r>
          </w:p>
        </w:tc>
        <w:tc>
          <w:tcPr>
            <w:tcW w:w="3543" w:type="dxa"/>
          </w:tcPr>
          <w:p w:rsidR="00B9116A" w:rsidRPr="00B9116A" w:rsidRDefault="00B9116A" w:rsidP="00B9116A">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 xml:space="preserve">44 и более </w:t>
            </w:r>
          </w:p>
        </w:tc>
        <w:tc>
          <w:tcPr>
            <w:tcW w:w="881"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мм</w:t>
            </w:r>
          </w:p>
        </w:tc>
      </w:tr>
      <w:tr w:rsidR="00B9116A" w:rsidRPr="007C656E" w:rsidTr="00B9116A">
        <w:tc>
          <w:tcPr>
            <w:tcW w:w="534" w:type="dxa"/>
            <w:vMerge/>
          </w:tcPr>
          <w:p w:rsidR="00B9116A" w:rsidRPr="00B9116A" w:rsidRDefault="00B9116A" w:rsidP="007C656E">
            <w:pPr>
              <w:autoSpaceDE w:val="0"/>
              <w:autoSpaceDN w:val="0"/>
              <w:adjustRightInd w:val="0"/>
              <w:jc w:val="both"/>
              <w:rPr>
                <w:rFonts w:eastAsiaTheme="minorHAnsi"/>
                <w:bCs/>
                <w:sz w:val="22"/>
                <w:szCs w:val="22"/>
                <w:lang w:eastAsia="en-US"/>
              </w:rPr>
            </w:pPr>
          </w:p>
        </w:tc>
        <w:tc>
          <w:tcPr>
            <w:tcW w:w="2001" w:type="dxa"/>
            <w:vMerge/>
          </w:tcPr>
          <w:p w:rsidR="00B9116A" w:rsidRPr="00B9116A" w:rsidRDefault="00B9116A" w:rsidP="007C656E">
            <w:pPr>
              <w:autoSpaceDE w:val="0"/>
              <w:autoSpaceDN w:val="0"/>
              <w:adjustRightInd w:val="0"/>
              <w:jc w:val="both"/>
              <w:rPr>
                <w:rFonts w:eastAsiaTheme="minorHAnsi"/>
                <w:bCs/>
                <w:sz w:val="22"/>
                <w:szCs w:val="22"/>
                <w:lang w:eastAsia="en-US"/>
              </w:rPr>
            </w:pPr>
          </w:p>
        </w:tc>
        <w:tc>
          <w:tcPr>
            <w:tcW w:w="3103"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Номинальная ширина</w:t>
            </w:r>
          </w:p>
        </w:tc>
        <w:tc>
          <w:tcPr>
            <w:tcW w:w="3543" w:type="dxa"/>
          </w:tcPr>
          <w:p w:rsidR="00B9116A" w:rsidRPr="00B9116A" w:rsidRDefault="00B9116A" w:rsidP="00B9116A">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 xml:space="preserve">не менее 100 </w:t>
            </w:r>
          </w:p>
        </w:tc>
        <w:tc>
          <w:tcPr>
            <w:tcW w:w="881" w:type="dxa"/>
          </w:tcPr>
          <w:p w:rsidR="00B9116A" w:rsidRPr="00B9116A" w:rsidRDefault="00B9116A" w:rsidP="007C656E">
            <w:pPr>
              <w:autoSpaceDE w:val="0"/>
              <w:autoSpaceDN w:val="0"/>
              <w:adjustRightInd w:val="0"/>
              <w:jc w:val="both"/>
              <w:rPr>
                <w:rFonts w:eastAsiaTheme="minorHAnsi"/>
                <w:bCs/>
                <w:sz w:val="22"/>
                <w:szCs w:val="22"/>
                <w:lang w:eastAsia="en-US"/>
              </w:rPr>
            </w:pPr>
            <w:r w:rsidRPr="00B9116A">
              <w:rPr>
                <w:rFonts w:eastAsiaTheme="minorHAnsi"/>
                <w:bCs/>
                <w:sz w:val="22"/>
                <w:szCs w:val="22"/>
                <w:lang w:eastAsia="en-US"/>
              </w:rPr>
              <w:t>мм</w:t>
            </w:r>
          </w:p>
        </w:tc>
      </w:tr>
    </w:tbl>
    <w:p w:rsidR="004B77E0" w:rsidRDefault="004B77E0" w:rsidP="004B77E0">
      <w:pPr>
        <w:autoSpaceDE w:val="0"/>
        <w:autoSpaceDN w:val="0"/>
        <w:adjustRightInd w:val="0"/>
        <w:ind w:firstLine="539"/>
        <w:jc w:val="both"/>
        <w:rPr>
          <w:rFonts w:ascii="Times New Roman CYR" w:hAnsi="Times New Roman CYR" w:cs="Times New Roman CYR"/>
          <w:sz w:val="26"/>
          <w:szCs w:val="26"/>
        </w:rPr>
      </w:pPr>
      <w:r>
        <w:rPr>
          <w:rFonts w:ascii="Times New Roman CYR" w:hAnsi="Times New Roman CYR" w:cs="Times New Roman CYR"/>
          <w:sz w:val="26"/>
          <w:szCs w:val="26"/>
        </w:rPr>
        <w:t xml:space="preserve">Согласно п. 1.2 </w:t>
      </w:r>
      <w:r w:rsidRPr="0003278B">
        <w:rPr>
          <w:rFonts w:ascii="Times New Roman CYR" w:hAnsi="Times New Roman CYR" w:cs="Times New Roman CYR"/>
          <w:sz w:val="26"/>
          <w:szCs w:val="26"/>
        </w:rPr>
        <w:t xml:space="preserve">ГОСТ 8486-86 </w:t>
      </w:r>
      <w:r>
        <w:rPr>
          <w:rFonts w:ascii="Times New Roman CYR" w:hAnsi="Times New Roman CYR" w:cs="Times New Roman CYR"/>
          <w:sz w:val="26"/>
          <w:szCs w:val="26"/>
        </w:rPr>
        <w:t>«</w:t>
      </w:r>
      <w:r w:rsidRPr="0003278B">
        <w:rPr>
          <w:rFonts w:ascii="Times New Roman CYR" w:hAnsi="Times New Roman CYR" w:cs="Times New Roman CYR"/>
          <w:sz w:val="26"/>
          <w:szCs w:val="26"/>
        </w:rPr>
        <w:t xml:space="preserve">Пиломатериалы хвойных пород. Технические условия (с Изменениями </w:t>
      </w:r>
      <w:r>
        <w:rPr>
          <w:rFonts w:ascii="Times New Roman CYR" w:hAnsi="Times New Roman CYR" w:cs="Times New Roman CYR"/>
          <w:sz w:val="26"/>
          <w:szCs w:val="26"/>
        </w:rPr>
        <w:t>№</w:t>
      </w:r>
      <w:r w:rsidRPr="0003278B">
        <w:rPr>
          <w:rFonts w:ascii="Times New Roman CYR" w:hAnsi="Times New Roman CYR" w:cs="Times New Roman CYR"/>
          <w:sz w:val="26"/>
          <w:szCs w:val="26"/>
        </w:rPr>
        <w:t xml:space="preserve"> 1, 2, 3, с Поправкой)</w:t>
      </w:r>
      <w:r>
        <w:rPr>
          <w:rFonts w:ascii="Times New Roman CYR" w:hAnsi="Times New Roman CYR" w:cs="Times New Roman CYR"/>
          <w:sz w:val="26"/>
          <w:szCs w:val="26"/>
        </w:rPr>
        <w:t>» н</w:t>
      </w:r>
      <w:r w:rsidRPr="0003278B">
        <w:rPr>
          <w:rFonts w:ascii="Times New Roman CYR" w:hAnsi="Times New Roman CYR" w:cs="Times New Roman CYR"/>
          <w:sz w:val="26"/>
          <w:szCs w:val="26"/>
        </w:rPr>
        <w:t xml:space="preserve">оминальные размеры </w:t>
      </w:r>
      <w:r w:rsidRPr="0003278B">
        <w:rPr>
          <w:rFonts w:ascii="Times New Roman CYR" w:hAnsi="Times New Roman CYR" w:cs="Times New Roman CYR"/>
          <w:sz w:val="26"/>
          <w:szCs w:val="26"/>
        </w:rPr>
        <w:lastRenderedPageBreak/>
        <w:t xml:space="preserve">пиломатериалов и </w:t>
      </w:r>
      <w:r w:rsidRPr="0003278B">
        <w:rPr>
          <w:rFonts w:ascii="Times New Roman CYR" w:hAnsi="Times New Roman CYR" w:cs="Times New Roman CYR"/>
          <w:b/>
          <w:sz w:val="26"/>
          <w:szCs w:val="26"/>
        </w:rPr>
        <w:t>предельные отклонения</w:t>
      </w:r>
      <w:r w:rsidRPr="0003278B">
        <w:rPr>
          <w:rFonts w:ascii="Times New Roman CYR" w:hAnsi="Times New Roman CYR" w:cs="Times New Roman CYR"/>
          <w:sz w:val="26"/>
          <w:szCs w:val="26"/>
        </w:rPr>
        <w:t xml:space="preserve"> от номинальных размеров - по </w:t>
      </w:r>
      <w:r w:rsidRPr="0003278B">
        <w:rPr>
          <w:rFonts w:ascii="Times New Roman CYR" w:hAnsi="Times New Roman CYR" w:cs="Times New Roman CYR"/>
          <w:b/>
          <w:sz w:val="26"/>
          <w:szCs w:val="26"/>
        </w:rPr>
        <w:t>ГОСТ 24454</w:t>
      </w:r>
      <w:r w:rsidRPr="0003278B">
        <w:rPr>
          <w:rFonts w:ascii="Times New Roman CYR" w:hAnsi="Times New Roman CYR" w:cs="Times New Roman CYR"/>
          <w:sz w:val="26"/>
          <w:szCs w:val="26"/>
        </w:rPr>
        <w:t>.</w:t>
      </w:r>
    </w:p>
    <w:p w:rsidR="004B77E0" w:rsidRDefault="004B77E0" w:rsidP="004B77E0">
      <w:pPr>
        <w:autoSpaceDE w:val="0"/>
        <w:autoSpaceDN w:val="0"/>
        <w:adjustRightInd w:val="0"/>
        <w:ind w:firstLine="539"/>
        <w:jc w:val="both"/>
        <w:rPr>
          <w:rFonts w:ascii="Times New Roman CYR" w:hAnsi="Times New Roman CYR" w:cs="Times New Roman CYR"/>
          <w:sz w:val="26"/>
          <w:szCs w:val="26"/>
        </w:rPr>
      </w:pPr>
      <w:r>
        <w:rPr>
          <w:rFonts w:ascii="Times New Roman CYR" w:hAnsi="Times New Roman CYR" w:cs="Times New Roman CYR"/>
          <w:sz w:val="26"/>
          <w:szCs w:val="26"/>
        </w:rPr>
        <w:t xml:space="preserve">В соответствии с п. 7 </w:t>
      </w:r>
      <w:r w:rsidRPr="005F1D81">
        <w:rPr>
          <w:rFonts w:ascii="Times New Roman CYR" w:hAnsi="Times New Roman CYR" w:cs="Times New Roman CYR"/>
          <w:sz w:val="26"/>
          <w:szCs w:val="26"/>
        </w:rPr>
        <w:t xml:space="preserve">ГОСТ 24454-80 </w:t>
      </w:r>
      <w:r>
        <w:rPr>
          <w:rFonts w:ascii="Times New Roman CYR" w:hAnsi="Times New Roman CYR" w:cs="Times New Roman CYR"/>
          <w:sz w:val="26"/>
          <w:szCs w:val="26"/>
        </w:rPr>
        <w:t>«</w:t>
      </w:r>
      <w:r w:rsidRPr="005F1D81">
        <w:rPr>
          <w:rFonts w:ascii="Times New Roman CYR" w:hAnsi="Times New Roman CYR" w:cs="Times New Roman CYR"/>
          <w:sz w:val="26"/>
          <w:szCs w:val="26"/>
        </w:rPr>
        <w:t xml:space="preserve">Пиломатериалы хвойных пород. Размеры (с Изменениями </w:t>
      </w:r>
      <w:r>
        <w:rPr>
          <w:rFonts w:ascii="Times New Roman CYR" w:hAnsi="Times New Roman CYR" w:cs="Times New Roman CYR"/>
          <w:sz w:val="26"/>
          <w:szCs w:val="26"/>
        </w:rPr>
        <w:t>№</w:t>
      </w:r>
      <w:r w:rsidRPr="005F1D81">
        <w:rPr>
          <w:rFonts w:ascii="Times New Roman CYR" w:hAnsi="Times New Roman CYR" w:cs="Times New Roman CYR"/>
          <w:sz w:val="26"/>
          <w:szCs w:val="26"/>
        </w:rPr>
        <w:t xml:space="preserve"> 1, 2)</w:t>
      </w:r>
      <w:r>
        <w:rPr>
          <w:rFonts w:ascii="Times New Roman CYR" w:hAnsi="Times New Roman CYR" w:cs="Times New Roman CYR"/>
          <w:sz w:val="26"/>
          <w:szCs w:val="26"/>
        </w:rPr>
        <w:t>» п</w:t>
      </w:r>
      <w:r w:rsidRPr="005F1D81">
        <w:rPr>
          <w:rFonts w:ascii="Times New Roman CYR" w:hAnsi="Times New Roman CYR" w:cs="Times New Roman CYR"/>
          <w:sz w:val="26"/>
          <w:szCs w:val="26"/>
        </w:rPr>
        <w:t xml:space="preserve">редельные отклонения от номинальных размеров пиломатериалов устанавливают, </w:t>
      </w:r>
      <w:proofErr w:type="gramStart"/>
      <w:r w:rsidRPr="005F1D81">
        <w:rPr>
          <w:rFonts w:ascii="Times New Roman CYR" w:hAnsi="Times New Roman CYR" w:cs="Times New Roman CYR"/>
          <w:sz w:val="26"/>
          <w:szCs w:val="26"/>
        </w:rPr>
        <w:t>мм</w:t>
      </w:r>
      <w:proofErr w:type="gramEnd"/>
      <w:r w:rsidRPr="005F1D81">
        <w:rPr>
          <w:rFonts w:ascii="Times New Roman CYR" w:hAnsi="Times New Roman CYR" w:cs="Times New Roman CYR"/>
          <w:sz w:val="26"/>
          <w:szCs w:val="26"/>
        </w:rPr>
        <w:t>:</w:t>
      </w:r>
    </w:p>
    <w:p w:rsidR="004B77E0" w:rsidRPr="005F1D81" w:rsidRDefault="004B77E0" w:rsidP="004B77E0">
      <w:pPr>
        <w:rPr>
          <w:sz w:val="24"/>
          <w:szCs w:val="24"/>
        </w:rPr>
      </w:pPr>
      <w:r w:rsidRPr="005F1D81">
        <w:rPr>
          <w:sz w:val="24"/>
          <w:szCs w:val="24"/>
        </w:rPr>
        <w:t>по толщине:</w:t>
      </w:r>
    </w:p>
    <w:tbl>
      <w:tblPr>
        <w:tblW w:w="0" w:type="auto"/>
        <w:tblCellSpacing w:w="15" w:type="dxa"/>
        <w:tblCellMar>
          <w:top w:w="15" w:type="dxa"/>
          <w:left w:w="15" w:type="dxa"/>
          <w:bottom w:w="15" w:type="dxa"/>
          <w:right w:w="15" w:type="dxa"/>
        </w:tblCellMar>
        <w:tblLook w:val="04A0"/>
      </w:tblPr>
      <w:tblGrid>
        <w:gridCol w:w="2078"/>
        <w:gridCol w:w="3911"/>
        <w:gridCol w:w="954"/>
        <w:gridCol w:w="2063"/>
        <w:gridCol w:w="480"/>
      </w:tblGrid>
      <w:tr w:rsidR="004B77E0" w:rsidRPr="005F1D81" w:rsidTr="00C30720">
        <w:trPr>
          <w:gridAfter w:val="1"/>
          <w:wAfter w:w="435" w:type="dxa"/>
          <w:trHeight w:val="15"/>
          <w:tblCellSpacing w:w="15" w:type="dxa"/>
        </w:trPr>
        <w:tc>
          <w:tcPr>
            <w:tcW w:w="2033" w:type="dxa"/>
            <w:vAlign w:val="center"/>
            <w:hideMark/>
          </w:tcPr>
          <w:p w:rsidR="004B77E0" w:rsidRPr="005F1D81" w:rsidRDefault="004B77E0" w:rsidP="00C30720">
            <w:pPr>
              <w:rPr>
                <w:sz w:val="2"/>
                <w:szCs w:val="24"/>
              </w:rPr>
            </w:pPr>
          </w:p>
        </w:tc>
        <w:tc>
          <w:tcPr>
            <w:tcW w:w="3881" w:type="dxa"/>
            <w:vAlign w:val="center"/>
            <w:hideMark/>
          </w:tcPr>
          <w:p w:rsidR="004B77E0" w:rsidRPr="005F1D81" w:rsidRDefault="004B77E0" w:rsidP="00C30720">
            <w:pPr>
              <w:rPr>
                <w:sz w:val="2"/>
                <w:szCs w:val="24"/>
              </w:rPr>
            </w:pPr>
          </w:p>
        </w:tc>
        <w:tc>
          <w:tcPr>
            <w:tcW w:w="924" w:type="dxa"/>
            <w:vAlign w:val="center"/>
            <w:hideMark/>
          </w:tcPr>
          <w:p w:rsidR="004B77E0" w:rsidRPr="005F1D81" w:rsidRDefault="004B77E0" w:rsidP="00C30720">
            <w:pPr>
              <w:rPr>
                <w:sz w:val="2"/>
                <w:szCs w:val="24"/>
              </w:rPr>
            </w:pPr>
          </w:p>
        </w:tc>
        <w:tc>
          <w:tcPr>
            <w:tcW w:w="2033" w:type="dxa"/>
            <w:vAlign w:val="center"/>
            <w:hideMark/>
          </w:tcPr>
          <w:p w:rsidR="004B77E0" w:rsidRPr="005F1D81" w:rsidRDefault="004B77E0" w:rsidP="00C30720">
            <w:pPr>
              <w:rPr>
                <w:sz w:val="2"/>
                <w:szCs w:val="24"/>
              </w:rPr>
            </w:pPr>
          </w:p>
        </w:tc>
      </w:tr>
      <w:tr w:rsidR="004B77E0" w:rsidRPr="005F1D81" w:rsidTr="00C30720">
        <w:trPr>
          <w:gridAfter w:val="1"/>
          <w:wAfter w:w="435" w:type="dxa"/>
          <w:tblCellSpacing w:w="15" w:type="dxa"/>
        </w:trPr>
        <w:tc>
          <w:tcPr>
            <w:tcW w:w="2033" w:type="dxa"/>
            <w:vAlign w:val="center"/>
            <w:hideMark/>
          </w:tcPr>
          <w:p w:rsidR="004B77E0" w:rsidRPr="005F1D81" w:rsidRDefault="004B77E0" w:rsidP="00C30720">
            <w:pPr>
              <w:rPr>
                <w:sz w:val="24"/>
                <w:szCs w:val="24"/>
              </w:rPr>
            </w:pPr>
          </w:p>
        </w:tc>
        <w:tc>
          <w:tcPr>
            <w:tcW w:w="3881" w:type="dxa"/>
            <w:tcBorders>
              <w:top w:val="nil"/>
              <w:left w:val="nil"/>
              <w:bottom w:val="nil"/>
              <w:right w:val="nil"/>
            </w:tcBorders>
            <w:tcMar>
              <w:top w:w="15" w:type="dxa"/>
              <w:left w:w="149" w:type="dxa"/>
              <w:bottom w:w="15" w:type="dxa"/>
              <w:right w:w="149" w:type="dxa"/>
            </w:tcMar>
            <w:hideMark/>
          </w:tcPr>
          <w:p w:rsidR="004B77E0" w:rsidRPr="005F1D81" w:rsidRDefault="004B77E0" w:rsidP="00C30720">
            <w:pPr>
              <w:rPr>
                <w:sz w:val="24"/>
                <w:szCs w:val="24"/>
              </w:rPr>
            </w:pPr>
            <w:r w:rsidRPr="005F1D81">
              <w:rPr>
                <w:sz w:val="24"/>
                <w:szCs w:val="24"/>
              </w:rPr>
              <w:t xml:space="preserve">при размерах до 32 мм </w:t>
            </w:r>
            <w:proofErr w:type="spellStart"/>
            <w:r w:rsidRPr="005F1D81">
              <w:rPr>
                <w:sz w:val="24"/>
                <w:szCs w:val="24"/>
              </w:rPr>
              <w:t>включ</w:t>
            </w:r>
            <w:proofErr w:type="spellEnd"/>
            <w:r w:rsidRPr="005F1D81">
              <w:rPr>
                <w:sz w:val="24"/>
                <w:szCs w:val="24"/>
              </w:rPr>
              <w:t xml:space="preserve">. </w:t>
            </w:r>
          </w:p>
        </w:tc>
        <w:tc>
          <w:tcPr>
            <w:tcW w:w="924" w:type="dxa"/>
            <w:tcBorders>
              <w:top w:val="nil"/>
              <w:left w:val="nil"/>
              <w:bottom w:val="nil"/>
              <w:right w:val="nil"/>
            </w:tcBorders>
            <w:tcMar>
              <w:top w:w="15" w:type="dxa"/>
              <w:left w:w="149" w:type="dxa"/>
              <w:bottom w:w="15" w:type="dxa"/>
              <w:right w:w="149" w:type="dxa"/>
            </w:tcMar>
            <w:hideMark/>
          </w:tcPr>
          <w:p w:rsidR="004B77E0" w:rsidRPr="005F1D81" w:rsidRDefault="004B77E0" w:rsidP="00C30720">
            <w:pPr>
              <w:jc w:val="center"/>
              <w:rPr>
                <w:sz w:val="24"/>
                <w:szCs w:val="24"/>
              </w:rPr>
            </w:pPr>
            <w:r w:rsidRPr="005F1D81">
              <w:rPr>
                <w:sz w:val="24"/>
                <w:szCs w:val="24"/>
              </w:rPr>
              <w:t>±1,0;</w:t>
            </w:r>
          </w:p>
        </w:tc>
        <w:tc>
          <w:tcPr>
            <w:tcW w:w="2033" w:type="dxa"/>
            <w:vAlign w:val="center"/>
            <w:hideMark/>
          </w:tcPr>
          <w:p w:rsidR="004B77E0" w:rsidRPr="005F1D81" w:rsidRDefault="004B77E0" w:rsidP="00C30720">
            <w:pPr>
              <w:rPr>
                <w:sz w:val="24"/>
                <w:szCs w:val="24"/>
              </w:rPr>
            </w:pPr>
          </w:p>
        </w:tc>
      </w:tr>
      <w:tr w:rsidR="004B77E0" w:rsidRPr="005F1D81" w:rsidTr="00C30720">
        <w:trPr>
          <w:tblCellSpacing w:w="15" w:type="dxa"/>
        </w:trPr>
        <w:tc>
          <w:tcPr>
            <w:tcW w:w="2033" w:type="dxa"/>
            <w:vAlign w:val="center"/>
            <w:hideMark/>
          </w:tcPr>
          <w:p w:rsidR="004B77E0" w:rsidRPr="005F1D81" w:rsidRDefault="004B77E0" w:rsidP="00C30720">
            <w:pPr>
              <w:rPr>
                <w:sz w:val="24"/>
                <w:szCs w:val="24"/>
              </w:rPr>
            </w:pPr>
          </w:p>
        </w:tc>
        <w:tc>
          <w:tcPr>
            <w:tcW w:w="3881" w:type="dxa"/>
            <w:tcBorders>
              <w:top w:val="nil"/>
              <w:left w:val="nil"/>
              <w:bottom w:val="nil"/>
              <w:right w:val="nil"/>
            </w:tcBorders>
            <w:tcMar>
              <w:top w:w="15" w:type="dxa"/>
              <w:left w:w="149" w:type="dxa"/>
              <w:bottom w:w="15" w:type="dxa"/>
              <w:right w:w="149" w:type="dxa"/>
            </w:tcMar>
            <w:hideMark/>
          </w:tcPr>
          <w:p w:rsidR="004B77E0" w:rsidRPr="005F1D81" w:rsidRDefault="004B77E0" w:rsidP="00C30720">
            <w:pPr>
              <w:rPr>
                <w:sz w:val="24"/>
                <w:szCs w:val="24"/>
              </w:rPr>
            </w:pPr>
            <w:r w:rsidRPr="005F1D81">
              <w:rPr>
                <w:sz w:val="24"/>
                <w:szCs w:val="24"/>
              </w:rPr>
              <w:t xml:space="preserve">от 40 до 100 мм </w:t>
            </w:r>
            <w:proofErr w:type="spellStart"/>
            <w:r w:rsidRPr="005F1D81">
              <w:rPr>
                <w:sz w:val="24"/>
                <w:szCs w:val="24"/>
              </w:rPr>
              <w:t>включ</w:t>
            </w:r>
            <w:proofErr w:type="spellEnd"/>
            <w:r w:rsidRPr="005F1D81">
              <w:rPr>
                <w:sz w:val="24"/>
                <w:szCs w:val="24"/>
              </w:rPr>
              <w:t xml:space="preserve">. </w:t>
            </w:r>
          </w:p>
        </w:tc>
        <w:tc>
          <w:tcPr>
            <w:tcW w:w="924" w:type="dxa"/>
            <w:tcBorders>
              <w:top w:val="nil"/>
              <w:left w:val="nil"/>
              <w:bottom w:val="nil"/>
              <w:right w:val="nil"/>
            </w:tcBorders>
            <w:tcMar>
              <w:top w:w="15" w:type="dxa"/>
              <w:left w:w="149" w:type="dxa"/>
              <w:bottom w:w="15" w:type="dxa"/>
              <w:right w:w="149" w:type="dxa"/>
            </w:tcMar>
            <w:hideMark/>
          </w:tcPr>
          <w:p w:rsidR="004B77E0" w:rsidRPr="005F1D81" w:rsidRDefault="004B77E0" w:rsidP="00C30720">
            <w:pPr>
              <w:jc w:val="center"/>
              <w:rPr>
                <w:sz w:val="24"/>
                <w:szCs w:val="24"/>
              </w:rPr>
            </w:pPr>
            <w:r w:rsidRPr="005F1D81">
              <w:rPr>
                <w:sz w:val="24"/>
                <w:szCs w:val="24"/>
              </w:rPr>
              <w:t>±2,0;</w:t>
            </w:r>
          </w:p>
        </w:tc>
        <w:tc>
          <w:tcPr>
            <w:tcW w:w="2033" w:type="dxa"/>
            <w:gridSpan w:val="2"/>
            <w:vAlign w:val="center"/>
            <w:hideMark/>
          </w:tcPr>
          <w:p w:rsidR="004B77E0" w:rsidRPr="005F1D81" w:rsidRDefault="004B77E0" w:rsidP="00C30720">
            <w:pPr>
              <w:rPr>
                <w:sz w:val="24"/>
                <w:szCs w:val="24"/>
              </w:rPr>
            </w:pPr>
          </w:p>
        </w:tc>
      </w:tr>
      <w:tr w:rsidR="004B77E0" w:rsidRPr="005F1D81" w:rsidTr="00C30720">
        <w:trPr>
          <w:tblCellSpacing w:w="15" w:type="dxa"/>
        </w:trPr>
        <w:tc>
          <w:tcPr>
            <w:tcW w:w="2033" w:type="dxa"/>
            <w:vAlign w:val="center"/>
            <w:hideMark/>
          </w:tcPr>
          <w:p w:rsidR="004B77E0" w:rsidRPr="005F1D81" w:rsidRDefault="004B77E0" w:rsidP="00C30720">
            <w:pPr>
              <w:rPr>
                <w:sz w:val="24"/>
                <w:szCs w:val="24"/>
              </w:rPr>
            </w:pPr>
          </w:p>
        </w:tc>
        <w:tc>
          <w:tcPr>
            <w:tcW w:w="3881" w:type="dxa"/>
            <w:tcBorders>
              <w:top w:val="nil"/>
              <w:left w:val="nil"/>
              <w:bottom w:val="nil"/>
              <w:right w:val="nil"/>
            </w:tcBorders>
            <w:tcMar>
              <w:top w:w="15" w:type="dxa"/>
              <w:left w:w="149" w:type="dxa"/>
              <w:bottom w:w="15" w:type="dxa"/>
              <w:right w:w="149" w:type="dxa"/>
            </w:tcMar>
            <w:hideMark/>
          </w:tcPr>
          <w:p w:rsidR="004B77E0" w:rsidRPr="005F1D81" w:rsidRDefault="004B77E0" w:rsidP="00C30720">
            <w:pPr>
              <w:rPr>
                <w:sz w:val="24"/>
                <w:szCs w:val="24"/>
              </w:rPr>
            </w:pPr>
            <w:r w:rsidRPr="005F1D81">
              <w:rPr>
                <w:sz w:val="24"/>
                <w:szCs w:val="24"/>
              </w:rPr>
              <w:t xml:space="preserve">более 100 мм </w:t>
            </w:r>
          </w:p>
        </w:tc>
        <w:tc>
          <w:tcPr>
            <w:tcW w:w="924" w:type="dxa"/>
            <w:tcBorders>
              <w:top w:val="nil"/>
              <w:left w:val="nil"/>
              <w:bottom w:val="nil"/>
              <w:right w:val="nil"/>
            </w:tcBorders>
            <w:tcMar>
              <w:top w:w="15" w:type="dxa"/>
              <w:left w:w="149" w:type="dxa"/>
              <w:bottom w:w="15" w:type="dxa"/>
              <w:right w:w="149" w:type="dxa"/>
            </w:tcMar>
            <w:hideMark/>
          </w:tcPr>
          <w:p w:rsidR="004B77E0" w:rsidRPr="005F1D81" w:rsidRDefault="004B77E0" w:rsidP="00C30720">
            <w:pPr>
              <w:jc w:val="center"/>
              <w:rPr>
                <w:sz w:val="24"/>
                <w:szCs w:val="24"/>
              </w:rPr>
            </w:pPr>
            <w:r w:rsidRPr="005F1D81">
              <w:rPr>
                <w:sz w:val="24"/>
                <w:szCs w:val="24"/>
              </w:rPr>
              <w:t xml:space="preserve">±3,0; </w:t>
            </w:r>
          </w:p>
        </w:tc>
        <w:tc>
          <w:tcPr>
            <w:tcW w:w="2033" w:type="dxa"/>
            <w:gridSpan w:val="2"/>
            <w:vAlign w:val="center"/>
            <w:hideMark/>
          </w:tcPr>
          <w:p w:rsidR="004B77E0" w:rsidRPr="005F1D81" w:rsidRDefault="004B77E0" w:rsidP="00C30720">
            <w:pPr>
              <w:rPr>
                <w:sz w:val="24"/>
                <w:szCs w:val="24"/>
              </w:rPr>
            </w:pPr>
          </w:p>
        </w:tc>
      </w:tr>
    </w:tbl>
    <w:p w:rsidR="004B77E0" w:rsidRPr="005F1D81" w:rsidRDefault="004B77E0" w:rsidP="004B77E0">
      <w:pPr>
        <w:rPr>
          <w:sz w:val="24"/>
          <w:szCs w:val="24"/>
        </w:rPr>
      </w:pPr>
      <w:r w:rsidRPr="005F1D81">
        <w:rPr>
          <w:sz w:val="24"/>
          <w:szCs w:val="24"/>
        </w:rPr>
        <w:t xml:space="preserve">по </w:t>
      </w:r>
      <w:r w:rsidRPr="003D451B">
        <w:rPr>
          <w:b/>
          <w:sz w:val="24"/>
          <w:szCs w:val="24"/>
        </w:rPr>
        <w:t>ширине</w:t>
      </w:r>
      <w:r>
        <w:rPr>
          <w:sz w:val="24"/>
          <w:szCs w:val="24"/>
        </w:rPr>
        <w:t xml:space="preserve"> для обрезных пиломатериалов:</w:t>
      </w:r>
    </w:p>
    <w:tbl>
      <w:tblPr>
        <w:tblW w:w="0" w:type="auto"/>
        <w:tblCellSpacing w:w="15" w:type="dxa"/>
        <w:tblCellMar>
          <w:top w:w="15" w:type="dxa"/>
          <w:left w:w="15" w:type="dxa"/>
          <w:bottom w:w="15" w:type="dxa"/>
          <w:right w:w="15" w:type="dxa"/>
        </w:tblCellMar>
        <w:tblLook w:val="04A0"/>
      </w:tblPr>
      <w:tblGrid>
        <w:gridCol w:w="2078"/>
        <w:gridCol w:w="4096"/>
        <w:gridCol w:w="954"/>
        <w:gridCol w:w="2063"/>
        <w:gridCol w:w="480"/>
      </w:tblGrid>
      <w:tr w:rsidR="004B77E0" w:rsidRPr="005F1D81" w:rsidTr="00C30720">
        <w:trPr>
          <w:gridAfter w:val="1"/>
          <w:wAfter w:w="435" w:type="dxa"/>
          <w:trHeight w:val="15"/>
          <w:tblCellSpacing w:w="15" w:type="dxa"/>
        </w:trPr>
        <w:tc>
          <w:tcPr>
            <w:tcW w:w="2033" w:type="dxa"/>
            <w:vAlign w:val="center"/>
            <w:hideMark/>
          </w:tcPr>
          <w:p w:rsidR="004B77E0" w:rsidRPr="005F1D81" w:rsidRDefault="004B77E0" w:rsidP="00C30720">
            <w:pPr>
              <w:rPr>
                <w:sz w:val="2"/>
                <w:szCs w:val="24"/>
              </w:rPr>
            </w:pPr>
          </w:p>
        </w:tc>
        <w:tc>
          <w:tcPr>
            <w:tcW w:w="4066" w:type="dxa"/>
            <w:vAlign w:val="center"/>
            <w:hideMark/>
          </w:tcPr>
          <w:p w:rsidR="004B77E0" w:rsidRPr="005F1D81" w:rsidRDefault="004B77E0" w:rsidP="00C30720">
            <w:pPr>
              <w:rPr>
                <w:sz w:val="2"/>
                <w:szCs w:val="24"/>
              </w:rPr>
            </w:pPr>
          </w:p>
        </w:tc>
        <w:tc>
          <w:tcPr>
            <w:tcW w:w="924" w:type="dxa"/>
            <w:vAlign w:val="center"/>
            <w:hideMark/>
          </w:tcPr>
          <w:p w:rsidR="004B77E0" w:rsidRPr="005F1D81" w:rsidRDefault="004B77E0" w:rsidP="00C30720">
            <w:pPr>
              <w:rPr>
                <w:sz w:val="2"/>
                <w:szCs w:val="24"/>
              </w:rPr>
            </w:pPr>
          </w:p>
        </w:tc>
        <w:tc>
          <w:tcPr>
            <w:tcW w:w="2033" w:type="dxa"/>
            <w:vAlign w:val="center"/>
            <w:hideMark/>
          </w:tcPr>
          <w:p w:rsidR="004B77E0" w:rsidRPr="005F1D81" w:rsidRDefault="004B77E0" w:rsidP="00C30720">
            <w:pPr>
              <w:rPr>
                <w:sz w:val="2"/>
                <w:szCs w:val="24"/>
              </w:rPr>
            </w:pPr>
          </w:p>
        </w:tc>
      </w:tr>
      <w:tr w:rsidR="004B77E0" w:rsidRPr="005F1D81" w:rsidTr="00C30720">
        <w:trPr>
          <w:gridAfter w:val="1"/>
          <w:wAfter w:w="435" w:type="dxa"/>
          <w:tblCellSpacing w:w="15" w:type="dxa"/>
        </w:trPr>
        <w:tc>
          <w:tcPr>
            <w:tcW w:w="2033" w:type="dxa"/>
            <w:vAlign w:val="center"/>
            <w:hideMark/>
          </w:tcPr>
          <w:p w:rsidR="004B77E0" w:rsidRPr="005F1D81" w:rsidRDefault="004B77E0" w:rsidP="00C30720">
            <w:pPr>
              <w:rPr>
                <w:sz w:val="24"/>
                <w:szCs w:val="24"/>
              </w:rPr>
            </w:pPr>
          </w:p>
        </w:tc>
        <w:tc>
          <w:tcPr>
            <w:tcW w:w="4066" w:type="dxa"/>
            <w:tcBorders>
              <w:top w:val="nil"/>
              <w:left w:val="nil"/>
              <w:bottom w:val="nil"/>
              <w:right w:val="nil"/>
            </w:tcBorders>
            <w:tcMar>
              <w:top w:w="15" w:type="dxa"/>
              <w:left w:w="149" w:type="dxa"/>
              <w:bottom w:w="15" w:type="dxa"/>
              <w:right w:w="149" w:type="dxa"/>
            </w:tcMar>
            <w:hideMark/>
          </w:tcPr>
          <w:p w:rsidR="004B77E0" w:rsidRPr="00AF08A9" w:rsidRDefault="004B77E0" w:rsidP="00C30720">
            <w:pPr>
              <w:rPr>
                <w:b/>
                <w:sz w:val="24"/>
                <w:szCs w:val="24"/>
              </w:rPr>
            </w:pPr>
            <w:r w:rsidRPr="00AF08A9">
              <w:rPr>
                <w:b/>
                <w:sz w:val="24"/>
                <w:szCs w:val="24"/>
              </w:rPr>
              <w:t xml:space="preserve">при размерах до 100 мм </w:t>
            </w:r>
            <w:proofErr w:type="spellStart"/>
            <w:r w:rsidRPr="00AF08A9">
              <w:rPr>
                <w:b/>
                <w:sz w:val="24"/>
                <w:szCs w:val="24"/>
              </w:rPr>
              <w:t>включ</w:t>
            </w:r>
            <w:proofErr w:type="spellEnd"/>
            <w:r w:rsidRPr="00AF08A9">
              <w:rPr>
                <w:b/>
                <w:sz w:val="24"/>
                <w:szCs w:val="24"/>
              </w:rPr>
              <w:t>.</w:t>
            </w:r>
          </w:p>
        </w:tc>
        <w:tc>
          <w:tcPr>
            <w:tcW w:w="924" w:type="dxa"/>
            <w:tcBorders>
              <w:top w:val="nil"/>
              <w:left w:val="nil"/>
              <w:bottom w:val="nil"/>
              <w:right w:val="nil"/>
            </w:tcBorders>
            <w:tcMar>
              <w:top w:w="15" w:type="dxa"/>
              <w:left w:w="149" w:type="dxa"/>
              <w:bottom w:w="15" w:type="dxa"/>
              <w:right w:w="149" w:type="dxa"/>
            </w:tcMar>
            <w:hideMark/>
          </w:tcPr>
          <w:p w:rsidR="004B77E0" w:rsidRPr="00AF08A9" w:rsidRDefault="004B77E0" w:rsidP="00C30720">
            <w:pPr>
              <w:rPr>
                <w:b/>
                <w:sz w:val="24"/>
                <w:szCs w:val="24"/>
              </w:rPr>
            </w:pPr>
            <w:r w:rsidRPr="00AF08A9">
              <w:rPr>
                <w:b/>
                <w:sz w:val="24"/>
                <w:szCs w:val="24"/>
              </w:rPr>
              <w:t>±2,0;</w:t>
            </w:r>
          </w:p>
        </w:tc>
        <w:tc>
          <w:tcPr>
            <w:tcW w:w="2033" w:type="dxa"/>
            <w:vAlign w:val="center"/>
            <w:hideMark/>
          </w:tcPr>
          <w:p w:rsidR="004B77E0" w:rsidRPr="005F1D81" w:rsidRDefault="004B77E0" w:rsidP="00C30720">
            <w:pPr>
              <w:rPr>
                <w:sz w:val="24"/>
                <w:szCs w:val="24"/>
              </w:rPr>
            </w:pPr>
          </w:p>
        </w:tc>
      </w:tr>
      <w:tr w:rsidR="004B77E0" w:rsidRPr="005F1D81" w:rsidTr="00C30720">
        <w:trPr>
          <w:tblCellSpacing w:w="15" w:type="dxa"/>
        </w:trPr>
        <w:tc>
          <w:tcPr>
            <w:tcW w:w="2033" w:type="dxa"/>
            <w:vAlign w:val="center"/>
            <w:hideMark/>
          </w:tcPr>
          <w:p w:rsidR="004B77E0" w:rsidRPr="005F1D81" w:rsidRDefault="004B77E0" w:rsidP="00C30720">
            <w:pPr>
              <w:rPr>
                <w:sz w:val="24"/>
                <w:szCs w:val="24"/>
              </w:rPr>
            </w:pPr>
          </w:p>
        </w:tc>
        <w:tc>
          <w:tcPr>
            <w:tcW w:w="4066" w:type="dxa"/>
            <w:tcBorders>
              <w:top w:val="nil"/>
              <w:left w:val="nil"/>
              <w:bottom w:val="nil"/>
              <w:right w:val="nil"/>
            </w:tcBorders>
            <w:tcMar>
              <w:top w:w="15" w:type="dxa"/>
              <w:left w:w="149" w:type="dxa"/>
              <w:bottom w:w="15" w:type="dxa"/>
              <w:right w:w="149" w:type="dxa"/>
            </w:tcMar>
            <w:hideMark/>
          </w:tcPr>
          <w:p w:rsidR="004B77E0" w:rsidRPr="003D451B" w:rsidRDefault="004B77E0" w:rsidP="003D451B">
            <w:pPr>
              <w:tabs>
                <w:tab w:val="left" w:pos="1866"/>
              </w:tabs>
              <w:rPr>
                <w:b/>
                <w:sz w:val="24"/>
                <w:szCs w:val="24"/>
              </w:rPr>
            </w:pPr>
            <w:r w:rsidRPr="003D451B">
              <w:rPr>
                <w:b/>
                <w:sz w:val="24"/>
                <w:szCs w:val="24"/>
              </w:rPr>
              <w:t xml:space="preserve">более 100 мм </w:t>
            </w:r>
            <w:r w:rsidR="003D451B" w:rsidRPr="003D451B">
              <w:rPr>
                <w:b/>
                <w:sz w:val="24"/>
                <w:szCs w:val="24"/>
              </w:rPr>
              <w:tab/>
            </w:r>
          </w:p>
        </w:tc>
        <w:tc>
          <w:tcPr>
            <w:tcW w:w="924" w:type="dxa"/>
            <w:tcBorders>
              <w:top w:val="nil"/>
              <w:left w:val="nil"/>
              <w:bottom w:val="nil"/>
              <w:right w:val="nil"/>
            </w:tcBorders>
            <w:tcMar>
              <w:top w:w="15" w:type="dxa"/>
              <w:left w:w="149" w:type="dxa"/>
              <w:bottom w:w="15" w:type="dxa"/>
              <w:right w:w="149" w:type="dxa"/>
            </w:tcMar>
            <w:hideMark/>
          </w:tcPr>
          <w:p w:rsidR="004B77E0" w:rsidRPr="003D451B" w:rsidRDefault="004B77E0" w:rsidP="00C30720">
            <w:pPr>
              <w:rPr>
                <w:b/>
                <w:sz w:val="24"/>
                <w:szCs w:val="24"/>
              </w:rPr>
            </w:pPr>
            <w:r w:rsidRPr="003D451B">
              <w:rPr>
                <w:b/>
                <w:sz w:val="24"/>
                <w:szCs w:val="24"/>
              </w:rPr>
              <w:t>±3,0.</w:t>
            </w:r>
          </w:p>
        </w:tc>
        <w:tc>
          <w:tcPr>
            <w:tcW w:w="2498" w:type="dxa"/>
            <w:gridSpan w:val="2"/>
            <w:vAlign w:val="center"/>
            <w:hideMark/>
          </w:tcPr>
          <w:p w:rsidR="004B77E0" w:rsidRPr="005F1D81" w:rsidRDefault="004B77E0" w:rsidP="00C30720">
            <w:pPr>
              <w:rPr>
                <w:sz w:val="24"/>
                <w:szCs w:val="24"/>
              </w:rPr>
            </w:pPr>
          </w:p>
        </w:tc>
      </w:tr>
    </w:tbl>
    <w:p w:rsidR="004B77E0" w:rsidRDefault="004B77E0" w:rsidP="004B77E0">
      <w:pPr>
        <w:ind w:firstLine="547"/>
        <w:jc w:val="both"/>
        <w:rPr>
          <w:rFonts w:eastAsiaTheme="minorHAnsi"/>
          <w:bCs/>
          <w:sz w:val="26"/>
          <w:szCs w:val="26"/>
          <w:lang w:eastAsia="en-US"/>
        </w:rPr>
      </w:pPr>
      <w:r>
        <w:rPr>
          <w:rFonts w:eastAsiaTheme="minorHAnsi"/>
          <w:bCs/>
          <w:sz w:val="26"/>
          <w:szCs w:val="26"/>
          <w:lang w:eastAsia="en-US"/>
        </w:rPr>
        <w:t xml:space="preserve">Согласно п. 1.3 </w:t>
      </w:r>
      <w:r w:rsidRPr="00FE2BEC">
        <w:rPr>
          <w:rFonts w:eastAsiaTheme="minorHAnsi"/>
          <w:bCs/>
          <w:sz w:val="26"/>
          <w:szCs w:val="26"/>
          <w:lang w:eastAsia="en-US"/>
        </w:rPr>
        <w:t xml:space="preserve">ГОСТ 8486-86 </w:t>
      </w:r>
      <w:r>
        <w:rPr>
          <w:rFonts w:eastAsiaTheme="minorHAnsi"/>
          <w:bCs/>
          <w:sz w:val="26"/>
          <w:szCs w:val="26"/>
          <w:lang w:eastAsia="en-US"/>
        </w:rPr>
        <w:t>«</w:t>
      </w:r>
      <w:r w:rsidRPr="00FE2BEC">
        <w:rPr>
          <w:rFonts w:eastAsiaTheme="minorHAnsi"/>
          <w:bCs/>
          <w:sz w:val="26"/>
          <w:szCs w:val="26"/>
          <w:lang w:eastAsia="en-US"/>
        </w:rPr>
        <w:t xml:space="preserve">Пиломатериалы хвойных пород. </w:t>
      </w:r>
      <w:proofErr w:type="gramStart"/>
      <w:r w:rsidRPr="00FE2BEC">
        <w:rPr>
          <w:rFonts w:eastAsiaTheme="minorHAnsi"/>
          <w:bCs/>
          <w:sz w:val="26"/>
          <w:szCs w:val="26"/>
          <w:lang w:eastAsia="en-US"/>
        </w:rPr>
        <w:t xml:space="preserve">Технические условия (с Изменениями </w:t>
      </w:r>
      <w:r>
        <w:rPr>
          <w:rFonts w:eastAsiaTheme="minorHAnsi"/>
          <w:bCs/>
          <w:sz w:val="26"/>
          <w:szCs w:val="26"/>
          <w:lang w:eastAsia="en-US"/>
        </w:rPr>
        <w:t>№</w:t>
      </w:r>
      <w:r w:rsidRPr="00FE2BEC">
        <w:rPr>
          <w:rFonts w:eastAsiaTheme="minorHAnsi"/>
          <w:bCs/>
          <w:sz w:val="26"/>
          <w:szCs w:val="26"/>
          <w:lang w:eastAsia="en-US"/>
        </w:rPr>
        <w:t xml:space="preserve"> 1, 2, 3, с Поправкой)</w:t>
      </w:r>
      <w:r>
        <w:rPr>
          <w:rFonts w:eastAsiaTheme="minorHAnsi"/>
          <w:bCs/>
          <w:sz w:val="26"/>
          <w:szCs w:val="26"/>
          <w:lang w:eastAsia="en-US"/>
        </w:rPr>
        <w:t>» у</w:t>
      </w:r>
      <w:r w:rsidRPr="00FE2BEC">
        <w:rPr>
          <w:rFonts w:eastAsiaTheme="minorHAnsi"/>
          <w:bCs/>
          <w:sz w:val="26"/>
          <w:szCs w:val="26"/>
          <w:lang w:eastAsia="en-US"/>
        </w:rPr>
        <w:t>словное обозначение должно состоять из наименования пиломатериалов (доска, брусок, брус), цифры, обозначающей сорт, наименования породы древесины (</w:t>
      </w:r>
      <w:proofErr w:type="spellStart"/>
      <w:r w:rsidRPr="00FE2BEC">
        <w:rPr>
          <w:rFonts w:eastAsiaTheme="minorHAnsi"/>
          <w:bCs/>
          <w:sz w:val="26"/>
          <w:szCs w:val="26"/>
          <w:lang w:eastAsia="en-US"/>
        </w:rPr>
        <w:t>хв</w:t>
      </w:r>
      <w:proofErr w:type="spellEnd"/>
      <w:r w:rsidRPr="00FE2BEC">
        <w:rPr>
          <w:rFonts w:eastAsiaTheme="minorHAnsi"/>
          <w:bCs/>
          <w:sz w:val="26"/>
          <w:szCs w:val="26"/>
          <w:lang w:eastAsia="en-US"/>
        </w:rPr>
        <w:t xml:space="preserve">. - хвойные или отдельные породы - сосна, ель, лиственница, кедр, пихта), цифрового обозначения поперечного сечения (для </w:t>
      </w:r>
      <w:proofErr w:type="spellStart"/>
      <w:r w:rsidRPr="00FE2BEC">
        <w:rPr>
          <w:rFonts w:eastAsiaTheme="minorHAnsi"/>
          <w:bCs/>
          <w:sz w:val="26"/>
          <w:szCs w:val="26"/>
          <w:lang w:eastAsia="en-US"/>
        </w:rPr>
        <w:t>необрезного</w:t>
      </w:r>
      <w:proofErr w:type="spellEnd"/>
      <w:r w:rsidRPr="00FE2BEC">
        <w:rPr>
          <w:rFonts w:eastAsiaTheme="minorHAnsi"/>
          <w:bCs/>
          <w:sz w:val="26"/>
          <w:szCs w:val="26"/>
          <w:lang w:eastAsia="en-US"/>
        </w:rPr>
        <w:t xml:space="preserve"> пиломатериала - толщины) и обозначения настоящего стандарта.</w:t>
      </w:r>
      <w:proofErr w:type="gramEnd"/>
    </w:p>
    <w:p w:rsidR="004B77E0" w:rsidRPr="00FE2BEC" w:rsidRDefault="004B77E0" w:rsidP="004B77E0">
      <w:pPr>
        <w:ind w:firstLine="547"/>
        <w:jc w:val="both"/>
        <w:rPr>
          <w:rFonts w:eastAsiaTheme="minorHAnsi"/>
          <w:bCs/>
          <w:sz w:val="26"/>
          <w:szCs w:val="26"/>
          <w:lang w:eastAsia="en-US"/>
        </w:rPr>
      </w:pPr>
      <w:r w:rsidRPr="00FE2BEC">
        <w:rPr>
          <w:rFonts w:eastAsiaTheme="minorHAnsi"/>
          <w:bCs/>
          <w:sz w:val="26"/>
          <w:szCs w:val="26"/>
          <w:lang w:eastAsia="en-US"/>
        </w:rPr>
        <w:t>Примеры условного обозначения:</w:t>
      </w:r>
    </w:p>
    <w:p w:rsidR="004B77E0" w:rsidRDefault="004B77E0" w:rsidP="004B77E0">
      <w:pPr>
        <w:pStyle w:val="formattext"/>
        <w:spacing w:before="0" w:beforeAutospacing="0" w:after="0" w:afterAutospacing="0"/>
        <w:jc w:val="center"/>
      </w:pPr>
      <w:r>
        <w:rPr>
          <w:i/>
          <w:iCs/>
        </w:rPr>
        <w:t>Доска - 2 - сосна - 32х100 - ГОСТ 8486-86</w:t>
      </w:r>
      <w:r>
        <w:br/>
      </w:r>
      <w:r>
        <w:rPr>
          <w:i/>
          <w:iCs/>
        </w:rPr>
        <w:t xml:space="preserve">Доска - 2 </w:t>
      </w:r>
      <w:proofErr w:type="spellStart"/>
      <w:r>
        <w:rPr>
          <w:i/>
          <w:iCs/>
        </w:rPr>
        <w:t>хв</w:t>
      </w:r>
      <w:proofErr w:type="spellEnd"/>
      <w:r>
        <w:rPr>
          <w:i/>
          <w:iCs/>
        </w:rPr>
        <w:t>. - 32 - ГОСТ 8486-86</w:t>
      </w:r>
    </w:p>
    <w:p w:rsidR="004B77E0" w:rsidRDefault="004B77E0" w:rsidP="004B77E0">
      <w:pPr>
        <w:ind w:firstLine="547"/>
        <w:jc w:val="both"/>
        <w:rPr>
          <w:sz w:val="26"/>
          <w:szCs w:val="26"/>
        </w:rPr>
      </w:pPr>
      <w:r>
        <w:rPr>
          <w:rFonts w:eastAsiaTheme="minorHAnsi"/>
          <w:bCs/>
          <w:sz w:val="26"/>
          <w:szCs w:val="26"/>
          <w:lang w:eastAsia="en-US"/>
        </w:rPr>
        <w:t xml:space="preserve">Таким образом, условное обозначение пиломатериала не содержит показатель предельного отклонения, в связи с чем, </w:t>
      </w:r>
      <w:r w:rsidRPr="00A337EC">
        <w:rPr>
          <w:sz w:val="26"/>
          <w:szCs w:val="26"/>
        </w:rPr>
        <w:t>данны</w:t>
      </w:r>
      <w:r>
        <w:rPr>
          <w:sz w:val="26"/>
          <w:szCs w:val="26"/>
        </w:rPr>
        <w:t>е</w:t>
      </w:r>
      <w:r w:rsidRPr="00A337EC">
        <w:rPr>
          <w:sz w:val="26"/>
          <w:szCs w:val="26"/>
        </w:rPr>
        <w:t xml:space="preserve"> </w:t>
      </w:r>
      <w:proofErr w:type="gramStart"/>
      <w:r w:rsidRPr="00A337EC">
        <w:rPr>
          <w:sz w:val="26"/>
          <w:szCs w:val="26"/>
        </w:rPr>
        <w:t>характеристик</w:t>
      </w:r>
      <w:r>
        <w:rPr>
          <w:sz w:val="26"/>
          <w:szCs w:val="26"/>
        </w:rPr>
        <w:t>и</w:t>
      </w:r>
      <w:proofErr w:type="gramEnd"/>
      <w:r>
        <w:rPr>
          <w:sz w:val="26"/>
          <w:szCs w:val="26"/>
        </w:rPr>
        <w:t xml:space="preserve"> возможно установить </w:t>
      </w:r>
      <w:r w:rsidRPr="00A337EC">
        <w:rPr>
          <w:sz w:val="26"/>
          <w:szCs w:val="26"/>
        </w:rPr>
        <w:t>только после приобретения конкретной партии товар</w:t>
      </w:r>
      <w:r>
        <w:rPr>
          <w:sz w:val="26"/>
          <w:szCs w:val="26"/>
        </w:rPr>
        <w:t>а</w:t>
      </w:r>
      <w:r w:rsidRPr="00A337EC">
        <w:rPr>
          <w:sz w:val="26"/>
          <w:szCs w:val="26"/>
        </w:rPr>
        <w:t xml:space="preserve"> и проведения соответствующих испытаний</w:t>
      </w:r>
      <w:r>
        <w:rPr>
          <w:sz w:val="26"/>
          <w:szCs w:val="26"/>
        </w:rPr>
        <w:t>.</w:t>
      </w:r>
    </w:p>
    <w:p w:rsidR="004B77E0" w:rsidRDefault="004B77E0" w:rsidP="004B77E0">
      <w:pPr>
        <w:ind w:firstLine="547"/>
        <w:jc w:val="both"/>
        <w:rPr>
          <w:rFonts w:eastAsiaTheme="minorHAnsi"/>
          <w:bCs/>
          <w:sz w:val="26"/>
          <w:szCs w:val="26"/>
          <w:lang w:eastAsia="en-US"/>
        </w:rPr>
      </w:pPr>
      <w:r>
        <w:rPr>
          <w:rFonts w:eastAsiaTheme="minorHAnsi"/>
          <w:bCs/>
          <w:sz w:val="26"/>
          <w:szCs w:val="26"/>
          <w:lang w:eastAsia="en-US"/>
        </w:rPr>
        <w:t>С</w:t>
      </w:r>
      <w:r w:rsidRPr="00CE3657">
        <w:rPr>
          <w:rFonts w:eastAsiaTheme="minorHAnsi"/>
          <w:bCs/>
          <w:sz w:val="26"/>
          <w:szCs w:val="26"/>
          <w:lang w:eastAsia="en-US"/>
        </w:rPr>
        <w:t>оответствие товаров (материалов) общеобязательным нормативно установленным требованиям указанных</w:t>
      </w:r>
      <w:r>
        <w:rPr>
          <w:rFonts w:eastAsiaTheme="minorHAnsi"/>
          <w:bCs/>
          <w:sz w:val="26"/>
          <w:szCs w:val="26"/>
          <w:lang w:eastAsia="en-US"/>
        </w:rPr>
        <w:t xml:space="preserve"> </w:t>
      </w:r>
      <w:r w:rsidRPr="00CE3657">
        <w:rPr>
          <w:rFonts w:eastAsiaTheme="minorHAnsi"/>
          <w:bCs/>
          <w:sz w:val="26"/>
          <w:szCs w:val="26"/>
          <w:lang w:eastAsia="en-US"/>
        </w:rPr>
        <w:t xml:space="preserve">стандартов определяет их качество на стадии изготовления, что подтверждается соответствующими актами (обязательными стандартами, сертификатами соответствия и т.д.). При этом законодательное регулирование отношений, связанных, в частности, с применением и исполнением обязательных требований к продукции, процессам производства, осуществляется отраслевыми нормативными актами и подпадает под сферу действия Федерального закона от 27 декабря 2002 г. </w:t>
      </w:r>
      <w:r>
        <w:rPr>
          <w:rFonts w:eastAsiaTheme="minorHAnsi"/>
          <w:bCs/>
          <w:sz w:val="26"/>
          <w:szCs w:val="26"/>
          <w:lang w:eastAsia="en-US"/>
        </w:rPr>
        <w:t>№</w:t>
      </w:r>
      <w:r w:rsidRPr="00CE3657">
        <w:rPr>
          <w:rFonts w:eastAsiaTheme="minorHAnsi"/>
          <w:bCs/>
          <w:sz w:val="26"/>
          <w:szCs w:val="26"/>
          <w:lang w:eastAsia="en-US"/>
        </w:rPr>
        <w:t xml:space="preserve"> 184-ФЗ «О техническом регулировании», а не законодательства в</w:t>
      </w:r>
      <w:r>
        <w:rPr>
          <w:rFonts w:eastAsiaTheme="minorHAnsi"/>
          <w:bCs/>
          <w:sz w:val="26"/>
          <w:szCs w:val="26"/>
          <w:lang w:eastAsia="en-US"/>
        </w:rPr>
        <w:t xml:space="preserve"> </w:t>
      </w:r>
      <w:r w:rsidRPr="00CE3657">
        <w:rPr>
          <w:rFonts w:eastAsiaTheme="minorHAnsi"/>
          <w:bCs/>
          <w:sz w:val="26"/>
          <w:szCs w:val="26"/>
          <w:lang w:eastAsia="en-US"/>
        </w:rPr>
        <w:t>сфере закупок.</w:t>
      </w:r>
      <w:r>
        <w:rPr>
          <w:rFonts w:eastAsiaTheme="minorHAnsi"/>
          <w:bCs/>
          <w:sz w:val="26"/>
          <w:szCs w:val="26"/>
          <w:lang w:eastAsia="en-US"/>
        </w:rPr>
        <w:t xml:space="preserve"> </w:t>
      </w:r>
      <w:r w:rsidRPr="00CE3657">
        <w:rPr>
          <w:rFonts w:eastAsiaTheme="minorHAnsi"/>
          <w:bCs/>
          <w:sz w:val="26"/>
          <w:szCs w:val="26"/>
          <w:lang w:eastAsia="en-US"/>
        </w:rPr>
        <w:t>Следовательно, именно изготовитель является лицом, ответственным за качество выпускаемой продукции (материалов) и гарантирующим их соответствие заданным требованиям</w:t>
      </w:r>
      <w:r>
        <w:rPr>
          <w:rFonts w:eastAsiaTheme="minorHAnsi"/>
          <w:bCs/>
          <w:sz w:val="26"/>
          <w:szCs w:val="26"/>
          <w:lang w:eastAsia="en-US"/>
        </w:rPr>
        <w:t>.</w:t>
      </w:r>
    </w:p>
    <w:p w:rsidR="004B77E0" w:rsidRPr="00BC3643" w:rsidRDefault="004B77E0" w:rsidP="004B77E0">
      <w:pPr>
        <w:autoSpaceDE w:val="0"/>
        <w:autoSpaceDN w:val="0"/>
        <w:adjustRightInd w:val="0"/>
        <w:ind w:firstLine="567"/>
        <w:jc w:val="both"/>
        <w:rPr>
          <w:sz w:val="26"/>
          <w:szCs w:val="26"/>
        </w:rPr>
      </w:pPr>
      <w:r w:rsidRPr="00A337EC">
        <w:rPr>
          <w:sz w:val="26"/>
          <w:szCs w:val="26"/>
        </w:rPr>
        <w:t>Установленные Заказчиком требования к товарам затрудняют возможность предоставления достоверных сведений о соответствующих показателях, так как по данным характеристикам участник закупки в своей заявке обязан указать показатели поставляемых товаров, точное определение которых возможно только после приобретения конкретной партии товаров и проведения соответствующих испытаний.</w:t>
      </w:r>
    </w:p>
    <w:p w:rsidR="004B77E0" w:rsidRDefault="004B77E0" w:rsidP="004B77E0">
      <w:pPr>
        <w:autoSpaceDE w:val="0"/>
        <w:autoSpaceDN w:val="0"/>
        <w:adjustRightInd w:val="0"/>
        <w:ind w:firstLine="567"/>
        <w:jc w:val="both"/>
        <w:rPr>
          <w:sz w:val="26"/>
          <w:szCs w:val="26"/>
        </w:rPr>
      </w:pPr>
      <w:r w:rsidRPr="00F17096">
        <w:rPr>
          <w:sz w:val="26"/>
          <w:szCs w:val="26"/>
        </w:rPr>
        <w:t xml:space="preserve">Обязанность производителей доводить до сведения неограниченного круга лиц конкретных характеристик </w:t>
      </w:r>
      <w:r>
        <w:rPr>
          <w:sz w:val="26"/>
          <w:szCs w:val="26"/>
        </w:rPr>
        <w:t>товаров</w:t>
      </w:r>
      <w:r w:rsidRPr="00F17096">
        <w:rPr>
          <w:sz w:val="26"/>
          <w:szCs w:val="26"/>
        </w:rPr>
        <w:t xml:space="preserve">, таких как химический состав и подобных, </w:t>
      </w:r>
      <w:r>
        <w:rPr>
          <w:sz w:val="26"/>
          <w:szCs w:val="26"/>
        </w:rPr>
        <w:t>определяемых по результатам испытаний</w:t>
      </w:r>
      <w:r w:rsidRPr="00F17096">
        <w:rPr>
          <w:sz w:val="26"/>
          <w:szCs w:val="26"/>
        </w:rPr>
        <w:t xml:space="preserve">, не закреплена действующим законодательством. </w:t>
      </w:r>
    </w:p>
    <w:p w:rsidR="004B77E0" w:rsidRDefault="004B77E0" w:rsidP="004B77E0">
      <w:pPr>
        <w:autoSpaceDE w:val="0"/>
        <w:autoSpaceDN w:val="0"/>
        <w:adjustRightInd w:val="0"/>
        <w:ind w:firstLine="567"/>
        <w:jc w:val="both"/>
        <w:rPr>
          <w:sz w:val="26"/>
          <w:szCs w:val="26"/>
        </w:rPr>
      </w:pPr>
      <w:r w:rsidRPr="00621341">
        <w:rPr>
          <w:sz w:val="26"/>
          <w:szCs w:val="26"/>
        </w:rPr>
        <w:t>В соответствии с п.</w:t>
      </w:r>
      <w:r>
        <w:rPr>
          <w:sz w:val="26"/>
          <w:szCs w:val="26"/>
        </w:rPr>
        <w:t xml:space="preserve"> </w:t>
      </w:r>
      <w:r w:rsidRPr="00621341">
        <w:rPr>
          <w:sz w:val="26"/>
          <w:szCs w:val="26"/>
        </w:rPr>
        <w:t xml:space="preserve">3 письма ФАС России от 01.07.2016 № ИА/44536/16 при установлении заказчиком в документации, извещении о закупке требований к описанию участниками закупки товаров следует учесть, что Закон о контрактной </w:t>
      </w:r>
      <w:r w:rsidRPr="00621341">
        <w:rPr>
          <w:sz w:val="26"/>
          <w:szCs w:val="26"/>
        </w:rPr>
        <w:lastRenderedPageBreak/>
        <w:t xml:space="preserve">системе </w:t>
      </w:r>
      <w:r w:rsidRPr="000265C3">
        <w:rPr>
          <w:b/>
          <w:sz w:val="26"/>
          <w:szCs w:val="26"/>
        </w:rPr>
        <w:t>не обязывает участника закупки иметь в наличии товар в момент подачи заявки</w:t>
      </w:r>
      <w:r w:rsidRPr="00621341">
        <w:rPr>
          <w:sz w:val="26"/>
          <w:szCs w:val="26"/>
        </w:rPr>
        <w:t xml:space="preserve">, в </w:t>
      </w:r>
      <w:proofErr w:type="gramStart"/>
      <w:r w:rsidRPr="00621341">
        <w:rPr>
          <w:sz w:val="26"/>
          <w:szCs w:val="26"/>
        </w:rPr>
        <w:t>связи</w:t>
      </w:r>
      <w:proofErr w:type="gramEnd"/>
      <w:r w:rsidRPr="00621341">
        <w:rPr>
          <w:sz w:val="26"/>
          <w:szCs w:val="26"/>
        </w:rPr>
        <w:t xml:space="preserve"> с чем </w:t>
      </w:r>
      <w:r w:rsidRPr="000265C3">
        <w:rPr>
          <w:b/>
          <w:sz w:val="26"/>
          <w:szCs w:val="26"/>
        </w:rPr>
        <w:t>требования заказчика подробно описать в заявке</w:t>
      </w:r>
      <w:r w:rsidRPr="00621341">
        <w:rPr>
          <w:sz w:val="26"/>
          <w:szCs w:val="26"/>
        </w:rPr>
        <w:t xml:space="preserve"> (путем предоставления показателей и (</w:t>
      </w:r>
      <w:proofErr w:type="gramStart"/>
      <w:r w:rsidRPr="00621341">
        <w:rPr>
          <w:sz w:val="26"/>
          <w:szCs w:val="26"/>
        </w:rPr>
        <w:t xml:space="preserve">или) их значений, как в виде одного значения, диапазона значений, </w:t>
      </w:r>
      <w:r w:rsidRPr="000265C3">
        <w:rPr>
          <w:sz w:val="26"/>
          <w:szCs w:val="26"/>
        </w:rPr>
        <w:t>так и</w:t>
      </w:r>
      <w:r w:rsidRPr="000265C3">
        <w:rPr>
          <w:b/>
          <w:sz w:val="26"/>
          <w:szCs w:val="26"/>
        </w:rPr>
        <w:t xml:space="preserve"> сохранения неизменного значения</w:t>
      </w:r>
      <w:r w:rsidRPr="00621341">
        <w:rPr>
          <w:sz w:val="26"/>
          <w:szCs w:val="26"/>
        </w:rPr>
        <w:t xml:space="preserve">) химический состав и (или) компоненты товара и (или) показатели технологии производства, испытания товара и (или) показатели, значения которых становятся известными при испытании определенной партии товара после его производства, </w:t>
      </w:r>
      <w:r w:rsidRPr="00AF08A9">
        <w:rPr>
          <w:b/>
          <w:sz w:val="26"/>
          <w:szCs w:val="26"/>
        </w:rPr>
        <w:t>имеют признаки ограничения доступа к участию</w:t>
      </w:r>
      <w:r w:rsidRPr="00621341">
        <w:rPr>
          <w:sz w:val="26"/>
          <w:szCs w:val="26"/>
        </w:rPr>
        <w:t xml:space="preserve"> в закупке.</w:t>
      </w:r>
      <w:proofErr w:type="gramEnd"/>
      <w:r w:rsidRPr="00621341">
        <w:rPr>
          <w:sz w:val="26"/>
          <w:szCs w:val="26"/>
        </w:rPr>
        <w:t xml:space="preserve"> Данный пункт письма Верховным судом Российской Федерации 09.02.2017 (дело №АКПИ16-1287) не отменен.</w:t>
      </w:r>
    </w:p>
    <w:p w:rsidR="004B77E0" w:rsidRDefault="004B77E0" w:rsidP="004B77E0">
      <w:pPr>
        <w:autoSpaceDE w:val="0"/>
        <w:autoSpaceDN w:val="0"/>
        <w:adjustRightInd w:val="0"/>
        <w:ind w:firstLine="567"/>
        <w:jc w:val="both"/>
        <w:rPr>
          <w:sz w:val="26"/>
          <w:szCs w:val="26"/>
        </w:rPr>
      </w:pPr>
      <w:r>
        <w:rPr>
          <w:sz w:val="26"/>
          <w:szCs w:val="26"/>
        </w:rPr>
        <w:t>Таким образом, установленные Заказчиком</w:t>
      </w:r>
      <w:r w:rsidRPr="000A75BE">
        <w:rPr>
          <w:sz w:val="26"/>
          <w:szCs w:val="26"/>
        </w:rPr>
        <w:t xml:space="preserve"> требования к показателям, значения которых определяются посредством проведения испытаний, </w:t>
      </w:r>
      <w:r>
        <w:rPr>
          <w:sz w:val="26"/>
          <w:szCs w:val="26"/>
        </w:rPr>
        <w:t>свидетельствует о</w:t>
      </w:r>
      <w:r w:rsidRPr="000A75BE">
        <w:rPr>
          <w:sz w:val="26"/>
          <w:szCs w:val="26"/>
        </w:rPr>
        <w:t xml:space="preserve"> нарушени</w:t>
      </w:r>
      <w:r>
        <w:rPr>
          <w:sz w:val="26"/>
          <w:szCs w:val="26"/>
        </w:rPr>
        <w:t>и</w:t>
      </w:r>
      <w:r w:rsidRPr="000A75BE">
        <w:rPr>
          <w:sz w:val="26"/>
          <w:szCs w:val="26"/>
        </w:rPr>
        <w:t xml:space="preserve"> </w:t>
      </w:r>
      <w:r w:rsidRPr="00BF2076">
        <w:rPr>
          <w:color w:val="FF0000"/>
          <w:sz w:val="26"/>
          <w:szCs w:val="26"/>
        </w:rPr>
        <w:t>п. 1) ч. 1 ст. 33, п. 1), п. 2) ч. 1 ст. 64</w:t>
      </w:r>
      <w:r w:rsidRPr="000A75BE">
        <w:rPr>
          <w:sz w:val="26"/>
          <w:szCs w:val="26"/>
        </w:rPr>
        <w:t xml:space="preserve"> Закона о контрактной системе.</w:t>
      </w:r>
    </w:p>
    <w:p w:rsidR="004B77E0" w:rsidRDefault="00AF08A9" w:rsidP="00AF08A9">
      <w:pPr>
        <w:autoSpaceDE w:val="0"/>
        <w:autoSpaceDN w:val="0"/>
        <w:adjustRightInd w:val="0"/>
        <w:ind w:firstLine="567"/>
        <w:jc w:val="both"/>
        <w:rPr>
          <w:sz w:val="26"/>
          <w:szCs w:val="26"/>
        </w:rPr>
      </w:pPr>
      <w:r>
        <w:rPr>
          <w:sz w:val="26"/>
          <w:szCs w:val="26"/>
        </w:rPr>
        <w:t>Кроме того, участником закупки по позиции 1 «</w:t>
      </w:r>
      <w:r w:rsidRPr="00AF08A9">
        <w:rPr>
          <w:sz w:val="26"/>
          <w:szCs w:val="26"/>
        </w:rPr>
        <w:t xml:space="preserve">Пиломатериалы» могут быть предложены следующие значения по показателю «Номинальная ширина» 75 мм, по показателю «Предельные отклонения от номинальных размеров по ширине» ±3,0 мм, </w:t>
      </w:r>
      <w:r>
        <w:rPr>
          <w:sz w:val="26"/>
          <w:szCs w:val="26"/>
        </w:rPr>
        <w:t>что будет противоречить требованиям государственного стандарта.</w:t>
      </w:r>
    </w:p>
    <w:p w:rsidR="00AF08A9" w:rsidRPr="006830B2" w:rsidRDefault="00AF08A9" w:rsidP="00AF08A9">
      <w:pPr>
        <w:autoSpaceDE w:val="0"/>
        <w:autoSpaceDN w:val="0"/>
        <w:adjustRightInd w:val="0"/>
        <w:ind w:firstLine="540"/>
        <w:jc w:val="both"/>
        <w:rPr>
          <w:color w:val="000000" w:themeColor="text1"/>
          <w:sz w:val="26"/>
          <w:szCs w:val="26"/>
        </w:rPr>
      </w:pPr>
      <w:proofErr w:type="gramStart"/>
      <w:r w:rsidRPr="006830B2">
        <w:rPr>
          <w:color w:val="000000" w:themeColor="text1"/>
          <w:sz w:val="26"/>
          <w:szCs w:val="26"/>
        </w:rPr>
        <w:t xml:space="preserve">В соответствии с п. 2 письма ФАС России от 01.07.2016 № ИА/44536/16 </w:t>
      </w:r>
      <w:r>
        <w:rPr>
          <w:color w:val="000000" w:themeColor="text1"/>
          <w:sz w:val="26"/>
          <w:szCs w:val="26"/>
        </w:rPr>
        <w:t>в</w:t>
      </w:r>
      <w:r w:rsidRPr="006830B2">
        <w:rPr>
          <w:color w:val="000000" w:themeColor="text1"/>
          <w:sz w:val="26"/>
          <w:szCs w:val="26"/>
        </w:rPr>
        <w:t xml:space="preserve"> случае установления заказчиком в документации, извещении о закупке требований об одновременном соответствии предлагаемых участниками показателей товара как значениям, предусмотренным Стандартом, так и значениям, указанным в документации, извещении о закупке, </w:t>
      </w:r>
      <w:r w:rsidRPr="006830B2">
        <w:rPr>
          <w:b/>
          <w:color w:val="000000" w:themeColor="text1"/>
          <w:sz w:val="26"/>
          <w:szCs w:val="26"/>
        </w:rPr>
        <w:t>последние не должны противоречить требованиям Стандарта</w:t>
      </w:r>
      <w:r w:rsidRPr="006830B2">
        <w:rPr>
          <w:color w:val="000000" w:themeColor="text1"/>
          <w:sz w:val="26"/>
          <w:szCs w:val="26"/>
        </w:rPr>
        <w:t xml:space="preserve">, а также </w:t>
      </w:r>
      <w:r w:rsidRPr="006830B2">
        <w:rPr>
          <w:color w:val="000000" w:themeColor="text1"/>
          <w:sz w:val="26"/>
          <w:szCs w:val="26"/>
          <w:u w:val="single"/>
        </w:rPr>
        <w:t>не должны вводить участников закупки в заблуждение и позволять</w:t>
      </w:r>
      <w:proofErr w:type="gramEnd"/>
      <w:r w:rsidRPr="006830B2">
        <w:rPr>
          <w:color w:val="000000" w:themeColor="text1"/>
          <w:sz w:val="26"/>
          <w:szCs w:val="26"/>
          <w:u w:val="single"/>
        </w:rPr>
        <w:t xml:space="preserve"> указать в заявке противоречащие положениям Стандарта показатели и (или) их значения</w:t>
      </w:r>
      <w:r w:rsidRPr="006830B2">
        <w:rPr>
          <w:color w:val="000000" w:themeColor="text1"/>
          <w:sz w:val="26"/>
          <w:szCs w:val="26"/>
        </w:rPr>
        <w:t>.</w:t>
      </w:r>
    </w:p>
    <w:p w:rsidR="00151061" w:rsidRPr="00F643D7" w:rsidRDefault="00151061" w:rsidP="00151061">
      <w:pPr>
        <w:autoSpaceDE w:val="0"/>
        <w:autoSpaceDN w:val="0"/>
        <w:adjustRightInd w:val="0"/>
        <w:ind w:firstLine="567"/>
        <w:jc w:val="both"/>
        <w:rPr>
          <w:sz w:val="26"/>
          <w:szCs w:val="26"/>
        </w:rPr>
      </w:pPr>
      <w:r w:rsidRPr="00F643D7">
        <w:rPr>
          <w:sz w:val="26"/>
          <w:szCs w:val="26"/>
        </w:rPr>
        <w:t>Комиссией установлено, чт</w:t>
      </w:r>
      <w:r>
        <w:rPr>
          <w:sz w:val="26"/>
          <w:szCs w:val="26"/>
        </w:rPr>
        <w:t>о участниками закупки по позициям</w:t>
      </w:r>
      <w:r w:rsidRPr="00F643D7">
        <w:rPr>
          <w:sz w:val="26"/>
          <w:szCs w:val="26"/>
        </w:rPr>
        <w:t xml:space="preserve"> </w:t>
      </w:r>
      <w:r>
        <w:rPr>
          <w:sz w:val="26"/>
          <w:szCs w:val="26"/>
        </w:rPr>
        <w:t>1, 38 «</w:t>
      </w:r>
      <w:r w:rsidRPr="00151061">
        <w:rPr>
          <w:sz w:val="26"/>
          <w:szCs w:val="26"/>
        </w:rPr>
        <w:t>Пиломатериалы</w:t>
      </w:r>
      <w:r w:rsidRPr="00FA23B1">
        <w:rPr>
          <w:sz w:val="26"/>
          <w:szCs w:val="26"/>
        </w:rPr>
        <w:t>»</w:t>
      </w:r>
      <w:r>
        <w:rPr>
          <w:sz w:val="26"/>
          <w:szCs w:val="26"/>
        </w:rPr>
        <w:t xml:space="preserve"> </w:t>
      </w:r>
      <w:r w:rsidRPr="00F643D7">
        <w:rPr>
          <w:sz w:val="26"/>
          <w:szCs w:val="26"/>
        </w:rPr>
        <w:t>были предложены значения</w:t>
      </w:r>
      <w:r>
        <w:rPr>
          <w:sz w:val="26"/>
          <w:szCs w:val="26"/>
        </w:rPr>
        <w:t xml:space="preserve"> показателей</w:t>
      </w:r>
      <w:r w:rsidRPr="00F643D7">
        <w:rPr>
          <w:sz w:val="26"/>
          <w:szCs w:val="26"/>
        </w:rPr>
        <w:t>, соответствующие требова</w:t>
      </w:r>
      <w:r>
        <w:rPr>
          <w:sz w:val="26"/>
          <w:szCs w:val="26"/>
        </w:rPr>
        <w:t>ниям государственного стандарта.</w:t>
      </w:r>
    </w:p>
    <w:p w:rsidR="003258F8" w:rsidRDefault="003258F8" w:rsidP="003258F8">
      <w:pPr>
        <w:autoSpaceDE w:val="0"/>
        <w:autoSpaceDN w:val="0"/>
        <w:adjustRightInd w:val="0"/>
        <w:ind w:firstLine="567"/>
        <w:jc w:val="both"/>
        <w:rPr>
          <w:rFonts w:eastAsiaTheme="minorHAnsi"/>
          <w:bCs/>
          <w:sz w:val="26"/>
          <w:szCs w:val="26"/>
          <w:lang w:eastAsia="en-US"/>
        </w:rPr>
      </w:pPr>
      <w:r>
        <w:rPr>
          <w:rFonts w:eastAsiaTheme="minorHAnsi"/>
          <w:bCs/>
          <w:sz w:val="26"/>
          <w:szCs w:val="26"/>
          <w:lang w:eastAsia="en-US"/>
        </w:rPr>
        <w:t>В Приложении № 1 к Разделу 2 «</w:t>
      </w:r>
      <w:r w:rsidRPr="007C656E">
        <w:rPr>
          <w:rFonts w:eastAsiaTheme="minorHAnsi"/>
          <w:bCs/>
          <w:sz w:val="26"/>
          <w:szCs w:val="26"/>
          <w:lang w:eastAsia="en-US"/>
        </w:rPr>
        <w:t>Сведения о товарах (материалах), используемых при выполнении работ</w:t>
      </w:r>
      <w:r>
        <w:rPr>
          <w:rFonts w:eastAsiaTheme="minorHAnsi"/>
          <w:bCs/>
          <w:sz w:val="26"/>
          <w:szCs w:val="26"/>
          <w:lang w:eastAsia="en-US"/>
        </w:rPr>
        <w:t>» аукционной документации установлены следующие требования к товару, в частности:</w:t>
      </w:r>
    </w:p>
    <w:tbl>
      <w:tblPr>
        <w:tblStyle w:val="af4"/>
        <w:tblW w:w="10062" w:type="dxa"/>
        <w:tblLook w:val="04A0"/>
      </w:tblPr>
      <w:tblGrid>
        <w:gridCol w:w="534"/>
        <w:gridCol w:w="2001"/>
        <w:gridCol w:w="3103"/>
        <w:gridCol w:w="3543"/>
        <w:gridCol w:w="881"/>
      </w:tblGrid>
      <w:tr w:rsidR="003258F8" w:rsidRPr="007C656E" w:rsidTr="00C30720">
        <w:tc>
          <w:tcPr>
            <w:tcW w:w="534" w:type="dxa"/>
          </w:tcPr>
          <w:p w:rsidR="003258F8" w:rsidRPr="007C656E" w:rsidRDefault="003258F8" w:rsidP="00C30720">
            <w:pPr>
              <w:autoSpaceDE w:val="0"/>
              <w:autoSpaceDN w:val="0"/>
              <w:adjustRightInd w:val="0"/>
              <w:ind w:left="-38" w:right="-108"/>
              <w:jc w:val="center"/>
              <w:rPr>
                <w:rFonts w:eastAsiaTheme="minorHAnsi"/>
                <w:bCs/>
                <w:sz w:val="22"/>
                <w:szCs w:val="22"/>
                <w:lang w:eastAsia="en-US"/>
              </w:rPr>
            </w:pPr>
            <w:r w:rsidRPr="007C656E">
              <w:rPr>
                <w:rFonts w:eastAsiaTheme="minorHAnsi"/>
                <w:bCs/>
                <w:sz w:val="22"/>
                <w:szCs w:val="22"/>
                <w:lang w:eastAsia="en-US"/>
              </w:rPr>
              <w:t xml:space="preserve">№ </w:t>
            </w:r>
            <w:proofErr w:type="spellStart"/>
            <w:proofErr w:type="gramStart"/>
            <w:r w:rsidRPr="007C656E">
              <w:rPr>
                <w:rFonts w:eastAsiaTheme="minorHAnsi"/>
                <w:bCs/>
                <w:sz w:val="22"/>
                <w:szCs w:val="22"/>
                <w:lang w:eastAsia="en-US"/>
              </w:rPr>
              <w:t>п</w:t>
            </w:r>
            <w:proofErr w:type="spellEnd"/>
            <w:proofErr w:type="gramEnd"/>
            <w:r w:rsidRPr="007C656E">
              <w:rPr>
                <w:rFonts w:eastAsiaTheme="minorHAnsi"/>
                <w:bCs/>
                <w:sz w:val="22"/>
                <w:szCs w:val="22"/>
                <w:lang w:eastAsia="en-US"/>
              </w:rPr>
              <w:t>/</w:t>
            </w:r>
            <w:proofErr w:type="spellStart"/>
            <w:r w:rsidRPr="007C656E">
              <w:rPr>
                <w:rFonts w:eastAsiaTheme="minorHAnsi"/>
                <w:bCs/>
                <w:sz w:val="22"/>
                <w:szCs w:val="22"/>
                <w:lang w:eastAsia="en-US"/>
              </w:rPr>
              <w:t>п</w:t>
            </w:r>
            <w:proofErr w:type="spellEnd"/>
          </w:p>
        </w:tc>
        <w:tc>
          <w:tcPr>
            <w:tcW w:w="2001" w:type="dxa"/>
          </w:tcPr>
          <w:p w:rsidR="003258F8" w:rsidRPr="007C656E" w:rsidRDefault="003258F8" w:rsidP="00C30720">
            <w:pPr>
              <w:autoSpaceDE w:val="0"/>
              <w:autoSpaceDN w:val="0"/>
              <w:adjustRightInd w:val="0"/>
              <w:jc w:val="center"/>
              <w:rPr>
                <w:rFonts w:eastAsiaTheme="minorHAnsi"/>
                <w:bCs/>
                <w:sz w:val="22"/>
                <w:szCs w:val="22"/>
                <w:lang w:eastAsia="en-US"/>
              </w:rPr>
            </w:pPr>
            <w:r w:rsidRPr="007C656E">
              <w:rPr>
                <w:rFonts w:eastAsiaTheme="minorHAnsi"/>
                <w:bCs/>
                <w:sz w:val="22"/>
                <w:szCs w:val="22"/>
                <w:lang w:eastAsia="en-US"/>
              </w:rPr>
              <w:t xml:space="preserve">Наименование товара (материала) </w:t>
            </w:r>
          </w:p>
        </w:tc>
        <w:tc>
          <w:tcPr>
            <w:tcW w:w="3103" w:type="dxa"/>
          </w:tcPr>
          <w:p w:rsidR="003258F8" w:rsidRPr="007C656E" w:rsidRDefault="003258F8" w:rsidP="00C30720">
            <w:pPr>
              <w:autoSpaceDE w:val="0"/>
              <w:autoSpaceDN w:val="0"/>
              <w:adjustRightInd w:val="0"/>
              <w:jc w:val="center"/>
              <w:rPr>
                <w:rFonts w:eastAsiaTheme="minorHAnsi"/>
                <w:bCs/>
                <w:sz w:val="22"/>
                <w:szCs w:val="22"/>
                <w:lang w:eastAsia="en-US"/>
              </w:rPr>
            </w:pPr>
            <w:r w:rsidRPr="007C656E">
              <w:rPr>
                <w:rFonts w:eastAsiaTheme="minorHAnsi"/>
                <w:bCs/>
                <w:sz w:val="22"/>
                <w:szCs w:val="22"/>
                <w:lang w:eastAsia="en-US"/>
              </w:rPr>
              <w:t xml:space="preserve">Наименование показателя </w:t>
            </w:r>
          </w:p>
        </w:tc>
        <w:tc>
          <w:tcPr>
            <w:tcW w:w="3543" w:type="dxa"/>
          </w:tcPr>
          <w:p w:rsidR="003258F8" w:rsidRPr="007C656E" w:rsidRDefault="003258F8" w:rsidP="00C30720">
            <w:pPr>
              <w:autoSpaceDE w:val="0"/>
              <w:autoSpaceDN w:val="0"/>
              <w:adjustRightInd w:val="0"/>
              <w:jc w:val="center"/>
              <w:rPr>
                <w:rFonts w:eastAsiaTheme="minorHAnsi"/>
                <w:bCs/>
                <w:sz w:val="22"/>
                <w:szCs w:val="22"/>
                <w:lang w:eastAsia="en-US"/>
              </w:rPr>
            </w:pPr>
            <w:r w:rsidRPr="007C656E">
              <w:rPr>
                <w:rFonts w:eastAsiaTheme="minorHAnsi"/>
                <w:bCs/>
                <w:sz w:val="22"/>
                <w:szCs w:val="22"/>
                <w:lang w:eastAsia="en-US"/>
              </w:rPr>
              <w:t xml:space="preserve">Требование к значению показателя </w:t>
            </w:r>
          </w:p>
        </w:tc>
        <w:tc>
          <w:tcPr>
            <w:tcW w:w="881" w:type="dxa"/>
          </w:tcPr>
          <w:p w:rsidR="003258F8" w:rsidRPr="007C656E" w:rsidRDefault="003258F8" w:rsidP="00C30720">
            <w:pPr>
              <w:autoSpaceDE w:val="0"/>
              <w:autoSpaceDN w:val="0"/>
              <w:adjustRightInd w:val="0"/>
              <w:ind w:left="-124" w:right="-108"/>
              <w:jc w:val="center"/>
              <w:rPr>
                <w:rFonts w:eastAsiaTheme="minorHAnsi"/>
                <w:bCs/>
                <w:lang w:eastAsia="en-US"/>
              </w:rPr>
            </w:pPr>
            <w:r w:rsidRPr="007C656E">
              <w:rPr>
                <w:rFonts w:eastAsiaTheme="minorHAnsi"/>
                <w:bCs/>
                <w:lang w:eastAsia="en-US"/>
              </w:rPr>
              <w:t>Единица измерения</w:t>
            </w:r>
          </w:p>
        </w:tc>
      </w:tr>
      <w:tr w:rsidR="0019427B" w:rsidRPr="0019427B" w:rsidTr="00C30720">
        <w:tc>
          <w:tcPr>
            <w:tcW w:w="534" w:type="dxa"/>
            <w:vMerge w:val="restart"/>
          </w:tcPr>
          <w:p w:rsidR="0019427B" w:rsidRPr="0019427B" w:rsidRDefault="0019427B" w:rsidP="00C30720">
            <w:pPr>
              <w:autoSpaceDE w:val="0"/>
              <w:autoSpaceDN w:val="0"/>
              <w:adjustRightInd w:val="0"/>
              <w:jc w:val="both"/>
              <w:rPr>
                <w:rFonts w:eastAsiaTheme="minorHAnsi"/>
                <w:bCs/>
                <w:sz w:val="22"/>
                <w:szCs w:val="22"/>
                <w:lang w:eastAsia="en-US"/>
              </w:rPr>
            </w:pPr>
            <w:r w:rsidRPr="0019427B">
              <w:rPr>
                <w:rFonts w:eastAsiaTheme="minorHAnsi"/>
                <w:bCs/>
                <w:sz w:val="22"/>
                <w:szCs w:val="22"/>
                <w:lang w:eastAsia="en-US"/>
              </w:rPr>
              <w:t>25</w:t>
            </w:r>
          </w:p>
        </w:tc>
        <w:tc>
          <w:tcPr>
            <w:tcW w:w="2001" w:type="dxa"/>
            <w:vMerge w:val="restart"/>
          </w:tcPr>
          <w:p w:rsidR="0019427B" w:rsidRPr="0019427B" w:rsidRDefault="0019427B" w:rsidP="00C30720">
            <w:pPr>
              <w:autoSpaceDE w:val="0"/>
              <w:autoSpaceDN w:val="0"/>
              <w:adjustRightInd w:val="0"/>
              <w:jc w:val="center"/>
              <w:rPr>
                <w:rFonts w:eastAsiaTheme="minorHAnsi"/>
                <w:bCs/>
                <w:sz w:val="22"/>
                <w:szCs w:val="22"/>
                <w:lang w:eastAsia="en-US"/>
              </w:rPr>
            </w:pPr>
            <w:r w:rsidRPr="0019427B">
              <w:rPr>
                <w:sz w:val="22"/>
                <w:szCs w:val="22"/>
              </w:rPr>
              <w:t>Проволока</w:t>
            </w:r>
          </w:p>
        </w:tc>
        <w:tc>
          <w:tcPr>
            <w:tcW w:w="3103" w:type="dxa"/>
          </w:tcPr>
          <w:p w:rsidR="0019427B" w:rsidRPr="0019427B" w:rsidRDefault="0019427B" w:rsidP="0019427B">
            <w:pPr>
              <w:autoSpaceDE w:val="0"/>
              <w:autoSpaceDN w:val="0"/>
              <w:adjustRightInd w:val="0"/>
              <w:ind w:firstLine="567"/>
              <w:jc w:val="both"/>
              <w:rPr>
                <w:sz w:val="22"/>
                <w:szCs w:val="22"/>
              </w:rPr>
            </w:pPr>
            <w:r w:rsidRPr="0019427B">
              <w:rPr>
                <w:sz w:val="22"/>
                <w:szCs w:val="22"/>
              </w:rPr>
              <w:t xml:space="preserve">Вид проволоки </w:t>
            </w:r>
          </w:p>
          <w:p w:rsidR="0019427B" w:rsidRPr="0019427B" w:rsidRDefault="0019427B" w:rsidP="00C30720">
            <w:pPr>
              <w:autoSpaceDE w:val="0"/>
              <w:autoSpaceDN w:val="0"/>
              <w:adjustRightInd w:val="0"/>
              <w:jc w:val="both"/>
              <w:rPr>
                <w:rFonts w:eastAsiaTheme="minorHAnsi"/>
                <w:bCs/>
                <w:sz w:val="22"/>
                <w:szCs w:val="22"/>
                <w:lang w:eastAsia="en-US"/>
              </w:rPr>
            </w:pPr>
          </w:p>
        </w:tc>
        <w:tc>
          <w:tcPr>
            <w:tcW w:w="3543" w:type="dxa"/>
          </w:tcPr>
          <w:p w:rsidR="0019427B" w:rsidRPr="0019427B" w:rsidRDefault="0019427B" w:rsidP="00C30720">
            <w:pPr>
              <w:autoSpaceDE w:val="0"/>
              <w:autoSpaceDN w:val="0"/>
              <w:adjustRightInd w:val="0"/>
              <w:jc w:val="both"/>
              <w:rPr>
                <w:rFonts w:eastAsiaTheme="minorHAnsi"/>
                <w:bCs/>
                <w:sz w:val="22"/>
                <w:szCs w:val="22"/>
                <w:lang w:eastAsia="en-US"/>
              </w:rPr>
            </w:pPr>
            <w:r w:rsidRPr="0019427B">
              <w:rPr>
                <w:sz w:val="22"/>
                <w:szCs w:val="22"/>
              </w:rPr>
              <w:t>должна быть круглая низкоуглеродистая стальная проволока</w:t>
            </w:r>
          </w:p>
        </w:tc>
        <w:tc>
          <w:tcPr>
            <w:tcW w:w="881" w:type="dxa"/>
          </w:tcPr>
          <w:p w:rsidR="0019427B" w:rsidRPr="0019427B" w:rsidRDefault="0019427B" w:rsidP="00C30720">
            <w:pPr>
              <w:autoSpaceDE w:val="0"/>
              <w:autoSpaceDN w:val="0"/>
              <w:adjustRightInd w:val="0"/>
              <w:jc w:val="both"/>
              <w:rPr>
                <w:rFonts w:eastAsiaTheme="minorHAnsi"/>
                <w:bCs/>
                <w:sz w:val="22"/>
                <w:szCs w:val="22"/>
                <w:lang w:eastAsia="en-US"/>
              </w:rPr>
            </w:pPr>
          </w:p>
        </w:tc>
      </w:tr>
      <w:tr w:rsidR="0019427B" w:rsidRPr="0019427B" w:rsidTr="00C30720">
        <w:tc>
          <w:tcPr>
            <w:tcW w:w="534" w:type="dxa"/>
            <w:vMerge/>
          </w:tcPr>
          <w:p w:rsidR="0019427B" w:rsidRPr="0019427B" w:rsidRDefault="0019427B" w:rsidP="00C30720">
            <w:pPr>
              <w:autoSpaceDE w:val="0"/>
              <w:autoSpaceDN w:val="0"/>
              <w:adjustRightInd w:val="0"/>
              <w:jc w:val="both"/>
              <w:rPr>
                <w:rFonts w:eastAsiaTheme="minorHAnsi"/>
                <w:bCs/>
                <w:sz w:val="22"/>
                <w:szCs w:val="22"/>
                <w:lang w:eastAsia="en-US"/>
              </w:rPr>
            </w:pPr>
          </w:p>
        </w:tc>
        <w:tc>
          <w:tcPr>
            <w:tcW w:w="2001" w:type="dxa"/>
            <w:vMerge/>
          </w:tcPr>
          <w:p w:rsidR="0019427B" w:rsidRPr="0019427B" w:rsidRDefault="0019427B" w:rsidP="00C30720">
            <w:pPr>
              <w:autoSpaceDE w:val="0"/>
              <w:autoSpaceDN w:val="0"/>
              <w:adjustRightInd w:val="0"/>
              <w:jc w:val="center"/>
              <w:rPr>
                <w:rFonts w:eastAsiaTheme="minorHAnsi"/>
                <w:bCs/>
                <w:sz w:val="22"/>
                <w:szCs w:val="22"/>
                <w:lang w:eastAsia="en-US"/>
              </w:rPr>
            </w:pPr>
          </w:p>
        </w:tc>
        <w:tc>
          <w:tcPr>
            <w:tcW w:w="3103" w:type="dxa"/>
          </w:tcPr>
          <w:p w:rsidR="0019427B" w:rsidRPr="00361F64" w:rsidRDefault="0019427B" w:rsidP="00C30720">
            <w:pPr>
              <w:autoSpaceDE w:val="0"/>
              <w:autoSpaceDN w:val="0"/>
              <w:adjustRightInd w:val="0"/>
              <w:jc w:val="both"/>
              <w:rPr>
                <w:rFonts w:eastAsiaTheme="minorHAnsi"/>
                <w:b/>
                <w:bCs/>
                <w:sz w:val="22"/>
                <w:szCs w:val="22"/>
                <w:lang w:eastAsia="en-US"/>
              </w:rPr>
            </w:pPr>
            <w:r w:rsidRPr="00361F64">
              <w:rPr>
                <w:b/>
                <w:sz w:val="22"/>
                <w:szCs w:val="22"/>
              </w:rPr>
              <w:t>Номинальный диаметр проволоки:</w:t>
            </w:r>
          </w:p>
        </w:tc>
        <w:tc>
          <w:tcPr>
            <w:tcW w:w="3543" w:type="dxa"/>
          </w:tcPr>
          <w:p w:rsidR="0019427B" w:rsidRPr="00361F64" w:rsidRDefault="0019427B" w:rsidP="0019427B">
            <w:pPr>
              <w:autoSpaceDE w:val="0"/>
              <w:autoSpaceDN w:val="0"/>
              <w:adjustRightInd w:val="0"/>
              <w:jc w:val="both"/>
              <w:rPr>
                <w:rFonts w:eastAsiaTheme="minorHAnsi"/>
                <w:b/>
                <w:bCs/>
                <w:sz w:val="22"/>
                <w:szCs w:val="22"/>
                <w:lang w:eastAsia="en-US"/>
              </w:rPr>
            </w:pPr>
            <w:r w:rsidRPr="00361F64">
              <w:rPr>
                <w:b/>
                <w:sz w:val="22"/>
                <w:szCs w:val="22"/>
              </w:rPr>
              <w:t xml:space="preserve">1,0…1,2 </w:t>
            </w:r>
          </w:p>
        </w:tc>
        <w:tc>
          <w:tcPr>
            <w:tcW w:w="881" w:type="dxa"/>
          </w:tcPr>
          <w:p w:rsidR="0019427B" w:rsidRPr="0019427B" w:rsidRDefault="0019427B" w:rsidP="00C30720">
            <w:pPr>
              <w:autoSpaceDE w:val="0"/>
              <w:autoSpaceDN w:val="0"/>
              <w:adjustRightInd w:val="0"/>
              <w:jc w:val="both"/>
              <w:rPr>
                <w:rFonts w:eastAsiaTheme="minorHAnsi"/>
                <w:bCs/>
                <w:sz w:val="22"/>
                <w:szCs w:val="22"/>
                <w:lang w:eastAsia="en-US"/>
              </w:rPr>
            </w:pPr>
            <w:r w:rsidRPr="0019427B">
              <w:rPr>
                <w:sz w:val="22"/>
                <w:szCs w:val="22"/>
              </w:rPr>
              <w:t>мм</w:t>
            </w:r>
          </w:p>
        </w:tc>
      </w:tr>
      <w:tr w:rsidR="0019427B" w:rsidRPr="0019427B" w:rsidTr="00C30720">
        <w:tc>
          <w:tcPr>
            <w:tcW w:w="534" w:type="dxa"/>
            <w:vMerge/>
          </w:tcPr>
          <w:p w:rsidR="0019427B" w:rsidRPr="0019427B" w:rsidRDefault="0019427B" w:rsidP="00C30720">
            <w:pPr>
              <w:autoSpaceDE w:val="0"/>
              <w:autoSpaceDN w:val="0"/>
              <w:adjustRightInd w:val="0"/>
              <w:jc w:val="both"/>
              <w:rPr>
                <w:rFonts w:eastAsiaTheme="minorHAnsi"/>
                <w:bCs/>
                <w:sz w:val="22"/>
                <w:szCs w:val="22"/>
                <w:lang w:eastAsia="en-US"/>
              </w:rPr>
            </w:pPr>
          </w:p>
        </w:tc>
        <w:tc>
          <w:tcPr>
            <w:tcW w:w="2001" w:type="dxa"/>
            <w:vMerge/>
          </w:tcPr>
          <w:p w:rsidR="0019427B" w:rsidRPr="0019427B" w:rsidRDefault="0019427B" w:rsidP="00C30720">
            <w:pPr>
              <w:autoSpaceDE w:val="0"/>
              <w:autoSpaceDN w:val="0"/>
              <w:adjustRightInd w:val="0"/>
              <w:jc w:val="center"/>
              <w:rPr>
                <w:rFonts w:eastAsiaTheme="minorHAnsi"/>
                <w:bCs/>
                <w:sz w:val="22"/>
                <w:szCs w:val="22"/>
                <w:lang w:eastAsia="en-US"/>
              </w:rPr>
            </w:pPr>
          </w:p>
        </w:tc>
        <w:tc>
          <w:tcPr>
            <w:tcW w:w="3103" w:type="dxa"/>
          </w:tcPr>
          <w:p w:rsidR="0019427B" w:rsidRPr="0019427B" w:rsidRDefault="0019427B" w:rsidP="00C30720">
            <w:pPr>
              <w:autoSpaceDE w:val="0"/>
              <w:autoSpaceDN w:val="0"/>
              <w:adjustRightInd w:val="0"/>
              <w:jc w:val="both"/>
              <w:rPr>
                <w:rFonts w:eastAsiaTheme="minorHAnsi"/>
                <w:bCs/>
                <w:sz w:val="22"/>
                <w:szCs w:val="22"/>
                <w:lang w:eastAsia="en-US"/>
              </w:rPr>
            </w:pPr>
            <w:r w:rsidRPr="0019427B">
              <w:rPr>
                <w:sz w:val="22"/>
                <w:szCs w:val="22"/>
              </w:rPr>
              <w:t>Вид обработки</w:t>
            </w:r>
          </w:p>
        </w:tc>
        <w:tc>
          <w:tcPr>
            <w:tcW w:w="3543" w:type="dxa"/>
          </w:tcPr>
          <w:p w:rsidR="0019427B" w:rsidRPr="0019427B" w:rsidRDefault="0019427B" w:rsidP="00C30720">
            <w:pPr>
              <w:autoSpaceDE w:val="0"/>
              <w:autoSpaceDN w:val="0"/>
              <w:adjustRightInd w:val="0"/>
              <w:jc w:val="both"/>
              <w:rPr>
                <w:rFonts w:eastAsiaTheme="minorHAnsi"/>
                <w:bCs/>
                <w:sz w:val="22"/>
                <w:szCs w:val="22"/>
                <w:lang w:eastAsia="en-US"/>
              </w:rPr>
            </w:pPr>
            <w:r w:rsidRPr="0019427B">
              <w:rPr>
                <w:sz w:val="22"/>
                <w:szCs w:val="22"/>
              </w:rPr>
              <w:t>термически обработанная; термически необработанная</w:t>
            </w:r>
          </w:p>
        </w:tc>
        <w:tc>
          <w:tcPr>
            <w:tcW w:w="881" w:type="dxa"/>
          </w:tcPr>
          <w:p w:rsidR="0019427B" w:rsidRPr="0019427B" w:rsidRDefault="0019427B" w:rsidP="00C30720">
            <w:pPr>
              <w:autoSpaceDE w:val="0"/>
              <w:autoSpaceDN w:val="0"/>
              <w:adjustRightInd w:val="0"/>
              <w:jc w:val="both"/>
              <w:rPr>
                <w:rFonts w:eastAsiaTheme="minorHAnsi"/>
                <w:bCs/>
                <w:sz w:val="22"/>
                <w:szCs w:val="22"/>
                <w:lang w:eastAsia="en-US"/>
              </w:rPr>
            </w:pPr>
          </w:p>
        </w:tc>
      </w:tr>
      <w:tr w:rsidR="0019427B" w:rsidRPr="0019427B" w:rsidTr="00C30720">
        <w:tc>
          <w:tcPr>
            <w:tcW w:w="534" w:type="dxa"/>
            <w:vMerge/>
          </w:tcPr>
          <w:p w:rsidR="0019427B" w:rsidRPr="0019427B" w:rsidRDefault="0019427B" w:rsidP="00C30720">
            <w:pPr>
              <w:autoSpaceDE w:val="0"/>
              <w:autoSpaceDN w:val="0"/>
              <w:adjustRightInd w:val="0"/>
              <w:jc w:val="both"/>
              <w:rPr>
                <w:rFonts w:eastAsiaTheme="minorHAnsi"/>
                <w:bCs/>
                <w:sz w:val="22"/>
                <w:szCs w:val="22"/>
                <w:lang w:eastAsia="en-US"/>
              </w:rPr>
            </w:pPr>
          </w:p>
        </w:tc>
        <w:tc>
          <w:tcPr>
            <w:tcW w:w="2001" w:type="dxa"/>
            <w:vMerge/>
          </w:tcPr>
          <w:p w:rsidR="0019427B" w:rsidRPr="0019427B" w:rsidRDefault="0019427B" w:rsidP="00C30720">
            <w:pPr>
              <w:autoSpaceDE w:val="0"/>
              <w:autoSpaceDN w:val="0"/>
              <w:adjustRightInd w:val="0"/>
              <w:jc w:val="center"/>
              <w:rPr>
                <w:rFonts w:eastAsiaTheme="minorHAnsi"/>
                <w:bCs/>
                <w:sz w:val="22"/>
                <w:szCs w:val="22"/>
                <w:lang w:eastAsia="en-US"/>
              </w:rPr>
            </w:pPr>
          </w:p>
        </w:tc>
        <w:tc>
          <w:tcPr>
            <w:tcW w:w="3103" w:type="dxa"/>
          </w:tcPr>
          <w:p w:rsidR="0019427B" w:rsidRPr="0019427B" w:rsidRDefault="0019427B" w:rsidP="00C30720">
            <w:pPr>
              <w:autoSpaceDE w:val="0"/>
              <w:autoSpaceDN w:val="0"/>
              <w:adjustRightInd w:val="0"/>
              <w:jc w:val="both"/>
              <w:rPr>
                <w:rFonts w:eastAsiaTheme="minorHAnsi"/>
                <w:bCs/>
                <w:sz w:val="22"/>
                <w:szCs w:val="22"/>
                <w:lang w:eastAsia="en-US"/>
              </w:rPr>
            </w:pPr>
            <w:r w:rsidRPr="0019427B">
              <w:rPr>
                <w:sz w:val="22"/>
                <w:szCs w:val="22"/>
              </w:rPr>
              <w:t>Вид поверхности</w:t>
            </w:r>
          </w:p>
        </w:tc>
        <w:tc>
          <w:tcPr>
            <w:tcW w:w="3543" w:type="dxa"/>
          </w:tcPr>
          <w:p w:rsidR="0019427B" w:rsidRPr="0019427B" w:rsidRDefault="0019427B" w:rsidP="00C30720">
            <w:pPr>
              <w:autoSpaceDE w:val="0"/>
              <w:autoSpaceDN w:val="0"/>
              <w:adjustRightInd w:val="0"/>
              <w:jc w:val="both"/>
              <w:rPr>
                <w:rFonts w:eastAsiaTheme="minorHAnsi"/>
                <w:bCs/>
                <w:sz w:val="22"/>
                <w:szCs w:val="22"/>
                <w:lang w:eastAsia="en-US"/>
              </w:rPr>
            </w:pPr>
            <w:r w:rsidRPr="0019427B">
              <w:rPr>
                <w:sz w:val="22"/>
                <w:szCs w:val="22"/>
              </w:rPr>
              <w:t xml:space="preserve">без покрытия; с покрытием  </w:t>
            </w:r>
          </w:p>
        </w:tc>
        <w:tc>
          <w:tcPr>
            <w:tcW w:w="881" w:type="dxa"/>
          </w:tcPr>
          <w:p w:rsidR="0019427B" w:rsidRPr="0019427B" w:rsidRDefault="0019427B" w:rsidP="00C30720">
            <w:pPr>
              <w:autoSpaceDE w:val="0"/>
              <w:autoSpaceDN w:val="0"/>
              <w:adjustRightInd w:val="0"/>
              <w:jc w:val="both"/>
              <w:rPr>
                <w:rFonts w:eastAsiaTheme="minorHAnsi"/>
                <w:bCs/>
                <w:sz w:val="22"/>
                <w:szCs w:val="22"/>
                <w:lang w:eastAsia="en-US"/>
              </w:rPr>
            </w:pPr>
          </w:p>
        </w:tc>
      </w:tr>
      <w:tr w:rsidR="0019427B" w:rsidRPr="0019427B" w:rsidTr="00C30720">
        <w:tc>
          <w:tcPr>
            <w:tcW w:w="534" w:type="dxa"/>
            <w:vMerge/>
          </w:tcPr>
          <w:p w:rsidR="0019427B" w:rsidRPr="0019427B" w:rsidRDefault="0019427B" w:rsidP="00C30720">
            <w:pPr>
              <w:autoSpaceDE w:val="0"/>
              <w:autoSpaceDN w:val="0"/>
              <w:adjustRightInd w:val="0"/>
              <w:jc w:val="both"/>
              <w:rPr>
                <w:rFonts w:eastAsiaTheme="minorHAnsi"/>
                <w:bCs/>
                <w:sz w:val="22"/>
                <w:szCs w:val="22"/>
                <w:lang w:eastAsia="en-US"/>
              </w:rPr>
            </w:pPr>
          </w:p>
        </w:tc>
        <w:tc>
          <w:tcPr>
            <w:tcW w:w="2001" w:type="dxa"/>
            <w:vMerge/>
          </w:tcPr>
          <w:p w:rsidR="0019427B" w:rsidRPr="0019427B" w:rsidRDefault="0019427B" w:rsidP="00C30720">
            <w:pPr>
              <w:autoSpaceDE w:val="0"/>
              <w:autoSpaceDN w:val="0"/>
              <w:adjustRightInd w:val="0"/>
              <w:jc w:val="center"/>
              <w:rPr>
                <w:rFonts w:eastAsiaTheme="minorHAnsi"/>
                <w:bCs/>
                <w:sz w:val="22"/>
                <w:szCs w:val="22"/>
                <w:lang w:eastAsia="en-US"/>
              </w:rPr>
            </w:pPr>
          </w:p>
        </w:tc>
        <w:tc>
          <w:tcPr>
            <w:tcW w:w="3103" w:type="dxa"/>
          </w:tcPr>
          <w:p w:rsidR="0019427B" w:rsidRPr="0019427B" w:rsidRDefault="0019427B" w:rsidP="00C30720">
            <w:pPr>
              <w:autoSpaceDE w:val="0"/>
              <w:autoSpaceDN w:val="0"/>
              <w:adjustRightInd w:val="0"/>
              <w:jc w:val="both"/>
              <w:rPr>
                <w:sz w:val="22"/>
                <w:szCs w:val="22"/>
              </w:rPr>
            </w:pPr>
            <w:r w:rsidRPr="0019427B">
              <w:rPr>
                <w:sz w:val="22"/>
                <w:szCs w:val="22"/>
              </w:rPr>
              <w:t xml:space="preserve"> Точность изготовления-</w:t>
            </w:r>
          </w:p>
        </w:tc>
        <w:tc>
          <w:tcPr>
            <w:tcW w:w="3543" w:type="dxa"/>
          </w:tcPr>
          <w:p w:rsidR="0019427B" w:rsidRPr="0019427B" w:rsidRDefault="0019427B" w:rsidP="00C30720">
            <w:pPr>
              <w:autoSpaceDE w:val="0"/>
              <w:autoSpaceDN w:val="0"/>
              <w:adjustRightInd w:val="0"/>
              <w:jc w:val="both"/>
              <w:rPr>
                <w:sz w:val="22"/>
                <w:szCs w:val="22"/>
              </w:rPr>
            </w:pPr>
            <w:r w:rsidRPr="0019427B">
              <w:rPr>
                <w:sz w:val="22"/>
                <w:szCs w:val="22"/>
              </w:rPr>
              <w:t>повышенная, нормальная</w:t>
            </w:r>
          </w:p>
        </w:tc>
        <w:tc>
          <w:tcPr>
            <w:tcW w:w="881" w:type="dxa"/>
          </w:tcPr>
          <w:p w:rsidR="0019427B" w:rsidRPr="0019427B" w:rsidRDefault="0019427B" w:rsidP="00C30720">
            <w:pPr>
              <w:autoSpaceDE w:val="0"/>
              <w:autoSpaceDN w:val="0"/>
              <w:adjustRightInd w:val="0"/>
              <w:jc w:val="both"/>
              <w:rPr>
                <w:rFonts w:eastAsiaTheme="minorHAnsi"/>
                <w:bCs/>
                <w:sz w:val="22"/>
                <w:szCs w:val="22"/>
                <w:lang w:eastAsia="en-US"/>
              </w:rPr>
            </w:pPr>
          </w:p>
        </w:tc>
      </w:tr>
      <w:tr w:rsidR="0019427B" w:rsidRPr="0019427B" w:rsidTr="00C30720">
        <w:tc>
          <w:tcPr>
            <w:tcW w:w="534" w:type="dxa"/>
            <w:vMerge/>
          </w:tcPr>
          <w:p w:rsidR="0019427B" w:rsidRPr="0019427B" w:rsidRDefault="0019427B" w:rsidP="00C30720">
            <w:pPr>
              <w:autoSpaceDE w:val="0"/>
              <w:autoSpaceDN w:val="0"/>
              <w:adjustRightInd w:val="0"/>
              <w:jc w:val="both"/>
              <w:rPr>
                <w:rFonts w:eastAsiaTheme="minorHAnsi"/>
                <w:bCs/>
                <w:sz w:val="22"/>
                <w:szCs w:val="22"/>
                <w:lang w:eastAsia="en-US"/>
              </w:rPr>
            </w:pPr>
          </w:p>
        </w:tc>
        <w:tc>
          <w:tcPr>
            <w:tcW w:w="2001" w:type="dxa"/>
            <w:vMerge/>
          </w:tcPr>
          <w:p w:rsidR="0019427B" w:rsidRPr="0019427B" w:rsidRDefault="0019427B" w:rsidP="00C30720">
            <w:pPr>
              <w:autoSpaceDE w:val="0"/>
              <w:autoSpaceDN w:val="0"/>
              <w:adjustRightInd w:val="0"/>
              <w:jc w:val="center"/>
              <w:rPr>
                <w:rFonts w:eastAsiaTheme="minorHAnsi"/>
                <w:bCs/>
                <w:sz w:val="22"/>
                <w:szCs w:val="22"/>
                <w:lang w:eastAsia="en-US"/>
              </w:rPr>
            </w:pPr>
          </w:p>
        </w:tc>
        <w:tc>
          <w:tcPr>
            <w:tcW w:w="3103" w:type="dxa"/>
          </w:tcPr>
          <w:p w:rsidR="0019427B" w:rsidRPr="0019427B" w:rsidRDefault="0019427B" w:rsidP="00C30720">
            <w:pPr>
              <w:autoSpaceDE w:val="0"/>
              <w:autoSpaceDN w:val="0"/>
              <w:adjustRightInd w:val="0"/>
              <w:jc w:val="both"/>
              <w:rPr>
                <w:sz w:val="22"/>
                <w:szCs w:val="22"/>
              </w:rPr>
            </w:pPr>
            <w:r w:rsidRPr="0019427B">
              <w:rPr>
                <w:sz w:val="22"/>
                <w:szCs w:val="22"/>
              </w:rPr>
              <w:t xml:space="preserve">Группа по временному сопротивлению разрыву  </w:t>
            </w:r>
          </w:p>
        </w:tc>
        <w:tc>
          <w:tcPr>
            <w:tcW w:w="3543" w:type="dxa"/>
          </w:tcPr>
          <w:p w:rsidR="0019427B" w:rsidRPr="0019427B" w:rsidRDefault="0019427B" w:rsidP="00C30720">
            <w:pPr>
              <w:autoSpaceDE w:val="0"/>
              <w:autoSpaceDN w:val="0"/>
              <w:adjustRightInd w:val="0"/>
              <w:jc w:val="both"/>
              <w:rPr>
                <w:sz w:val="22"/>
                <w:szCs w:val="22"/>
              </w:rPr>
            </w:pPr>
            <w:r w:rsidRPr="0019427B">
              <w:rPr>
                <w:sz w:val="22"/>
                <w:szCs w:val="22"/>
              </w:rPr>
              <w:t xml:space="preserve">  I \ II  </w:t>
            </w:r>
          </w:p>
        </w:tc>
        <w:tc>
          <w:tcPr>
            <w:tcW w:w="881" w:type="dxa"/>
          </w:tcPr>
          <w:p w:rsidR="0019427B" w:rsidRPr="0019427B" w:rsidRDefault="0019427B" w:rsidP="00C30720">
            <w:pPr>
              <w:autoSpaceDE w:val="0"/>
              <w:autoSpaceDN w:val="0"/>
              <w:adjustRightInd w:val="0"/>
              <w:jc w:val="both"/>
              <w:rPr>
                <w:rFonts w:eastAsiaTheme="minorHAnsi"/>
                <w:bCs/>
                <w:sz w:val="22"/>
                <w:szCs w:val="22"/>
                <w:lang w:eastAsia="en-US"/>
              </w:rPr>
            </w:pPr>
          </w:p>
        </w:tc>
      </w:tr>
      <w:tr w:rsidR="0019427B" w:rsidRPr="0019427B" w:rsidTr="00C30720">
        <w:tc>
          <w:tcPr>
            <w:tcW w:w="534" w:type="dxa"/>
            <w:vMerge/>
          </w:tcPr>
          <w:p w:rsidR="0019427B" w:rsidRPr="0019427B" w:rsidRDefault="0019427B" w:rsidP="00C30720">
            <w:pPr>
              <w:autoSpaceDE w:val="0"/>
              <w:autoSpaceDN w:val="0"/>
              <w:adjustRightInd w:val="0"/>
              <w:jc w:val="both"/>
              <w:rPr>
                <w:rFonts w:eastAsiaTheme="minorHAnsi"/>
                <w:bCs/>
                <w:sz w:val="22"/>
                <w:szCs w:val="22"/>
                <w:lang w:eastAsia="en-US"/>
              </w:rPr>
            </w:pPr>
          </w:p>
        </w:tc>
        <w:tc>
          <w:tcPr>
            <w:tcW w:w="2001" w:type="dxa"/>
            <w:vMerge/>
          </w:tcPr>
          <w:p w:rsidR="0019427B" w:rsidRPr="0019427B" w:rsidRDefault="0019427B" w:rsidP="00C30720">
            <w:pPr>
              <w:autoSpaceDE w:val="0"/>
              <w:autoSpaceDN w:val="0"/>
              <w:adjustRightInd w:val="0"/>
              <w:jc w:val="center"/>
              <w:rPr>
                <w:rFonts w:eastAsiaTheme="minorHAnsi"/>
                <w:bCs/>
                <w:sz w:val="22"/>
                <w:szCs w:val="22"/>
                <w:lang w:eastAsia="en-US"/>
              </w:rPr>
            </w:pPr>
          </w:p>
        </w:tc>
        <w:tc>
          <w:tcPr>
            <w:tcW w:w="3103" w:type="dxa"/>
          </w:tcPr>
          <w:p w:rsidR="0019427B" w:rsidRPr="00361F64" w:rsidRDefault="0019427B" w:rsidP="00C30720">
            <w:pPr>
              <w:autoSpaceDE w:val="0"/>
              <w:autoSpaceDN w:val="0"/>
              <w:adjustRightInd w:val="0"/>
              <w:jc w:val="both"/>
              <w:rPr>
                <w:b/>
                <w:sz w:val="22"/>
                <w:szCs w:val="22"/>
              </w:rPr>
            </w:pPr>
            <w:r w:rsidRPr="00361F64">
              <w:rPr>
                <w:b/>
                <w:sz w:val="22"/>
                <w:szCs w:val="22"/>
              </w:rPr>
              <w:t>Предельное отклонение по диаметру проволоки</w:t>
            </w:r>
          </w:p>
        </w:tc>
        <w:tc>
          <w:tcPr>
            <w:tcW w:w="3543" w:type="dxa"/>
          </w:tcPr>
          <w:p w:rsidR="0019427B" w:rsidRPr="00361F64" w:rsidRDefault="0019427B" w:rsidP="0019427B">
            <w:pPr>
              <w:autoSpaceDE w:val="0"/>
              <w:autoSpaceDN w:val="0"/>
              <w:adjustRightInd w:val="0"/>
              <w:jc w:val="both"/>
              <w:rPr>
                <w:b/>
                <w:sz w:val="22"/>
                <w:szCs w:val="22"/>
              </w:rPr>
            </w:pPr>
            <w:r w:rsidRPr="00361F64">
              <w:rPr>
                <w:b/>
                <w:sz w:val="22"/>
                <w:szCs w:val="22"/>
              </w:rPr>
              <w:t xml:space="preserve">не менее -0,10 </w:t>
            </w:r>
          </w:p>
        </w:tc>
        <w:tc>
          <w:tcPr>
            <w:tcW w:w="881" w:type="dxa"/>
          </w:tcPr>
          <w:p w:rsidR="0019427B" w:rsidRPr="0019427B" w:rsidRDefault="0019427B" w:rsidP="00C30720">
            <w:pPr>
              <w:autoSpaceDE w:val="0"/>
              <w:autoSpaceDN w:val="0"/>
              <w:adjustRightInd w:val="0"/>
              <w:jc w:val="both"/>
              <w:rPr>
                <w:rFonts w:eastAsiaTheme="minorHAnsi"/>
                <w:bCs/>
                <w:sz w:val="22"/>
                <w:szCs w:val="22"/>
                <w:lang w:eastAsia="en-US"/>
              </w:rPr>
            </w:pPr>
            <w:r w:rsidRPr="0019427B">
              <w:rPr>
                <w:sz w:val="22"/>
                <w:szCs w:val="22"/>
              </w:rPr>
              <w:t>мм</w:t>
            </w:r>
          </w:p>
        </w:tc>
      </w:tr>
      <w:tr w:rsidR="0019427B" w:rsidRPr="0019427B" w:rsidTr="00C30720">
        <w:tc>
          <w:tcPr>
            <w:tcW w:w="534" w:type="dxa"/>
            <w:vMerge/>
          </w:tcPr>
          <w:p w:rsidR="0019427B" w:rsidRPr="0019427B" w:rsidRDefault="0019427B" w:rsidP="00C30720">
            <w:pPr>
              <w:autoSpaceDE w:val="0"/>
              <w:autoSpaceDN w:val="0"/>
              <w:adjustRightInd w:val="0"/>
              <w:jc w:val="both"/>
              <w:rPr>
                <w:rFonts w:eastAsiaTheme="minorHAnsi"/>
                <w:bCs/>
                <w:sz w:val="22"/>
                <w:szCs w:val="22"/>
                <w:lang w:eastAsia="en-US"/>
              </w:rPr>
            </w:pPr>
          </w:p>
        </w:tc>
        <w:tc>
          <w:tcPr>
            <w:tcW w:w="2001" w:type="dxa"/>
            <w:vMerge/>
          </w:tcPr>
          <w:p w:rsidR="0019427B" w:rsidRPr="0019427B" w:rsidRDefault="0019427B" w:rsidP="00C30720">
            <w:pPr>
              <w:autoSpaceDE w:val="0"/>
              <w:autoSpaceDN w:val="0"/>
              <w:adjustRightInd w:val="0"/>
              <w:jc w:val="center"/>
              <w:rPr>
                <w:rFonts w:eastAsiaTheme="minorHAnsi"/>
                <w:bCs/>
                <w:sz w:val="22"/>
                <w:szCs w:val="22"/>
                <w:lang w:eastAsia="en-US"/>
              </w:rPr>
            </w:pPr>
          </w:p>
        </w:tc>
        <w:tc>
          <w:tcPr>
            <w:tcW w:w="3103" w:type="dxa"/>
          </w:tcPr>
          <w:p w:rsidR="0019427B" w:rsidRPr="0019427B" w:rsidRDefault="0019427B" w:rsidP="00C30720">
            <w:pPr>
              <w:autoSpaceDE w:val="0"/>
              <w:autoSpaceDN w:val="0"/>
              <w:adjustRightInd w:val="0"/>
              <w:jc w:val="both"/>
              <w:rPr>
                <w:sz w:val="22"/>
                <w:szCs w:val="22"/>
              </w:rPr>
            </w:pPr>
            <w:r w:rsidRPr="0019427B">
              <w:rPr>
                <w:sz w:val="22"/>
                <w:szCs w:val="22"/>
              </w:rPr>
              <w:t>Класс покрытия</w:t>
            </w:r>
          </w:p>
        </w:tc>
        <w:tc>
          <w:tcPr>
            <w:tcW w:w="3543" w:type="dxa"/>
          </w:tcPr>
          <w:p w:rsidR="0019427B" w:rsidRPr="0019427B" w:rsidRDefault="0019427B" w:rsidP="0019427B">
            <w:pPr>
              <w:autoSpaceDE w:val="0"/>
              <w:autoSpaceDN w:val="0"/>
              <w:adjustRightInd w:val="0"/>
              <w:jc w:val="both"/>
              <w:rPr>
                <w:sz w:val="22"/>
                <w:szCs w:val="22"/>
              </w:rPr>
            </w:pPr>
            <w:r w:rsidRPr="0019427B">
              <w:rPr>
                <w:sz w:val="22"/>
                <w:szCs w:val="22"/>
              </w:rPr>
              <w:t>1Ц \ 2Ц</w:t>
            </w:r>
          </w:p>
        </w:tc>
        <w:tc>
          <w:tcPr>
            <w:tcW w:w="881" w:type="dxa"/>
          </w:tcPr>
          <w:p w:rsidR="0019427B" w:rsidRPr="0019427B" w:rsidRDefault="0019427B" w:rsidP="00C30720">
            <w:pPr>
              <w:autoSpaceDE w:val="0"/>
              <w:autoSpaceDN w:val="0"/>
              <w:adjustRightInd w:val="0"/>
              <w:jc w:val="both"/>
              <w:rPr>
                <w:rFonts w:eastAsiaTheme="minorHAnsi"/>
                <w:bCs/>
                <w:sz w:val="22"/>
                <w:szCs w:val="22"/>
                <w:lang w:eastAsia="en-US"/>
              </w:rPr>
            </w:pPr>
          </w:p>
        </w:tc>
      </w:tr>
    </w:tbl>
    <w:p w:rsidR="009D6AA6" w:rsidRDefault="009D6AA6" w:rsidP="009D6AA6">
      <w:pPr>
        <w:ind w:firstLine="567"/>
        <w:jc w:val="both"/>
        <w:rPr>
          <w:rFonts w:ascii="Times New Roman CYR" w:hAnsi="Times New Roman CYR" w:cs="Times New Roman CYR"/>
          <w:sz w:val="26"/>
          <w:szCs w:val="26"/>
        </w:rPr>
      </w:pPr>
      <w:r>
        <w:rPr>
          <w:rFonts w:ascii="Times New Roman CYR" w:hAnsi="Times New Roman CYR" w:cs="Times New Roman CYR"/>
          <w:sz w:val="26"/>
          <w:szCs w:val="26"/>
        </w:rPr>
        <w:t>Пунктом 1.4</w:t>
      </w:r>
      <w:r w:rsidR="0019427B" w:rsidRPr="0019427B">
        <w:rPr>
          <w:rFonts w:ascii="Times New Roman CYR" w:hAnsi="Times New Roman CYR" w:cs="Times New Roman CYR"/>
          <w:sz w:val="26"/>
          <w:szCs w:val="26"/>
        </w:rPr>
        <w:t xml:space="preserve"> ГОСТ 3282-74 </w:t>
      </w:r>
      <w:r w:rsidR="0019427B">
        <w:rPr>
          <w:rFonts w:ascii="Times New Roman CYR" w:hAnsi="Times New Roman CYR" w:cs="Times New Roman CYR"/>
          <w:sz w:val="26"/>
          <w:szCs w:val="26"/>
        </w:rPr>
        <w:t>«</w:t>
      </w:r>
      <w:r w:rsidR="0019427B" w:rsidRPr="0019427B">
        <w:rPr>
          <w:rFonts w:ascii="Times New Roman CYR" w:hAnsi="Times New Roman CYR" w:cs="Times New Roman CYR"/>
          <w:sz w:val="26"/>
          <w:szCs w:val="26"/>
        </w:rPr>
        <w:t xml:space="preserve">Проволока стальная низкоуглеродистая общего назначения. Технические условия (с Изменениями </w:t>
      </w:r>
      <w:r w:rsidR="0019427B">
        <w:rPr>
          <w:rFonts w:ascii="Times New Roman CYR" w:hAnsi="Times New Roman CYR" w:cs="Times New Roman CYR"/>
          <w:sz w:val="26"/>
          <w:szCs w:val="26"/>
        </w:rPr>
        <w:t xml:space="preserve">№ </w:t>
      </w:r>
      <w:r w:rsidR="0019427B" w:rsidRPr="0019427B">
        <w:rPr>
          <w:rFonts w:ascii="Times New Roman CYR" w:hAnsi="Times New Roman CYR" w:cs="Times New Roman CYR"/>
          <w:sz w:val="26"/>
          <w:szCs w:val="26"/>
        </w:rPr>
        <w:t>1-5)</w:t>
      </w:r>
      <w:r w:rsidR="0019427B">
        <w:rPr>
          <w:rFonts w:ascii="Times New Roman CYR" w:hAnsi="Times New Roman CYR" w:cs="Times New Roman CYR"/>
          <w:sz w:val="26"/>
          <w:szCs w:val="26"/>
        </w:rPr>
        <w:t>»</w:t>
      </w:r>
      <w:r>
        <w:rPr>
          <w:rFonts w:ascii="Times New Roman CYR" w:hAnsi="Times New Roman CYR" w:cs="Times New Roman CYR"/>
          <w:sz w:val="26"/>
          <w:szCs w:val="26"/>
        </w:rPr>
        <w:t xml:space="preserve"> установлены п</w:t>
      </w:r>
      <w:r w:rsidRPr="009D6AA6">
        <w:rPr>
          <w:rFonts w:ascii="Times New Roman CYR" w:hAnsi="Times New Roman CYR" w:cs="Times New Roman CYR"/>
          <w:sz w:val="26"/>
          <w:szCs w:val="26"/>
        </w:rPr>
        <w:t>римеры условных обозначений </w:t>
      </w:r>
    </w:p>
    <w:p w:rsidR="009D6AA6" w:rsidRDefault="009D6AA6" w:rsidP="009D6AA6">
      <w:pPr>
        <w:ind w:firstLine="567"/>
        <w:jc w:val="both"/>
        <w:rPr>
          <w:rFonts w:ascii="Times New Roman CYR" w:hAnsi="Times New Roman CYR" w:cs="Times New Roman CYR"/>
          <w:sz w:val="26"/>
          <w:szCs w:val="26"/>
        </w:rPr>
      </w:pPr>
      <w:r w:rsidRPr="009D6AA6">
        <w:rPr>
          <w:rFonts w:ascii="Times New Roman CYR" w:hAnsi="Times New Roman CYR" w:cs="Times New Roman CYR"/>
          <w:sz w:val="26"/>
          <w:szCs w:val="26"/>
        </w:rPr>
        <w:t>Проволока диаметром 1,2 мм, термически обработанная, повышенной точности, светлая:</w:t>
      </w:r>
    </w:p>
    <w:p w:rsidR="009D6AA6" w:rsidRPr="009D6AA6" w:rsidRDefault="009D6AA6" w:rsidP="009D6AA6">
      <w:pPr>
        <w:ind w:firstLine="567"/>
        <w:jc w:val="center"/>
        <w:rPr>
          <w:rFonts w:ascii="Times New Roman CYR" w:hAnsi="Times New Roman CYR" w:cs="Times New Roman CYR"/>
          <w:i/>
          <w:sz w:val="26"/>
          <w:szCs w:val="26"/>
        </w:rPr>
      </w:pPr>
      <w:r w:rsidRPr="009D6AA6">
        <w:rPr>
          <w:rFonts w:ascii="Times New Roman CYR" w:hAnsi="Times New Roman CYR" w:cs="Times New Roman CYR"/>
          <w:i/>
          <w:sz w:val="26"/>
          <w:szCs w:val="26"/>
        </w:rPr>
        <w:t>Проволока 1,2-П-О-С ГОСТ 3282-74</w:t>
      </w:r>
    </w:p>
    <w:p w:rsidR="009D6AA6" w:rsidRDefault="009D6AA6" w:rsidP="009D6AA6">
      <w:pPr>
        <w:ind w:firstLine="567"/>
        <w:jc w:val="both"/>
        <w:rPr>
          <w:rFonts w:ascii="Times New Roman CYR" w:hAnsi="Times New Roman CYR" w:cs="Times New Roman CYR"/>
          <w:sz w:val="26"/>
          <w:szCs w:val="26"/>
        </w:rPr>
      </w:pPr>
      <w:r w:rsidRPr="009D6AA6">
        <w:rPr>
          <w:rFonts w:ascii="Times New Roman CYR" w:hAnsi="Times New Roman CYR" w:cs="Times New Roman CYR"/>
          <w:sz w:val="26"/>
          <w:szCs w:val="26"/>
        </w:rPr>
        <w:lastRenderedPageBreak/>
        <w:t xml:space="preserve">То же, диаметром 1,0 мм, термически </w:t>
      </w:r>
      <w:proofErr w:type="gramStart"/>
      <w:r w:rsidRPr="009D6AA6">
        <w:rPr>
          <w:rFonts w:ascii="Times New Roman CYR" w:hAnsi="Times New Roman CYR" w:cs="Times New Roman CYR"/>
          <w:sz w:val="26"/>
          <w:szCs w:val="26"/>
        </w:rPr>
        <w:t>обработанная</w:t>
      </w:r>
      <w:proofErr w:type="gramEnd"/>
      <w:r w:rsidRPr="009D6AA6">
        <w:rPr>
          <w:rFonts w:ascii="Times New Roman CYR" w:hAnsi="Times New Roman CYR" w:cs="Times New Roman CYR"/>
          <w:sz w:val="26"/>
          <w:szCs w:val="26"/>
        </w:rPr>
        <w:t>, нормальной точности, черная:</w:t>
      </w:r>
    </w:p>
    <w:p w:rsidR="009D6AA6" w:rsidRDefault="009D6AA6" w:rsidP="009D6AA6">
      <w:pPr>
        <w:ind w:firstLine="567"/>
        <w:jc w:val="center"/>
        <w:rPr>
          <w:rFonts w:ascii="Times New Roman CYR" w:hAnsi="Times New Roman CYR" w:cs="Times New Roman CYR"/>
          <w:i/>
          <w:sz w:val="26"/>
          <w:szCs w:val="26"/>
        </w:rPr>
      </w:pPr>
      <w:r w:rsidRPr="009D6AA6">
        <w:rPr>
          <w:rFonts w:ascii="Times New Roman CYR" w:hAnsi="Times New Roman CYR" w:cs="Times New Roman CYR"/>
          <w:i/>
          <w:sz w:val="26"/>
          <w:szCs w:val="26"/>
        </w:rPr>
        <w:t>Проволока 1,0-</w:t>
      </w:r>
      <w:proofErr w:type="gramStart"/>
      <w:r w:rsidRPr="009D6AA6">
        <w:rPr>
          <w:rFonts w:ascii="Times New Roman CYR" w:hAnsi="Times New Roman CYR" w:cs="Times New Roman CYR"/>
          <w:i/>
          <w:sz w:val="26"/>
          <w:szCs w:val="26"/>
        </w:rPr>
        <w:t>О-Ч</w:t>
      </w:r>
      <w:proofErr w:type="gramEnd"/>
      <w:r w:rsidRPr="009D6AA6">
        <w:rPr>
          <w:rFonts w:ascii="Times New Roman CYR" w:hAnsi="Times New Roman CYR" w:cs="Times New Roman CYR"/>
          <w:i/>
          <w:sz w:val="26"/>
          <w:szCs w:val="26"/>
        </w:rPr>
        <w:t> ГОСТ 3282-74</w:t>
      </w:r>
    </w:p>
    <w:p w:rsidR="009D6AA6" w:rsidRDefault="009D6AA6" w:rsidP="009D6AA6">
      <w:pPr>
        <w:ind w:firstLine="567"/>
        <w:jc w:val="both"/>
        <w:rPr>
          <w:rFonts w:ascii="Times New Roman CYR" w:hAnsi="Times New Roman CYR" w:cs="Times New Roman CYR"/>
          <w:sz w:val="26"/>
          <w:szCs w:val="26"/>
        </w:rPr>
      </w:pPr>
      <w:r w:rsidRPr="009D6AA6">
        <w:rPr>
          <w:rFonts w:ascii="Times New Roman CYR" w:hAnsi="Times New Roman CYR" w:cs="Times New Roman CYR"/>
          <w:sz w:val="26"/>
          <w:szCs w:val="26"/>
        </w:rPr>
        <w:t xml:space="preserve">То же, диаметром 1,2 мм, термически </w:t>
      </w:r>
      <w:proofErr w:type="gramStart"/>
      <w:r w:rsidRPr="009D6AA6">
        <w:rPr>
          <w:rFonts w:ascii="Times New Roman CYR" w:hAnsi="Times New Roman CYR" w:cs="Times New Roman CYR"/>
          <w:sz w:val="26"/>
          <w:szCs w:val="26"/>
        </w:rPr>
        <w:t>необработанная</w:t>
      </w:r>
      <w:proofErr w:type="gramEnd"/>
      <w:r w:rsidRPr="009D6AA6">
        <w:rPr>
          <w:rFonts w:ascii="Times New Roman CYR" w:hAnsi="Times New Roman CYR" w:cs="Times New Roman CYR"/>
          <w:sz w:val="26"/>
          <w:szCs w:val="26"/>
        </w:rPr>
        <w:t>, 2-го класса, повышенной точности, II группы:</w:t>
      </w:r>
    </w:p>
    <w:p w:rsidR="009D6AA6" w:rsidRPr="009D6AA6" w:rsidRDefault="009D6AA6" w:rsidP="009D6AA6">
      <w:pPr>
        <w:ind w:firstLine="567"/>
        <w:jc w:val="center"/>
        <w:rPr>
          <w:rFonts w:ascii="Times New Roman CYR" w:hAnsi="Times New Roman CYR" w:cs="Times New Roman CYR"/>
          <w:i/>
          <w:sz w:val="26"/>
          <w:szCs w:val="26"/>
        </w:rPr>
      </w:pPr>
      <w:r w:rsidRPr="009D6AA6">
        <w:rPr>
          <w:rFonts w:ascii="Times New Roman CYR" w:hAnsi="Times New Roman CYR" w:cs="Times New Roman CYR"/>
          <w:i/>
          <w:sz w:val="26"/>
          <w:szCs w:val="26"/>
        </w:rPr>
        <w:t>Проволока 1,2-П-2Ц-II ГОСТ 3282-74.</w:t>
      </w:r>
    </w:p>
    <w:p w:rsidR="009D6AA6" w:rsidRDefault="009D6AA6" w:rsidP="009D6AA6">
      <w:pPr>
        <w:ind w:firstLine="547"/>
        <w:jc w:val="both"/>
        <w:rPr>
          <w:sz w:val="26"/>
          <w:szCs w:val="26"/>
        </w:rPr>
      </w:pPr>
      <w:r>
        <w:rPr>
          <w:rFonts w:eastAsiaTheme="minorHAnsi"/>
          <w:bCs/>
          <w:sz w:val="26"/>
          <w:szCs w:val="26"/>
          <w:lang w:eastAsia="en-US"/>
        </w:rPr>
        <w:t xml:space="preserve">Таким образом, условное обозначение проволоки не содержит показатель предельного отклонения, в связи с чем, </w:t>
      </w:r>
      <w:r w:rsidRPr="00A337EC">
        <w:rPr>
          <w:sz w:val="26"/>
          <w:szCs w:val="26"/>
        </w:rPr>
        <w:t>данны</w:t>
      </w:r>
      <w:r>
        <w:rPr>
          <w:sz w:val="26"/>
          <w:szCs w:val="26"/>
        </w:rPr>
        <w:t>е</w:t>
      </w:r>
      <w:r w:rsidRPr="00A337EC">
        <w:rPr>
          <w:sz w:val="26"/>
          <w:szCs w:val="26"/>
        </w:rPr>
        <w:t xml:space="preserve"> </w:t>
      </w:r>
      <w:proofErr w:type="gramStart"/>
      <w:r w:rsidRPr="00A337EC">
        <w:rPr>
          <w:sz w:val="26"/>
          <w:szCs w:val="26"/>
        </w:rPr>
        <w:t>характеристик</w:t>
      </w:r>
      <w:r>
        <w:rPr>
          <w:sz w:val="26"/>
          <w:szCs w:val="26"/>
        </w:rPr>
        <w:t>и</w:t>
      </w:r>
      <w:proofErr w:type="gramEnd"/>
      <w:r>
        <w:rPr>
          <w:sz w:val="26"/>
          <w:szCs w:val="26"/>
        </w:rPr>
        <w:t xml:space="preserve"> возможно установить </w:t>
      </w:r>
      <w:r w:rsidRPr="00A337EC">
        <w:rPr>
          <w:sz w:val="26"/>
          <w:szCs w:val="26"/>
        </w:rPr>
        <w:t>только после приобретения конкретной партии товар</w:t>
      </w:r>
      <w:r>
        <w:rPr>
          <w:sz w:val="26"/>
          <w:szCs w:val="26"/>
        </w:rPr>
        <w:t>а</w:t>
      </w:r>
      <w:r w:rsidRPr="00A337EC">
        <w:rPr>
          <w:sz w:val="26"/>
          <w:szCs w:val="26"/>
        </w:rPr>
        <w:t xml:space="preserve"> и проведения соответствующих испытаний</w:t>
      </w:r>
      <w:r>
        <w:rPr>
          <w:sz w:val="26"/>
          <w:szCs w:val="26"/>
        </w:rPr>
        <w:t>, что свидетельствует о</w:t>
      </w:r>
      <w:r w:rsidRPr="000A75BE">
        <w:rPr>
          <w:sz w:val="26"/>
          <w:szCs w:val="26"/>
        </w:rPr>
        <w:t xml:space="preserve"> нарушени</w:t>
      </w:r>
      <w:r>
        <w:rPr>
          <w:sz w:val="26"/>
          <w:szCs w:val="26"/>
        </w:rPr>
        <w:t>и</w:t>
      </w:r>
      <w:r w:rsidRPr="000A75BE">
        <w:rPr>
          <w:sz w:val="26"/>
          <w:szCs w:val="26"/>
        </w:rPr>
        <w:t xml:space="preserve"> </w:t>
      </w:r>
      <w:r w:rsidRPr="00BF2076">
        <w:rPr>
          <w:color w:val="FF0000"/>
          <w:sz w:val="26"/>
          <w:szCs w:val="26"/>
        </w:rPr>
        <w:t>п. 1) ч. 1 ст. 33, п. 1), п. 2) ч. 1 ст. 64</w:t>
      </w:r>
      <w:r w:rsidRPr="000A75BE">
        <w:rPr>
          <w:sz w:val="26"/>
          <w:szCs w:val="26"/>
        </w:rPr>
        <w:t xml:space="preserve"> Закона о контрактной системе</w:t>
      </w:r>
    </w:p>
    <w:p w:rsidR="00EB1434" w:rsidRDefault="00EB1434" w:rsidP="00EB1434">
      <w:pPr>
        <w:ind w:firstLine="547"/>
        <w:jc w:val="both"/>
        <w:rPr>
          <w:sz w:val="26"/>
          <w:szCs w:val="26"/>
        </w:rPr>
      </w:pPr>
      <w:r w:rsidRPr="00EB1434">
        <w:rPr>
          <w:sz w:val="26"/>
          <w:szCs w:val="26"/>
        </w:rPr>
        <w:t xml:space="preserve">Согласно ГОСТ 3282-74 диаметр проволоки и предельные отклонения по нему должны соответствовать </w:t>
      </w:r>
      <w:proofErr w:type="gramStart"/>
      <w:r w:rsidRPr="00EB1434">
        <w:rPr>
          <w:sz w:val="26"/>
          <w:szCs w:val="26"/>
        </w:rPr>
        <w:t>указанным</w:t>
      </w:r>
      <w:proofErr w:type="gramEnd"/>
      <w:r w:rsidRPr="00EB1434">
        <w:rPr>
          <w:sz w:val="26"/>
          <w:szCs w:val="26"/>
        </w:rPr>
        <w:t xml:space="preserve"> в табл.1. </w:t>
      </w:r>
    </w:p>
    <w:p w:rsidR="00EB1434" w:rsidRPr="00EB1434" w:rsidRDefault="00EB1434" w:rsidP="00EB1434">
      <w:pPr>
        <w:ind w:firstLine="547"/>
        <w:jc w:val="both"/>
        <w:rPr>
          <w:sz w:val="26"/>
          <w:szCs w:val="26"/>
        </w:rPr>
      </w:pPr>
      <w:r w:rsidRPr="00EB1434">
        <w:rPr>
          <w:sz w:val="26"/>
          <w:szCs w:val="26"/>
        </w:rPr>
        <w:t>Таблица 1</w:t>
      </w:r>
    </w:p>
    <w:p w:rsidR="00EB1434" w:rsidRPr="00EB1434" w:rsidRDefault="00EB1434" w:rsidP="00EB1434">
      <w:pPr>
        <w:ind w:firstLine="547"/>
        <w:jc w:val="both"/>
        <w:rPr>
          <w:sz w:val="26"/>
          <w:szCs w:val="26"/>
        </w:rPr>
      </w:pPr>
      <w:r w:rsidRPr="00EB1434">
        <w:rPr>
          <w:sz w:val="26"/>
          <w:szCs w:val="26"/>
        </w:rPr>
        <w:t>мм</w:t>
      </w:r>
    </w:p>
    <w:tbl>
      <w:tblPr>
        <w:tblW w:w="0" w:type="auto"/>
        <w:tblInd w:w="55" w:type="dxa"/>
        <w:tblCellMar>
          <w:left w:w="0" w:type="dxa"/>
          <w:right w:w="0" w:type="dxa"/>
        </w:tblCellMar>
        <w:tblLook w:val="04A0"/>
      </w:tblPr>
      <w:tblGrid>
        <w:gridCol w:w="3583"/>
        <w:gridCol w:w="2951"/>
        <w:gridCol w:w="3247"/>
      </w:tblGrid>
      <w:tr w:rsidR="00EB1434" w:rsidRPr="00EB1434" w:rsidTr="00EB1434">
        <w:tc>
          <w:tcPr>
            <w:tcW w:w="3583" w:type="dxa"/>
            <w:vMerge w:val="restart"/>
            <w:tcBorders>
              <w:top w:val="single" w:sz="4" w:space="0" w:color="000000"/>
              <w:left w:val="single" w:sz="4" w:space="0" w:color="000000"/>
              <w:right w:val="single" w:sz="4" w:space="0" w:color="000000"/>
            </w:tcBorders>
            <w:tcMar>
              <w:top w:w="0" w:type="dxa"/>
              <w:left w:w="55" w:type="dxa"/>
              <w:bottom w:w="0" w:type="dxa"/>
              <w:right w:w="55" w:type="dxa"/>
            </w:tcMar>
            <w:hideMark/>
          </w:tcPr>
          <w:p w:rsidR="00EB1434" w:rsidRPr="00EB1434" w:rsidRDefault="00EB1434" w:rsidP="00EB1434">
            <w:pPr>
              <w:spacing w:line="263" w:lineRule="atLeast"/>
              <w:jc w:val="center"/>
              <w:textAlignment w:val="baseline"/>
              <w:rPr>
                <w:color w:val="2D2D2D"/>
                <w:sz w:val="22"/>
                <w:szCs w:val="22"/>
              </w:rPr>
            </w:pPr>
            <w:r w:rsidRPr="00EB1434">
              <w:rPr>
                <w:color w:val="2D2D2D"/>
                <w:sz w:val="22"/>
                <w:szCs w:val="22"/>
              </w:rPr>
              <w:t>Номинальный диаметр проволоки</w:t>
            </w:r>
          </w:p>
        </w:tc>
        <w:tc>
          <w:tcPr>
            <w:tcW w:w="6198"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B1434" w:rsidRPr="00EB1434" w:rsidRDefault="00EB1434" w:rsidP="00EB1434">
            <w:pPr>
              <w:spacing w:line="263" w:lineRule="atLeast"/>
              <w:jc w:val="center"/>
              <w:textAlignment w:val="baseline"/>
              <w:rPr>
                <w:color w:val="2D2D2D"/>
                <w:sz w:val="22"/>
                <w:szCs w:val="22"/>
              </w:rPr>
            </w:pPr>
            <w:r w:rsidRPr="00EB1434">
              <w:rPr>
                <w:color w:val="2D2D2D"/>
                <w:sz w:val="22"/>
                <w:szCs w:val="22"/>
              </w:rPr>
              <w:t>Предельное отклонение по диаметру проволоки</w:t>
            </w:r>
          </w:p>
        </w:tc>
      </w:tr>
      <w:tr w:rsidR="00EB1434" w:rsidRPr="00EB1434" w:rsidTr="00EB1434">
        <w:tc>
          <w:tcPr>
            <w:tcW w:w="3583" w:type="dxa"/>
            <w:vMerge/>
            <w:tcBorders>
              <w:left w:val="single" w:sz="4" w:space="0" w:color="000000"/>
              <w:bottom w:val="single" w:sz="4" w:space="0" w:color="000000"/>
              <w:right w:val="single" w:sz="4" w:space="0" w:color="000000"/>
            </w:tcBorders>
            <w:tcMar>
              <w:top w:w="0" w:type="dxa"/>
              <w:left w:w="55" w:type="dxa"/>
              <w:bottom w:w="0" w:type="dxa"/>
              <w:right w:w="55" w:type="dxa"/>
            </w:tcMar>
            <w:hideMark/>
          </w:tcPr>
          <w:p w:rsidR="00EB1434" w:rsidRPr="00EB1434" w:rsidRDefault="00EB1434" w:rsidP="00EB1434">
            <w:pPr>
              <w:rPr>
                <w:sz w:val="22"/>
                <w:szCs w:val="22"/>
              </w:rPr>
            </w:pPr>
          </w:p>
        </w:tc>
        <w:tc>
          <w:tcPr>
            <w:tcW w:w="295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B1434" w:rsidRPr="00EB1434" w:rsidRDefault="00EB1434" w:rsidP="00EB1434">
            <w:pPr>
              <w:spacing w:line="263" w:lineRule="atLeast"/>
              <w:jc w:val="center"/>
              <w:textAlignment w:val="baseline"/>
              <w:rPr>
                <w:color w:val="2D2D2D"/>
                <w:sz w:val="22"/>
                <w:szCs w:val="22"/>
              </w:rPr>
            </w:pPr>
            <w:r w:rsidRPr="00EB1434">
              <w:rPr>
                <w:color w:val="2D2D2D"/>
                <w:sz w:val="22"/>
                <w:szCs w:val="22"/>
              </w:rPr>
              <w:t>повышенной точности</w:t>
            </w:r>
          </w:p>
        </w:tc>
        <w:tc>
          <w:tcPr>
            <w:tcW w:w="324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B1434" w:rsidRPr="00EB1434" w:rsidRDefault="00EB1434" w:rsidP="00EB1434">
            <w:pPr>
              <w:spacing w:line="263" w:lineRule="atLeast"/>
              <w:jc w:val="center"/>
              <w:textAlignment w:val="baseline"/>
              <w:rPr>
                <w:color w:val="2D2D2D"/>
                <w:sz w:val="22"/>
                <w:szCs w:val="22"/>
              </w:rPr>
            </w:pPr>
            <w:r w:rsidRPr="00EB1434">
              <w:rPr>
                <w:color w:val="2D2D2D"/>
                <w:sz w:val="22"/>
                <w:szCs w:val="22"/>
              </w:rPr>
              <w:t>нормальной точности </w:t>
            </w:r>
          </w:p>
        </w:tc>
      </w:tr>
      <w:tr w:rsidR="00EB1434" w:rsidRPr="00EB1434" w:rsidTr="00EB1434">
        <w:tc>
          <w:tcPr>
            <w:tcW w:w="3583" w:type="dxa"/>
            <w:tcBorders>
              <w:top w:val="nil"/>
              <w:left w:val="single" w:sz="4" w:space="0" w:color="000000"/>
              <w:bottom w:val="nil"/>
              <w:right w:val="single" w:sz="4" w:space="0" w:color="000000"/>
            </w:tcBorders>
            <w:tcMar>
              <w:top w:w="0" w:type="dxa"/>
              <w:left w:w="55" w:type="dxa"/>
              <w:bottom w:w="0" w:type="dxa"/>
              <w:right w:w="55" w:type="dxa"/>
            </w:tcMar>
            <w:hideMark/>
          </w:tcPr>
          <w:p w:rsidR="00EB1434" w:rsidRPr="00EB1434" w:rsidRDefault="00EB1434" w:rsidP="00EB1434">
            <w:pPr>
              <w:spacing w:line="263" w:lineRule="atLeast"/>
              <w:jc w:val="center"/>
              <w:textAlignment w:val="baseline"/>
              <w:rPr>
                <w:color w:val="2D2D2D"/>
                <w:sz w:val="22"/>
                <w:szCs w:val="22"/>
              </w:rPr>
            </w:pPr>
            <w:r w:rsidRPr="00EB1434">
              <w:rPr>
                <w:color w:val="2D2D2D"/>
                <w:sz w:val="22"/>
                <w:szCs w:val="22"/>
              </w:rPr>
              <w:t>0,95</w:t>
            </w:r>
          </w:p>
        </w:tc>
        <w:tc>
          <w:tcPr>
            <w:tcW w:w="2951" w:type="dxa"/>
            <w:tcBorders>
              <w:top w:val="nil"/>
              <w:left w:val="single" w:sz="4" w:space="0" w:color="000000"/>
              <w:bottom w:val="nil"/>
              <w:right w:val="single" w:sz="4" w:space="0" w:color="000000"/>
            </w:tcBorders>
            <w:tcMar>
              <w:top w:w="0" w:type="dxa"/>
              <w:left w:w="55" w:type="dxa"/>
              <w:bottom w:w="0" w:type="dxa"/>
              <w:right w:w="55" w:type="dxa"/>
            </w:tcMar>
            <w:hideMark/>
          </w:tcPr>
          <w:p w:rsidR="00EB1434" w:rsidRPr="00EB1434" w:rsidRDefault="00EB1434" w:rsidP="00EB1434">
            <w:pPr>
              <w:spacing w:line="263" w:lineRule="atLeast"/>
              <w:jc w:val="center"/>
              <w:textAlignment w:val="baseline"/>
              <w:rPr>
                <w:color w:val="2D2D2D"/>
                <w:sz w:val="22"/>
                <w:szCs w:val="22"/>
              </w:rPr>
            </w:pPr>
            <w:r w:rsidRPr="00EB1434">
              <w:rPr>
                <w:color w:val="2D2D2D"/>
                <w:sz w:val="22"/>
                <w:szCs w:val="22"/>
              </w:rPr>
              <w:t>-0,04</w:t>
            </w:r>
          </w:p>
        </w:tc>
        <w:tc>
          <w:tcPr>
            <w:tcW w:w="3247" w:type="dxa"/>
            <w:tcBorders>
              <w:top w:val="nil"/>
              <w:left w:val="single" w:sz="4" w:space="0" w:color="000000"/>
              <w:bottom w:val="nil"/>
              <w:right w:val="single" w:sz="4" w:space="0" w:color="000000"/>
            </w:tcBorders>
            <w:tcMar>
              <w:top w:w="0" w:type="dxa"/>
              <w:left w:w="55" w:type="dxa"/>
              <w:bottom w:w="0" w:type="dxa"/>
              <w:right w:w="55" w:type="dxa"/>
            </w:tcMar>
            <w:hideMark/>
          </w:tcPr>
          <w:p w:rsidR="00EB1434" w:rsidRPr="00EB1434" w:rsidRDefault="00EB1434" w:rsidP="00EB1434">
            <w:pPr>
              <w:spacing w:line="263" w:lineRule="atLeast"/>
              <w:jc w:val="center"/>
              <w:textAlignment w:val="baseline"/>
              <w:rPr>
                <w:color w:val="2D2D2D"/>
                <w:sz w:val="22"/>
                <w:szCs w:val="22"/>
              </w:rPr>
            </w:pPr>
            <w:r w:rsidRPr="00EB1434">
              <w:rPr>
                <w:color w:val="2D2D2D"/>
                <w:sz w:val="22"/>
                <w:szCs w:val="22"/>
              </w:rPr>
              <w:t>-0,05 </w:t>
            </w:r>
          </w:p>
        </w:tc>
      </w:tr>
      <w:tr w:rsidR="00EB1434" w:rsidRPr="00EB1434" w:rsidTr="00EB1434">
        <w:tc>
          <w:tcPr>
            <w:tcW w:w="358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EB1434" w:rsidRPr="00EB1434" w:rsidRDefault="00EB1434" w:rsidP="00EB1434">
            <w:pPr>
              <w:spacing w:line="263" w:lineRule="atLeast"/>
              <w:jc w:val="center"/>
              <w:textAlignment w:val="baseline"/>
              <w:rPr>
                <w:b/>
                <w:color w:val="2D2D2D"/>
                <w:sz w:val="22"/>
                <w:szCs w:val="22"/>
              </w:rPr>
            </w:pPr>
            <w:r w:rsidRPr="00EB1434">
              <w:rPr>
                <w:b/>
                <w:color w:val="2D2D2D"/>
                <w:sz w:val="22"/>
                <w:szCs w:val="22"/>
              </w:rPr>
              <w:t>1,00 </w:t>
            </w:r>
          </w:p>
        </w:tc>
        <w:tc>
          <w:tcPr>
            <w:tcW w:w="2951"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EB1434" w:rsidRPr="00EB1434" w:rsidRDefault="00EB1434" w:rsidP="00EB1434">
            <w:pPr>
              <w:rPr>
                <w:sz w:val="22"/>
                <w:szCs w:val="22"/>
              </w:rPr>
            </w:pPr>
          </w:p>
        </w:tc>
        <w:tc>
          <w:tcPr>
            <w:tcW w:w="3247"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EB1434" w:rsidRPr="00EB1434" w:rsidRDefault="00EB1434" w:rsidP="00EB1434">
            <w:pPr>
              <w:rPr>
                <w:sz w:val="22"/>
                <w:szCs w:val="22"/>
              </w:rPr>
            </w:pPr>
          </w:p>
        </w:tc>
      </w:tr>
      <w:tr w:rsidR="00EB1434" w:rsidRPr="00EB1434" w:rsidTr="00EB1434">
        <w:tc>
          <w:tcPr>
            <w:tcW w:w="358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EB1434" w:rsidRPr="00EB1434" w:rsidRDefault="00EB1434" w:rsidP="00EB1434">
            <w:pPr>
              <w:spacing w:line="263" w:lineRule="atLeast"/>
              <w:jc w:val="center"/>
              <w:textAlignment w:val="baseline"/>
              <w:rPr>
                <w:b/>
                <w:color w:val="2D2D2D"/>
                <w:sz w:val="22"/>
                <w:szCs w:val="22"/>
              </w:rPr>
            </w:pPr>
            <w:r w:rsidRPr="00EB1434">
              <w:rPr>
                <w:b/>
                <w:color w:val="2D2D2D"/>
                <w:sz w:val="22"/>
                <w:szCs w:val="22"/>
              </w:rPr>
              <w:t>1,10</w:t>
            </w:r>
          </w:p>
        </w:tc>
        <w:tc>
          <w:tcPr>
            <w:tcW w:w="2951"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EB1434" w:rsidRPr="00EB1434" w:rsidRDefault="00EB1434" w:rsidP="00EB1434">
            <w:pPr>
              <w:spacing w:line="263" w:lineRule="atLeast"/>
              <w:jc w:val="center"/>
              <w:textAlignment w:val="baseline"/>
              <w:rPr>
                <w:color w:val="2D2D2D"/>
                <w:sz w:val="22"/>
                <w:szCs w:val="22"/>
              </w:rPr>
            </w:pPr>
            <w:r w:rsidRPr="00EB1434">
              <w:rPr>
                <w:color w:val="2D2D2D"/>
                <w:sz w:val="22"/>
                <w:szCs w:val="22"/>
              </w:rPr>
              <w:t>-0,05</w:t>
            </w:r>
          </w:p>
        </w:tc>
        <w:tc>
          <w:tcPr>
            <w:tcW w:w="3247"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EB1434" w:rsidRPr="00EB1434" w:rsidRDefault="00EB1434" w:rsidP="00EB1434">
            <w:pPr>
              <w:spacing w:line="263" w:lineRule="atLeast"/>
              <w:jc w:val="center"/>
              <w:textAlignment w:val="baseline"/>
              <w:rPr>
                <w:color w:val="2D2D2D"/>
                <w:sz w:val="22"/>
                <w:szCs w:val="22"/>
              </w:rPr>
            </w:pPr>
            <w:r w:rsidRPr="00EB1434">
              <w:rPr>
                <w:color w:val="2D2D2D"/>
                <w:sz w:val="22"/>
                <w:szCs w:val="22"/>
              </w:rPr>
              <w:t>-0,06</w:t>
            </w:r>
          </w:p>
        </w:tc>
      </w:tr>
      <w:tr w:rsidR="00EB1434" w:rsidRPr="00EB1434" w:rsidTr="00EB1434">
        <w:tc>
          <w:tcPr>
            <w:tcW w:w="358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EB1434" w:rsidRPr="00EB1434" w:rsidRDefault="00EB1434" w:rsidP="00EB1434">
            <w:pPr>
              <w:spacing w:line="263" w:lineRule="atLeast"/>
              <w:jc w:val="center"/>
              <w:textAlignment w:val="baseline"/>
              <w:rPr>
                <w:b/>
                <w:color w:val="2D2D2D"/>
                <w:sz w:val="22"/>
                <w:szCs w:val="22"/>
              </w:rPr>
            </w:pPr>
            <w:r w:rsidRPr="00EB1434">
              <w:rPr>
                <w:b/>
                <w:color w:val="2D2D2D"/>
                <w:sz w:val="22"/>
                <w:szCs w:val="22"/>
              </w:rPr>
              <w:t>1,20</w:t>
            </w:r>
          </w:p>
        </w:tc>
        <w:tc>
          <w:tcPr>
            <w:tcW w:w="2951" w:type="dxa"/>
            <w:tcBorders>
              <w:top w:val="nil"/>
              <w:left w:val="single" w:sz="4" w:space="0" w:color="000000"/>
              <w:bottom w:val="nil"/>
              <w:right w:val="single" w:sz="4" w:space="0" w:color="000000"/>
            </w:tcBorders>
            <w:tcMar>
              <w:top w:w="0" w:type="dxa"/>
              <w:left w:w="55" w:type="dxa"/>
              <w:bottom w:w="0" w:type="dxa"/>
              <w:right w:w="55" w:type="dxa"/>
            </w:tcMar>
            <w:hideMark/>
          </w:tcPr>
          <w:p w:rsidR="00EB1434" w:rsidRPr="00EB1434" w:rsidRDefault="00EB1434" w:rsidP="00EB1434">
            <w:pPr>
              <w:spacing w:line="263" w:lineRule="atLeast"/>
              <w:jc w:val="center"/>
              <w:textAlignment w:val="baseline"/>
              <w:rPr>
                <w:color w:val="2D2D2D"/>
                <w:sz w:val="22"/>
                <w:szCs w:val="22"/>
              </w:rPr>
            </w:pPr>
          </w:p>
        </w:tc>
        <w:tc>
          <w:tcPr>
            <w:tcW w:w="3247"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EB1434" w:rsidRPr="00EB1434" w:rsidRDefault="00EB1434" w:rsidP="00EB1434">
            <w:pPr>
              <w:rPr>
                <w:sz w:val="22"/>
                <w:szCs w:val="22"/>
              </w:rPr>
            </w:pPr>
          </w:p>
        </w:tc>
      </w:tr>
      <w:tr w:rsidR="00EB1434" w:rsidRPr="00EB1434" w:rsidTr="00EB1434">
        <w:tc>
          <w:tcPr>
            <w:tcW w:w="358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EB1434" w:rsidRPr="00EB1434" w:rsidRDefault="00EB1434" w:rsidP="00EB1434">
            <w:pPr>
              <w:spacing w:line="263" w:lineRule="atLeast"/>
              <w:jc w:val="center"/>
              <w:textAlignment w:val="baseline"/>
              <w:rPr>
                <w:color w:val="2D2D2D"/>
                <w:sz w:val="22"/>
                <w:szCs w:val="22"/>
              </w:rPr>
            </w:pPr>
            <w:r w:rsidRPr="00EB1434">
              <w:rPr>
                <w:color w:val="2D2D2D"/>
                <w:sz w:val="22"/>
                <w:szCs w:val="22"/>
              </w:rPr>
              <w:t>1,30</w:t>
            </w:r>
          </w:p>
        </w:tc>
        <w:tc>
          <w:tcPr>
            <w:tcW w:w="2951" w:type="dxa"/>
            <w:tcBorders>
              <w:top w:val="nil"/>
              <w:left w:val="single" w:sz="4" w:space="0" w:color="000000"/>
              <w:bottom w:val="nil"/>
              <w:right w:val="single" w:sz="4" w:space="0" w:color="000000"/>
            </w:tcBorders>
            <w:tcMar>
              <w:top w:w="0" w:type="dxa"/>
              <w:left w:w="55" w:type="dxa"/>
              <w:bottom w:w="0" w:type="dxa"/>
              <w:right w:w="55" w:type="dxa"/>
            </w:tcMar>
            <w:hideMark/>
          </w:tcPr>
          <w:p w:rsidR="00EB1434" w:rsidRPr="00EB1434" w:rsidRDefault="00EB1434" w:rsidP="00EB1434">
            <w:pPr>
              <w:rPr>
                <w:sz w:val="22"/>
                <w:szCs w:val="22"/>
              </w:rPr>
            </w:pPr>
          </w:p>
        </w:tc>
        <w:tc>
          <w:tcPr>
            <w:tcW w:w="3247"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EB1434" w:rsidRPr="00EB1434" w:rsidRDefault="00EB1434" w:rsidP="00EB1434">
            <w:pPr>
              <w:spacing w:line="263" w:lineRule="atLeast"/>
              <w:jc w:val="center"/>
              <w:textAlignment w:val="baseline"/>
              <w:rPr>
                <w:b/>
                <w:color w:val="2D2D2D"/>
                <w:sz w:val="22"/>
                <w:szCs w:val="22"/>
              </w:rPr>
            </w:pPr>
            <w:r w:rsidRPr="00EB1434">
              <w:rPr>
                <w:b/>
                <w:color w:val="2D2D2D"/>
                <w:sz w:val="22"/>
                <w:szCs w:val="22"/>
              </w:rPr>
              <w:t>-0,10</w:t>
            </w:r>
          </w:p>
        </w:tc>
      </w:tr>
      <w:tr w:rsidR="00EB1434" w:rsidRPr="00EB1434" w:rsidTr="00EB1434">
        <w:tc>
          <w:tcPr>
            <w:tcW w:w="3583" w:type="dxa"/>
            <w:tcBorders>
              <w:top w:val="nil"/>
              <w:left w:val="single" w:sz="4" w:space="0" w:color="000000"/>
              <w:right w:val="single" w:sz="4" w:space="0" w:color="000000"/>
            </w:tcBorders>
            <w:tcMar>
              <w:top w:w="0" w:type="dxa"/>
              <w:left w:w="55" w:type="dxa"/>
              <w:bottom w:w="0" w:type="dxa"/>
              <w:right w:w="55" w:type="dxa"/>
            </w:tcMar>
            <w:hideMark/>
          </w:tcPr>
          <w:p w:rsidR="00EB1434" w:rsidRPr="00EB1434" w:rsidRDefault="00EB1434" w:rsidP="00EB1434">
            <w:pPr>
              <w:spacing w:line="263" w:lineRule="atLeast"/>
              <w:jc w:val="center"/>
              <w:textAlignment w:val="baseline"/>
              <w:rPr>
                <w:color w:val="2D2D2D"/>
                <w:sz w:val="22"/>
                <w:szCs w:val="22"/>
              </w:rPr>
            </w:pPr>
            <w:r w:rsidRPr="00EB1434">
              <w:rPr>
                <w:color w:val="2D2D2D"/>
                <w:sz w:val="22"/>
                <w:szCs w:val="22"/>
              </w:rPr>
              <w:t>1,40</w:t>
            </w:r>
          </w:p>
        </w:tc>
        <w:tc>
          <w:tcPr>
            <w:tcW w:w="2951" w:type="dxa"/>
            <w:tcBorders>
              <w:top w:val="nil"/>
              <w:left w:val="single" w:sz="4" w:space="0" w:color="000000"/>
              <w:right w:val="single" w:sz="4" w:space="0" w:color="000000"/>
            </w:tcBorders>
            <w:tcMar>
              <w:top w:w="0" w:type="dxa"/>
              <w:left w:w="55" w:type="dxa"/>
              <w:bottom w:w="0" w:type="dxa"/>
              <w:right w:w="55" w:type="dxa"/>
            </w:tcMar>
            <w:hideMark/>
          </w:tcPr>
          <w:p w:rsidR="00EB1434" w:rsidRPr="00EB1434" w:rsidRDefault="00EB1434" w:rsidP="00EB1434">
            <w:pPr>
              <w:spacing w:line="263" w:lineRule="atLeast"/>
              <w:jc w:val="center"/>
              <w:textAlignment w:val="baseline"/>
              <w:rPr>
                <w:color w:val="2D2D2D"/>
                <w:sz w:val="22"/>
                <w:szCs w:val="22"/>
              </w:rPr>
            </w:pPr>
          </w:p>
        </w:tc>
        <w:tc>
          <w:tcPr>
            <w:tcW w:w="3247" w:type="dxa"/>
            <w:tcBorders>
              <w:top w:val="nil"/>
              <w:left w:val="single" w:sz="4" w:space="0" w:color="000000"/>
              <w:right w:val="single" w:sz="4" w:space="0" w:color="000000"/>
            </w:tcBorders>
            <w:tcMar>
              <w:top w:w="0" w:type="dxa"/>
              <w:left w:w="55" w:type="dxa"/>
              <w:bottom w:w="0" w:type="dxa"/>
              <w:right w:w="55" w:type="dxa"/>
            </w:tcMar>
            <w:hideMark/>
          </w:tcPr>
          <w:p w:rsidR="00EB1434" w:rsidRPr="00EB1434" w:rsidRDefault="00EB1434" w:rsidP="00EB1434">
            <w:pPr>
              <w:spacing w:line="263" w:lineRule="atLeast"/>
              <w:jc w:val="center"/>
              <w:textAlignment w:val="baseline"/>
              <w:rPr>
                <w:color w:val="2D2D2D"/>
                <w:sz w:val="22"/>
                <w:szCs w:val="22"/>
              </w:rPr>
            </w:pPr>
          </w:p>
        </w:tc>
      </w:tr>
      <w:tr w:rsidR="00EB1434" w:rsidRPr="00EB1434" w:rsidTr="00EB1434">
        <w:tc>
          <w:tcPr>
            <w:tcW w:w="3583" w:type="dxa"/>
            <w:tcBorders>
              <w:top w:val="nil"/>
              <w:left w:val="single" w:sz="4" w:space="0" w:color="000000"/>
              <w:bottom w:val="single" w:sz="4" w:space="0" w:color="auto"/>
              <w:right w:val="single" w:sz="4" w:space="0" w:color="000000"/>
            </w:tcBorders>
            <w:tcMar>
              <w:top w:w="0" w:type="dxa"/>
              <w:left w:w="55" w:type="dxa"/>
              <w:bottom w:w="0" w:type="dxa"/>
              <w:right w:w="55" w:type="dxa"/>
            </w:tcMar>
            <w:hideMark/>
          </w:tcPr>
          <w:p w:rsidR="00EB1434" w:rsidRPr="00EB1434" w:rsidRDefault="00EB1434" w:rsidP="00EB1434">
            <w:pPr>
              <w:spacing w:line="263" w:lineRule="atLeast"/>
              <w:jc w:val="center"/>
              <w:textAlignment w:val="baseline"/>
              <w:rPr>
                <w:color w:val="2D2D2D"/>
                <w:sz w:val="22"/>
                <w:szCs w:val="22"/>
              </w:rPr>
            </w:pPr>
            <w:r w:rsidRPr="00EB1434">
              <w:rPr>
                <w:color w:val="2D2D2D"/>
                <w:sz w:val="22"/>
                <w:szCs w:val="22"/>
              </w:rPr>
              <w:t>1,60</w:t>
            </w:r>
          </w:p>
        </w:tc>
        <w:tc>
          <w:tcPr>
            <w:tcW w:w="2951" w:type="dxa"/>
            <w:tcBorders>
              <w:top w:val="nil"/>
              <w:left w:val="single" w:sz="4" w:space="0" w:color="000000"/>
              <w:bottom w:val="single" w:sz="4" w:space="0" w:color="auto"/>
              <w:right w:val="single" w:sz="4" w:space="0" w:color="000000"/>
            </w:tcBorders>
            <w:tcMar>
              <w:top w:w="0" w:type="dxa"/>
              <w:left w:w="55" w:type="dxa"/>
              <w:bottom w:w="0" w:type="dxa"/>
              <w:right w:w="55" w:type="dxa"/>
            </w:tcMar>
            <w:hideMark/>
          </w:tcPr>
          <w:p w:rsidR="00EB1434" w:rsidRPr="00EB1434" w:rsidRDefault="00EB1434" w:rsidP="00EB1434">
            <w:pPr>
              <w:spacing w:line="263" w:lineRule="atLeast"/>
              <w:jc w:val="center"/>
              <w:textAlignment w:val="baseline"/>
              <w:rPr>
                <w:color w:val="2D2D2D"/>
                <w:sz w:val="22"/>
                <w:szCs w:val="22"/>
              </w:rPr>
            </w:pPr>
          </w:p>
        </w:tc>
        <w:tc>
          <w:tcPr>
            <w:tcW w:w="3247" w:type="dxa"/>
            <w:tcBorders>
              <w:top w:val="nil"/>
              <w:left w:val="single" w:sz="4" w:space="0" w:color="000000"/>
              <w:bottom w:val="single" w:sz="4" w:space="0" w:color="auto"/>
              <w:right w:val="single" w:sz="4" w:space="0" w:color="000000"/>
            </w:tcBorders>
            <w:tcMar>
              <w:top w:w="0" w:type="dxa"/>
              <w:left w:w="55" w:type="dxa"/>
              <w:bottom w:w="0" w:type="dxa"/>
              <w:right w:w="55" w:type="dxa"/>
            </w:tcMar>
            <w:hideMark/>
          </w:tcPr>
          <w:p w:rsidR="00EB1434" w:rsidRPr="00EB1434" w:rsidRDefault="00EB1434" w:rsidP="00EB1434">
            <w:pPr>
              <w:spacing w:line="263" w:lineRule="atLeast"/>
              <w:jc w:val="center"/>
              <w:textAlignment w:val="baseline"/>
              <w:rPr>
                <w:color w:val="2D2D2D"/>
                <w:sz w:val="22"/>
                <w:szCs w:val="22"/>
              </w:rPr>
            </w:pPr>
          </w:p>
        </w:tc>
      </w:tr>
    </w:tbl>
    <w:p w:rsidR="003258F8" w:rsidRDefault="00EB1434" w:rsidP="00AF08A9">
      <w:pPr>
        <w:autoSpaceDE w:val="0"/>
        <w:autoSpaceDN w:val="0"/>
        <w:adjustRightInd w:val="0"/>
        <w:ind w:firstLine="567"/>
        <w:jc w:val="both"/>
        <w:rPr>
          <w:sz w:val="26"/>
          <w:szCs w:val="26"/>
        </w:rPr>
      </w:pPr>
      <w:r>
        <w:rPr>
          <w:sz w:val="26"/>
          <w:szCs w:val="26"/>
        </w:rPr>
        <w:t xml:space="preserve">Таким образом, </w:t>
      </w:r>
      <w:r w:rsidR="00425990">
        <w:rPr>
          <w:sz w:val="26"/>
          <w:szCs w:val="26"/>
        </w:rPr>
        <w:t xml:space="preserve">с учетом </w:t>
      </w:r>
      <w:r w:rsidR="008301C9">
        <w:rPr>
          <w:sz w:val="26"/>
          <w:szCs w:val="26"/>
        </w:rPr>
        <w:t>установленных Заказчиком значений показателей «</w:t>
      </w:r>
      <w:r w:rsidR="008301C9" w:rsidRPr="008301C9">
        <w:rPr>
          <w:sz w:val="26"/>
          <w:szCs w:val="26"/>
        </w:rPr>
        <w:t>Номинальный диаметр проволоки: 1,0…1,2</w:t>
      </w:r>
      <w:r w:rsidR="00361F64">
        <w:rPr>
          <w:sz w:val="26"/>
          <w:szCs w:val="26"/>
        </w:rPr>
        <w:t xml:space="preserve"> мм</w:t>
      </w:r>
      <w:r w:rsidR="008301C9" w:rsidRPr="008301C9">
        <w:rPr>
          <w:sz w:val="26"/>
          <w:szCs w:val="26"/>
        </w:rPr>
        <w:t>»</w:t>
      </w:r>
      <w:r w:rsidR="008301C9">
        <w:rPr>
          <w:sz w:val="26"/>
          <w:szCs w:val="26"/>
        </w:rPr>
        <w:t xml:space="preserve"> по показателю </w:t>
      </w:r>
      <w:r w:rsidR="00425990">
        <w:rPr>
          <w:sz w:val="26"/>
          <w:szCs w:val="26"/>
        </w:rPr>
        <w:t>«</w:t>
      </w:r>
      <w:r w:rsidR="00425990" w:rsidRPr="008301C9">
        <w:rPr>
          <w:sz w:val="26"/>
          <w:szCs w:val="26"/>
        </w:rPr>
        <w:t xml:space="preserve">Предельное отклонение по диаметру проволоки» </w:t>
      </w:r>
      <w:r w:rsidR="008301C9" w:rsidRPr="008301C9">
        <w:rPr>
          <w:sz w:val="26"/>
          <w:szCs w:val="26"/>
        </w:rPr>
        <w:t xml:space="preserve">установлено значение </w:t>
      </w:r>
      <w:r w:rsidR="008301C9">
        <w:rPr>
          <w:sz w:val="26"/>
          <w:szCs w:val="26"/>
        </w:rPr>
        <w:t>«</w:t>
      </w:r>
      <w:r w:rsidR="008301C9" w:rsidRPr="008301C9">
        <w:rPr>
          <w:sz w:val="26"/>
          <w:szCs w:val="26"/>
        </w:rPr>
        <w:t xml:space="preserve">не менее </w:t>
      </w:r>
      <w:r w:rsidR="00425990" w:rsidRPr="008301C9">
        <w:rPr>
          <w:sz w:val="26"/>
          <w:szCs w:val="26"/>
        </w:rPr>
        <w:t>-0,10</w:t>
      </w:r>
      <w:r w:rsidR="00361F64">
        <w:rPr>
          <w:sz w:val="26"/>
          <w:szCs w:val="26"/>
        </w:rPr>
        <w:t xml:space="preserve"> мм</w:t>
      </w:r>
      <w:r w:rsidR="008301C9">
        <w:rPr>
          <w:sz w:val="26"/>
          <w:szCs w:val="26"/>
        </w:rPr>
        <w:t>», п</w:t>
      </w:r>
      <w:r w:rsidR="008301C9" w:rsidRPr="008301C9">
        <w:rPr>
          <w:sz w:val="26"/>
          <w:szCs w:val="26"/>
        </w:rPr>
        <w:t>ротиворечащее требова</w:t>
      </w:r>
      <w:r w:rsidR="008301C9">
        <w:rPr>
          <w:sz w:val="26"/>
          <w:szCs w:val="26"/>
        </w:rPr>
        <w:t xml:space="preserve">ниям государственного стандарта, что является нарушением </w:t>
      </w:r>
      <w:r w:rsidR="008301C9" w:rsidRPr="008301C9">
        <w:rPr>
          <w:color w:val="FF0000"/>
          <w:sz w:val="26"/>
          <w:szCs w:val="26"/>
        </w:rPr>
        <w:t>п. 1), п. 2) ч. 1 ст. 33</w:t>
      </w:r>
      <w:r w:rsidR="008301C9">
        <w:rPr>
          <w:sz w:val="26"/>
          <w:szCs w:val="26"/>
        </w:rPr>
        <w:t xml:space="preserve"> Закона о контрактной системе.</w:t>
      </w:r>
    </w:p>
    <w:p w:rsidR="008301C9" w:rsidRPr="00AF08A9" w:rsidRDefault="008301C9" w:rsidP="00AF08A9">
      <w:pPr>
        <w:autoSpaceDE w:val="0"/>
        <w:autoSpaceDN w:val="0"/>
        <w:adjustRightInd w:val="0"/>
        <w:ind w:firstLine="567"/>
        <w:jc w:val="both"/>
        <w:rPr>
          <w:sz w:val="26"/>
          <w:szCs w:val="26"/>
        </w:rPr>
      </w:pPr>
      <w:r>
        <w:rPr>
          <w:sz w:val="26"/>
          <w:szCs w:val="26"/>
        </w:rPr>
        <w:t>Представителями Заказчика даны пояснения, что в данной позиции при установлении требований к максимальному значению предельного отклонения по диаметру проволоки допущена ошибка.</w:t>
      </w:r>
    </w:p>
    <w:p w:rsidR="00FF65CE" w:rsidRPr="00F643D7" w:rsidRDefault="00FF65CE" w:rsidP="00FF65CE">
      <w:pPr>
        <w:autoSpaceDE w:val="0"/>
        <w:autoSpaceDN w:val="0"/>
        <w:adjustRightInd w:val="0"/>
        <w:ind w:firstLine="567"/>
        <w:jc w:val="both"/>
        <w:rPr>
          <w:sz w:val="26"/>
          <w:szCs w:val="26"/>
        </w:rPr>
      </w:pPr>
      <w:r w:rsidRPr="00F643D7">
        <w:rPr>
          <w:sz w:val="26"/>
          <w:szCs w:val="26"/>
        </w:rPr>
        <w:t>Комиссией установлено, чт</w:t>
      </w:r>
      <w:r>
        <w:rPr>
          <w:sz w:val="26"/>
          <w:szCs w:val="26"/>
        </w:rPr>
        <w:t>о участниками закупки по позиции</w:t>
      </w:r>
      <w:r w:rsidRPr="00F643D7">
        <w:rPr>
          <w:sz w:val="26"/>
          <w:szCs w:val="26"/>
        </w:rPr>
        <w:t xml:space="preserve"> </w:t>
      </w:r>
      <w:r>
        <w:rPr>
          <w:sz w:val="26"/>
          <w:szCs w:val="26"/>
        </w:rPr>
        <w:t>25 «</w:t>
      </w:r>
      <w:r w:rsidRPr="00FF65CE">
        <w:rPr>
          <w:sz w:val="26"/>
          <w:szCs w:val="26"/>
        </w:rPr>
        <w:t>Проволока</w:t>
      </w:r>
      <w:r w:rsidRPr="00FA23B1">
        <w:rPr>
          <w:sz w:val="26"/>
          <w:szCs w:val="26"/>
        </w:rPr>
        <w:t>»</w:t>
      </w:r>
      <w:r>
        <w:rPr>
          <w:sz w:val="26"/>
          <w:szCs w:val="26"/>
        </w:rPr>
        <w:t xml:space="preserve"> </w:t>
      </w:r>
      <w:r w:rsidRPr="00F643D7">
        <w:rPr>
          <w:sz w:val="26"/>
          <w:szCs w:val="26"/>
        </w:rPr>
        <w:t>были предложены значения</w:t>
      </w:r>
      <w:r>
        <w:rPr>
          <w:sz w:val="26"/>
          <w:szCs w:val="26"/>
        </w:rPr>
        <w:t xml:space="preserve"> показателей</w:t>
      </w:r>
      <w:r w:rsidRPr="00F643D7">
        <w:rPr>
          <w:sz w:val="26"/>
          <w:szCs w:val="26"/>
        </w:rPr>
        <w:t>, соответствующие требова</w:t>
      </w:r>
      <w:r>
        <w:rPr>
          <w:sz w:val="26"/>
          <w:szCs w:val="26"/>
        </w:rPr>
        <w:t>ниям государственного стандарта.</w:t>
      </w:r>
    </w:p>
    <w:p w:rsidR="00C070FF" w:rsidRDefault="00C070FF" w:rsidP="00C070FF">
      <w:pPr>
        <w:ind w:firstLine="547"/>
        <w:jc w:val="both"/>
        <w:rPr>
          <w:rFonts w:eastAsiaTheme="minorHAnsi"/>
          <w:bCs/>
          <w:sz w:val="26"/>
          <w:szCs w:val="26"/>
          <w:lang w:eastAsia="en-US"/>
        </w:rPr>
      </w:pPr>
      <w:proofErr w:type="gramStart"/>
      <w:r w:rsidRPr="00C27485">
        <w:rPr>
          <w:rFonts w:eastAsiaTheme="minorHAnsi"/>
          <w:bCs/>
          <w:sz w:val="26"/>
          <w:szCs w:val="26"/>
          <w:lang w:eastAsia="en-US"/>
        </w:rPr>
        <w:t>На основании п. 3.35 Приказа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w:t>
      </w:r>
      <w:proofErr w:type="gramEnd"/>
      <w:r w:rsidRPr="00C27485">
        <w:rPr>
          <w:rFonts w:eastAsiaTheme="minorHAnsi"/>
          <w:bCs/>
          <w:sz w:val="26"/>
          <w:szCs w:val="26"/>
          <w:lang w:eastAsia="en-US"/>
        </w:rPr>
        <w:t xml:space="preserve"> нужд» Комиссия вправе не выдавать предписание только в случае выявления нарушений законодательства Российской Федерации и иных нормативных правовых актов о контрактной системе, которые не повлияли или не могли повлиять на результаты определения поставщика (подрядчика, исполнителя).</w:t>
      </w:r>
    </w:p>
    <w:p w:rsidR="00FF65CE" w:rsidRDefault="00B536BC" w:rsidP="00C070FF">
      <w:pPr>
        <w:ind w:firstLine="547"/>
        <w:jc w:val="both"/>
        <w:rPr>
          <w:rFonts w:eastAsiaTheme="minorHAnsi"/>
          <w:bCs/>
          <w:sz w:val="26"/>
          <w:szCs w:val="26"/>
          <w:lang w:eastAsia="en-US"/>
        </w:rPr>
      </w:pPr>
      <w:r>
        <w:rPr>
          <w:rFonts w:eastAsiaTheme="minorHAnsi"/>
          <w:bCs/>
          <w:sz w:val="26"/>
          <w:szCs w:val="26"/>
          <w:lang w:eastAsia="en-US"/>
        </w:rPr>
        <w:t xml:space="preserve">Заявитель указывает, что </w:t>
      </w:r>
      <w:r w:rsidR="00361F64">
        <w:rPr>
          <w:rFonts w:eastAsiaTheme="minorHAnsi"/>
          <w:bCs/>
          <w:sz w:val="26"/>
          <w:szCs w:val="26"/>
          <w:lang w:eastAsia="en-US"/>
        </w:rPr>
        <w:t>избыточным требованием является необходимость предоставления значений трех диаметров проволоки по позиции 25 «</w:t>
      </w:r>
      <w:r w:rsidR="00361F64" w:rsidRPr="00361F64">
        <w:rPr>
          <w:rFonts w:eastAsiaTheme="minorHAnsi"/>
          <w:bCs/>
          <w:sz w:val="26"/>
          <w:szCs w:val="26"/>
          <w:lang w:eastAsia="en-US"/>
        </w:rPr>
        <w:t>Проволока»</w:t>
      </w:r>
      <w:r w:rsidR="00361F64">
        <w:rPr>
          <w:rFonts w:eastAsiaTheme="minorHAnsi"/>
          <w:bCs/>
          <w:sz w:val="26"/>
          <w:szCs w:val="26"/>
          <w:lang w:eastAsia="en-US"/>
        </w:rPr>
        <w:t xml:space="preserve"> и трех сортов и марок мела по позиции «Мел природный молотый».</w:t>
      </w:r>
    </w:p>
    <w:p w:rsidR="00361F64" w:rsidRDefault="00361F64" w:rsidP="00361F64">
      <w:pPr>
        <w:autoSpaceDE w:val="0"/>
        <w:autoSpaceDN w:val="0"/>
        <w:adjustRightInd w:val="0"/>
        <w:ind w:firstLine="567"/>
        <w:jc w:val="both"/>
        <w:rPr>
          <w:rFonts w:eastAsiaTheme="minorHAnsi"/>
          <w:bCs/>
          <w:sz w:val="26"/>
          <w:szCs w:val="26"/>
          <w:lang w:eastAsia="en-US"/>
        </w:rPr>
      </w:pPr>
      <w:r>
        <w:rPr>
          <w:rFonts w:eastAsiaTheme="minorHAnsi"/>
          <w:bCs/>
          <w:sz w:val="26"/>
          <w:szCs w:val="26"/>
          <w:lang w:eastAsia="en-US"/>
        </w:rPr>
        <w:lastRenderedPageBreak/>
        <w:t>В Приложении № 1 к Разделу 2 «</w:t>
      </w:r>
      <w:r w:rsidRPr="007C656E">
        <w:rPr>
          <w:rFonts w:eastAsiaTheme="minorHAnsi"/>
          <w:bCs/>
          <w:sz w:val="26"/>
          <w:szCs w:val="26"/>
          <w:lang w:eastAsia="en-US"/>
        </w:rPr>
        <w:t>Сведения о товарах (материалах), используемых при выполнении работ</w:t>
      </w:r>
      <w:r>
        <w:rPr>
          <w:rFonts w:eastAsiaTheme="minorHAnsi"/>
          <w:bCs/>
          <w:sz w:val="26"/>
          <w:szCs w:val="26"/>
          <w:lang w:eastAsia="en-US"/>
        </w:rPr>
        <w:t>» аукционной документации установлены следующие требования к товару, в частности:</w:t>
      </w:r>
    </w:p>
    <w:tbl>
      <w:tblPr>
        <w:tblStyle w:val="af4"/>
        <w:tblW w:w="10062" w:type="dxa"/>
        <w:tblLook w:val="04A0"/>
      </w:tblPr>
      <w:tblGrid>
        <w:gridCol w:w="534"/>
        <w:gridCol w:w="2001"/>
        <w:gridCol w:w="3103"/>
        <w:gridCol w:w="3543"/>
        <w:gridCol w:w="881"/>
      </w:tblGrid>
      <w:tr w:rsidR="00361F64" w:rsidRPr="007C656E" w:rsidTr="00C30720">
        <w:tc>
          <w:tcPr>
            <w:tcW w:w="534" w:type="dxa"/>
          </w:tcPr>
          <w:p w:rsidR="00361F64" w:rsidRPr="007C656E" w:rsidRDefault="00361F64" w:rsidP="00C30720">
            <w:pPr>
              <w:autoSpaceDE w:val="0"/>
              <w:autoSpaceDN w:val="0"/>
              <w:adjustRightInd w:val="0"/>
              <w:ind w:left="-38" w:right="-108"/>
              <w:jc w:val="center"/>
              <w:rPr>
                <w:rFonts w:eastAsiaTheme="minorHAnsi"/>
                <w:bCs/>
                <w:sz w:val="22"/>
                <w:szCs w:val="22"/>
                <w:lang w:eastAsia="en-US"/>
              </w:rPr>
            </w:pPr>
            <w:r w:rsidRPr="007C656E">
              <w:rPr>
                <w:rFonts w:eastAsiaTheme="minorHAnsi"/>
                <w:bCs/>
                <w:sz w:val="22"/>
                <w:szCs w:val="22"/>
                <w:lang w:eastAsia="en-US"/>
              </w:rPr>
              <w:t xml:space="preserve">№ </w:t>
            </w:r>
            <w:proofErr w:type="spellStart"/>
            <w:proofErr w:type="gramStart"/>
            <w:r w:rsidRPr="007C656E">
              <w:rPr>
                <w:rFonts w:eastAsiaTheme="minorHAnsi"/>
                <w:bCs/>
                <w:sz w:val="22"/>
                <w:szCs w:val="22"/>
                <w:lang w:eastAsia="en-US"/>
              </w:rPr>
              <w:t>п</w:t>
            </w:r>
            <w:proofErr w:type="spellEnd"/>
            <w:proofErr w:type="gramEnd"/>
            <w:r w:rsidRPr="007C656E">
              <w:rPr>
                <w:rFonts w:eastAsiaTheme="minorHAnsi"/>
                <w:bCs/>
                <w:sz w:val="22"/>
                <w:szCs w:val="22"/>
                <w:lang w:eastAsia="en-US"/>
              </w:rPr>
              <w:t>/</w:t>
            </w:r>
            <w:proofErr w:type="spellStart"/>
            <w:r w:rsidRPr="007C656E">
              <w:rPr>
                <w:rFonts w:eastAsiaTheme="minorHAnsi"/>
                <w:bCs/>
                <w:sz w:val="22"/>
                <w:szCs w:val="22"/>
                <w:lang w:eastAsia="en-US"/>
              </w:rPr>
              <w:t>п</w:t>
            </w:r>
            <w:proofErr w:type="spellEnd"/>
          </w:p>
        </w:tc>
        <w:tc>
          <w:tcPr>
            <w:tcW w:w="2001" w:type="dxa"/>
          </w:tcPr>
          <w:p w:rsidR="00361F64" w:rsidRPr="007C656E" w:rsidRDefault="00361F64" w:rsidP="00C30720">
            <w:pPr>
              <w:autoSpaceDE w:val="0"/>
              <w:autoSpaceDN w:val="0"/>
              <w:adjustRightInd w:val="0"/>
              <w:jc w:val="center"/>
              <w:rPr>
                <w:rFonts w:eastAsiaTheme="minorHAnsi"/>
                <w:bCs/>
                <w:sz w:val="22"/>
                <w:szCs w:val="22"/>
                <w:lang w:eastAsia="en-US"/>
              </w:rPr>
            </w:pPr>
            <w:r w:rsidRPr="007C656E">
              <w:rPr>
                <w:rFonts w:eastAsiaTheme="minorHAnsi"/>
                <w:bCs/>
                <w:sz w:val="22"/>
                <w:szCs w:val="22"/>
                <w:lang w:eastAsia="en-US"/>
              </w:rPr>
              <w:t xml:space="preserve">Наименование товара (материала) </w:t>
            </w:r>
          </w:p>
        </w:tc>
        <w:tc>
          <w:tcPr>
            <w:tcW w:w="3103" w:type="dxa"/>
          </w:tcPr>
          <w:p w:rsidR="00361F64" w:rsidRPr="007C656E" w:rsidRDefault="00361F64" w:rsidP="00C30720">
            <w:pPr>
              <w:autoSpaceDE w:val="0"/>
              <w:autoSpaceDN w:val="0"/>
              <w:adjustRightInd w:val="0"/>
              <w:jc w:val="center"/>
              <w:rPr>
                <w:rFonts w:eastAsiaTheme="minorHAnsi"/>
                <w:bCs/>
                <w:sz w:val="22"/>
                <w:szCs w:val="22"/>
                <w:lang w:eastAsia="en-US"/>
              </w:rPr>
            </w:pPr>
            <w:r w:rsidRPr="007C656E">
              <w:rPr>
                <w:rFonts w:eastAsiaTheme="minorHAnsi"/>
                <w:bCs/>
                <w:sz w:val="22"/>
                <w:szCs w:val="22"/>
                <w:lang w:eastAsia="en-US"/>
              </w:rPr>
              <w:t xml:space="preserve">Наименование показателя </w:t>
            </w:r>
          </w:p>
        </w:tc>
        <w:tc>
          <w:tcPr>
            <w:tcW w:w="3543" w:type="dxa"/>
          </w:tcPr>
          <w:p w:rsidR="00361F64" w:rsidRPr="007C656E" w:rsidRDefault="00361F64" w:rsidP="00C30720">
            <w:pPr>
              <w:autoSpaceDE w:val="0"/>
              <w:autoSpaceDN w:val="0"/>
              <w:adjustRightInd w:val="0"/>
              <w:jc w:val="center"/>
              <w:rPr>
                <w:rFonts w:eastAsiaTheme="minorHAnsi"/>
                <w:bCs/>
                <w:sz w:val="22"/>
                <w:szCs w:val="22"/>
                <w:lang w:eastAsia="en-US"/>
              </w:rPr>
            </w:pPr>
            <w:r w:rsidRPr="007C656E">
              <w:rPr>
                <w:rFonts w:eastAsiaTheme="minorHAnsi"/>
                <w:bCs/>
                <w:sz w:val="22"/>
                <w:szCs w:val="22"/>
                <w:lang w:eastAsia="en-US"/>
              </w:rPr>
              <w:t xml:space="preserve">Требование к значению показателя </w:t>
            </w:r>
          </w:p>
        </w:tc>
        <w:tc>
          <w:tcPr>
            <w:tcW w:w="881" w:type="dxa"/>
          </w:tcPr>
          <w:p w:rsidR="00361F64" w:rsidRPr="007C656E" w:rsidRDefault="00361F64" w:rsidP="00C30720">
            <w:pPr>
              <w:autoSpaceDE w:val="0"/>
              <w:autoSpaceDN w:val="0"/>
              <w:adjustRightInd w:val="0"/>
              <w:ind w:left="-124" w:right="-108"/>
              <w:jc w:val="center"/>
              <w:rPr>
                <w:rFonts w:eastAsiaTheme="minorHAnsi"/>
                <w:bCs/>
                <w:lang w:eastAsia="en-US"/>
              </w:rPr>
            </w:pPr>
            <w:r w:rsidRPr="007C656E">
              <w:rPr>
                <w:rFonts w:eastAsiaTheme="minorHAnsi"/>
                <w:bCs/>
                <w:lang w:eastAsia="en-US"/>
              </w:rPr>
              <w:t>Единица измерения</w:t>
            </w:r>
          </w:p>
        </w:tc>
      </w:tr>
      <w:tr w:rsidR="00361F64" w:rsidRPr="0019427B" w:rsidTr="00C30720">
        <w:tc>
          <w:tcPr>
            <w:tcW w:w="534" w:type="dxa"/>
            <w:vMerge w:val="restart"/>
          </w:tcPr>
          <w:p w:rsidR="00361F64" w:rsidRPr="0019427B" w:rsidRDefault="00361F64" w:rsidP="00C30720">
            <w:pPr>
              <w:autoSpaceDE w:val="0"/>
              <w:autoSpaceDN w:val="0"/>
              <w:adjustRightInd w:val="0"/>
              <w:jc w:val="both"/>
              <w:rPr>
                <w:rFonts w:eastAsiaTheme="minorHAnsi"/>
                <w:bCs/>
                <w:sz w:val="22"/>
                <w:szCs w:val="22"/>
                <w:lang w:eastAsia="en-US"/>
              </w:rPr>
            </w:pPr>
            <w:r w:rsidRPr="0019427B">
              <w:rPr>
                <w:rFonts w:eastAsiaTheme="minorHAnsi"/>
                <w:bCs/>
                <w:sz w:val="22"/>
                <w:szCs w:val="22"/>
                <w:lang w:eastAsia="en-US"/>
              </w:rPr>
              <w:t>25</w:t>
            </w:r>
          </w:p>
        </w:tc>
        <w:tc>
          <w:tcPr>
            <w:tcW w:w="2001" w:type="dxa"/>
            <w:vMerge w:val="restart"/>
          </w:tcPr>
          <w:p w:rsidR="00361F64" w:rsidRPr="0019427B" w:rsidRDefault="00361F64" w:rsidP="00C30720">
            <w:pPr>
              <w:autoSpaceDE w:val="0"/>
              <w:autoSpaceDN w:val="0"/>
              <w:adjustRightInd w:val="0"/>
              <w:jc w:val="center"/>
              <w:rPr>
                <w:rFonts w:eastAsiaTheme="minorHAnsi"/>
                <w:bCs/>
                <w:sz w:val="22"/>
                <w:szCs w:val="22"/>
                <w:lang w:eastAsia="en-US"/>
              </w:rPr>
            </w:pPr>
            <w:r w:rsidRPr="0019427B">
              <w:rPr>
                <w:sz w:val="22"/>
                <w:szCs w:val="22"/>
              </w:rPr>
              <w:t>Проволока</w:t>
            </w:r>
          </w:p>
        </w:tc>
        <w:tc>
          <w:tcPr>
            <w:tcW w:w="3103" w:type="dxa"/>
          </w:tcPr>
          <w:p w:rsidR="00361F64" w:rsidRPr="00361F64" w:rsidRDefault="00361F64" w:rsidP="00C30720">
            <w:pPr>
              <w:autoSpaceDE w:val="0"/>
              <w:autoSpaceDN w:val="0"/>
              <w:adjustRightInd w:val="0"/>
              <w:jc w:val="both"/>
              <w:rPr>
                <w:rFonts w:eastAsiaTheme="minorHAnsi"/>
                <w:bCs/>
                <w:sz w:val="22"/>
                <w:szCs w:val="22"/>
                <w:lang w:eastAsia="en-US"/>
              </w:rPr>
            </w:pPr>
            <w:r w:rsidRPr="00361F64">
              <w:rPr>
                <w:sz w:val="22"/>
                <w:szCs w:val="22"/>
              </w:rPr>
              <w:t>Номинальный диаметр проволоки:</w:t>
            </w:r>
          </w:p>
        </w:tc>
        <w:tc>
          <w:tcPr>
            <w:tcW w:w="3543" w:type="dxa"/>
          </w:tcPr>
          <w:p w:rsidR="00361F64" w:rsidRPr="00361F64" w:rsidRDefault="00361F64" w:rsidP="00C30720">
            <w:pPr>
              <w:autoSpaceDE w:val="0"/>
              <w:autoSpaceDN w:val="0"/>
              <w:adjustRightInd w:val="0"/>
              <w:jc w:val="both"/>
              <w:rPr>
                <w:rFonts w:eastAsiaTheme="minorHAnsi"/>
                <w:bCs/>
                <w:sz w:val="22"/>
                <w:szCs w:val="22"/>
                <w:lang w:eastAsia="en-US"/>
              </w:rPr>
            </w:pPr>
            <w:r w:rsidRPr="00361F64">
              <w:rPr>
                <w:sz w:val="22"/>
                <w:szCs w:val="22"/>
              </w:rPr>
              <w:t xml:space="preserve">1,0…1,2 </w:t>
            </w:r>
          </w:p>
        </w:tc>
        <w:tc>
          <w:tcPr>
            <w:tcW w:w="881" w:type="dxa"/>
          </w:tcPr>
          <w:p w:rsidR="00361F64" w:rsidRPr="0019427B" w:rsidRDefault="00361F64" w:rsidP="00C30720">
            <w:pPr>
              <w:autoSpaceDE w:val="0"/>
              <w:autoSpaceDN w:val="0"/>
              <w:adjustRightInd w:val="0"/>
              <w:jc w:val="both"/>
              <w:rPr>
                <w:rFonts w:eastAsiaTheme="minorHAnsi"/>
                <w:bCs/>
                <w:sz w:val="22"/>
                <w:szCs w:val="22"/>
                <w:lang w:eastAsia="en-US"/>
              </w:rPr>
            </w:pPr>
            <w:r w:rsidRPr="0019427B">
              <w:rPr>
                <w:sz w:val="22"/>
                <w:szCs w:val="22"/>
              </w:rPr>
              <w:t>мм</w:t>
            </w:r>
          </w:p>
        </w:tc>
      </w:tr>
      <w:tr w:rsidR="00361F64" w:rsidRPr="0019427B" w:rsidTr="00C30720">
        <w:tc>
          <w:tcPr>
            <w:tcW w:w="534" w:type="dxa"/>
            <w:vMerge w:val="restart"/>
          </w:tcPr>
          <w:p w:rsidR="00361F64" w:rsidRPr="0019427B" w:rsidRDefault="00361F64" w:rsidP="00C30720">
            <w:pPr>
              <w:autoSpaceDE w:val="0"/>
              <w:autoSpaceDN w:val="0"/>
              <w:adjustRightInd w:val="0"/>
              <w:jc w:val="both"/>
              <w:rPr>
                <w:rFonts w:eastAsiaTheme="minorHAnsi"/>
                <w:bCs/>
                <w:sz w:val="22"/>
                <w:szCs w:val="22"/>
                <w:lang w:eastAsia="en-US"/>
              </w:rPr>
            </w:pPr>
            <w:r>
              <w:rPr>
                <w:rFonts w:eastAsiaTheme="minorHAnsi"/>
                <w:bCs/>
                <w:sz w:val="22"/>
                <w:szCs w:val="22"/>
                <w:lang w:eastAsia="en-US"/>
              </w:rPr>
              <w:t>23</w:t>
            </w:r>
          </w:p>
        </w:tc>
        <w:tc>
          <w:tcPr>
            <w:tcW w:w="2001" w:type="dxa"/>
            <w:vMerge w:val="restart"/>
          </w:tcPr>
          <w:p w:rsidR="00361F64" w:rsidRPr="0019427B" w:rsidRDefault="00361F64" w:rsidP="00C30720">
            <w:pPr>
              <w:autoSpaceDE w:val="0"/>
              <w:autoSpaceDN w:val="0"/>
              <w:adjustRightInd w:val="0"/>
              <w:jc w:val="center"/>
              <w:rPr>
                <w:sz w:val="22"/>
                <w:szCs w:val="22"/>
              </w:rPr>
            </w:pPr>
            <w:r w:rsidRPr="00361F64">
              <w:rPr>
                <w:sz w:val="22"/>
                <w:szCs w:val="22"/>
              </w:rPr>
              <w:t>Мел природный молотый</w:t>
            </w:r>
          </w:p>
        </w:tc>
        <w:tc>
          <w:tcPr>
            <w:tcW w:w="3103" w:type="dxa"/>
          </w:tcPr>
          <w:p w:rsidR="00361F64" w:rsidRPr="00361F64" w:rsidRDefault="00361F64" w:rsidP="00C30720">
            <w:pPr>
              <w:autoSpaceDE w:val="0"/>
              <w:autoSpaceDN w:val="0"/>
              <w:adjustRightInd w:val="0"/>
              <w:jc w:val="both"/>
              <w:rPr>
                <w:sz w:val="22"/>
                <w:szCs w:val="22"/>
              </w:rPr>
            </w:pPr>
            <w:r w:rsidRPr="00361F64">
              <w:rPr>
                <w:sz w:val="22"/>
                <w:szCs w:val="22"/>
              </w:rPr>
              <w:t>Сорт:</w:t>
            </w:r>
          </w:p>
        </w:tc>
        <w:tc>
          <w:tcPr>
            <w:tcW w:w="3543" w:type="dxa"/>
          </w:tcPr>
          <w:p w:rsidR="00361F64" w:rsidRPr="00361F64" w:rsidRDefault="00361F64" w:rsidP="00C30720">
            <w:pPr>
              <w:autoSpaceDE w:val="0"/>
              <w:autoSpaceDN w:val="0"/>
              <w:adjustRightInd w:val="0"/>
              <w:jc w:val="both"/>
              <w:rPr>
                <w:sz w:val="22"/>
                <w:szCs w:val="22"/>
              </w:rPr>
            </w:pPr>
            <w:r w:rsidRPr="00361F64">
              <w:rPr>
                <w:sz w:val="22"/>
                <w:szCs w:val="22"/>
              </w:rPr>
              <w:t xml:space="preserve">1…3  </w:t>
            </w:r>
          </w:p>
        </w:tc>
        <w:tc>
          <w:tcPr>
            <w:tcW w:w="881" w:type="dxa"/>
          </w:tcPr>
          <w:p w:rsidR="00361F64" w:rsidRPr="0019427B" w:rsidRDefault="00361F64" w:rsidP="00C30720">
            <w:pPr>
              <w:autoSpaceDE w:val="0"/>
              <w:autoSpaceDN w:val="0"/>
              <w:adjustRightInd w:val="0"/>
              <w:jc w:val="both"/>
              <w:rPr>
                <w:sz w:val="22"/>
                <w:szCs w:val="22"/>
              </w:rPr>
            </w:pPr>
          </w:p>
        </w:tc>
      </w:tr>
      <w:tr w:rsidR="00361F64" w:rsidRPr="0019427B" w:rsidTr="00C30720">
        <w:tc>
          <w:tcPr>
            <w:tcW w:w="534" w:type="dxa"/>
            <w:vMerge/>
          </w:tcPr>
          <w:p w:rsidR="00361F64" w:rsidRDefault="00361F64" w:rsidP="00C30720">
            <w:pPr>
              <w:autoSpaceDE w:val="0"/>
              <w:autoSpaceDN w:val="0"/>
              <w:adjustRightInd w:val="0"/>
              <w:jc w:val="both"/>
              <w:rPr>
                <w:rFonts w:eastAsiaTheme="minorHAnsi"/>
                <w:bCs/>
                <w:sz w:val="22"/>
                <w:szCs w:val="22"/>
                <w:lang w:eastAsia="en-US"/>
              </w:rPr>
            </w:pPr>
          </w:p>
        </w:tc>
        <w:tc>
          <w:tcPr>
            <w:tcW w:w="2001" w:type="dxa"/>
            <w:vMerge/>
          </w:tcPr>
          <w:p w:rsidR="00361F64" w:rsidRPr="00361F64" w:rsidRDefault="00361F64" w:rsidP="00C30720">
            <w:pPr>
              <w:autoSpaceDE w:val="0"/>
              <w:autoSpaceDN w:val="0"/>
              <w:adjustRightInd w:val="0"/>
              <w:jc w:val="center"/>
              <w:rPr>
                <w:sz w:val="22"/>
                <w:szCs w:val="22"/>
              </w:rPr>
            </w:pPr>
          </w:p>
        </w:tc>
        <w:tc>
          <w:tcPr>
            <w:tcW w:w="3103" w:type="dxa"/>
          </w:tcPr>
          <w:p w:rsidR="00361F64" w:rsidRPr="00361F64" w:rsidRDefault="00361F64" w:rsidP="00C30720">
            <w:pPr>
              <w:autoSpaceDE w:val="0"/>
              <w:autoSpaceDN w:val="0"/>
              <w:adjustRightInd w:val="0"/>
              <w:jc w:val="both"/>
              <w:rPr>
                <w:sz w:val="22"/>
                <w:szCs w:val="22"/>
              </w:rPr>
            </w:pPr>
            <w:r w:rsidRPr="00361F64">
              <w:rPr>
                <w:sz w:val="22"/>
                <w:szCs w:val="22"/>
              </w:rPr>
              <w:t>Марка:</w:t>
            </w:r>
          </w:p>
        </w:tc>
        <w:tc>
          <w:tcPr>
            <w:tcW w:w="3543" w:type="dxa"/>
          </w:tcPr>
          <w:p w:rsidR="00361F64" w:rsidRPr="00361F64" w:rsidRDefault="00361F64" w:rsidP="00361F64">
            <w:pPr>
              <w:jc w:val="both"/>
              <w:rPr>
                <w:sz w:val="22"/>
                <w:szCs w:val="22"/>
              </w:rPr>
            </w:pPr>
            <w:r w:rsidRPr="00361F64">
              <w:rPr>
                <w:sz w:val="22"/>
                <w:szCs w:val="22"/>
              </w:rPr>
              <w:t>ММ</w:t>
            </w:r>
            <w:proofErr w:type="gramStart"/>
            <w:r w:rsidRPr="00361F64">
              <w:rPr>
                <w:sz w:val="22"/>
                <w:szCs w:val="22"/>
              </w:rPr>
              <w:t>1</w:t>
            </w:r>
            <w:proofErr w:type="gramEnd"/>
            <w:r w:rsidRPr="00361F64">
              <w:rPr>
                <w:sz w:val="22"/>
                <w:szCs w:val="22"/>
              </w:rPr>
              <w:t>…ММ3</w:t>
            </w:r>
          </w:p>
        </w:tc>
        <w:tc>
          <w:tcPr>
            <w:tcW w:w="881" w:type="dxa"/>
          </w:tcPr>
          <w:p w:rsidR="00361F64" w:rsidRPr="0019427B" w:rsidRDefault="00361F64" w:rsidP="00C30720">
            <w:pPr>
              <w:autoSpaceDE w:val="0"/>
              <w:autoSpaceDN w:val="0"/>
              <w:adjustRightInd w:val="0"/>
              <w:jc w:val="both"/>
              <w:rPr>
                <w:sz w:val="22"/>
                <w:szCs w:val="22"/>
              </w:rPr>
            </w:pPr>
          </w:p>
        </w:tc>
      </w:tr>
    </w:tbl>
    <w:p w:rsidR="00361F64" w:rsidRPr="00361F64" w:rsidRDefault="00361F64" w:rsidP="00361F64">
      <w:pPr>
        <w:ind w:firstLine="547"/>
        <w:jc w:val="both"/>
        <w:rPr>
          <w:rFonts w:eastAsiaTheme="minorHAnsi"/>
          <w:bCs/>
          <w:sz w:val="26"/>
          <w:szCs w:val="26"/>
          <w:lang w:eastAsia="en-US"/>
        </w:rPr>
      </w:pPr>
      <w:proofErr w:type="gramStart"/>
      <w:r>
        <w:rPr>
          <w:rFonts w:eastAsiaTheme="minorHAnsi"/>
          <w:bCs/>
          <w:sz w:val="26"/>
          <w:szCs w:val="26"/>
          <w:lang w:eastAsia="en-US"/>
        </w:rPr>
        <w:t xml:space="preserve">Инструкцией </w:t>
      </w:r>
      <w:r w:rsidR="004F3699">
        <w:rPr>
          <w:rFonts w:eastAsiaTheme="minorHAnsi"/>
          <w:bCs/>
          <w:sz w:val="26"/>
          <w:szCs w:val="26"/>
          <w:lang w:eastAsia="en-US"/>
        </w:rPr>
        <w:t>п</w:t>
      </w:r>
      <w:r>
        <w:rPr>
          <w:rFonts w:eastAsiaTheme="minorHAnsi"/>
          <w:bCs/>
          <w:sz w:val="26"/>
          <w:szCs w:val="26"/>
          <w:lang w:eastAsia="en-US"/>
        </w:rPr>
        <w:t>о заполнению заявки на участие в электронном ау</w:t>
      </w:r>
      <w:r w:rsidR="00207E73">
        <w:rPr>
          <w:rFonts w:eastAsiaTheme="minorHAnsi"/>
          <w:bCs/>
          <w:sz w:val="26"/>
          <w:szCs w:val="26"/>
          <w:lang w:eastAsia="en-US"/>
        </w:rPr>
        <w:t>к</w:t>
      </w:r>
      <w:r>
        <w:rPr>
          <w:rFonts w:eastAsiaTheme="minorHAnsi"/>
          <w:bCs/>
          <w:sz w:val="26"/>
          <w:szCs w:val="26"/>
          <w:lang w:eastAsia="en-US"/>
        </w:rPr>
        <w:t>ционе</w:t>
      </w:r>
      <w:r w:rsidR="00207E73">
        <w:rPr>
          <w:rFonts w:eastAsiaTheme="minorHAnsi"/>
          <w:bCs/>
          <w:sz w:val="26"/>
          <w:szCs w:val="26"/>
          <w:lang w:eastAsia="en-US"/>
        </w:rPr>
        <w:t xml:space="preserve"> (Раздел 8 аукционной документации) определено следующее: </w:t>
      </w:r>
      <w:r w:rsidR="00207E73" w:rsidRPr="00207E73">
        <w:rPr>
          <w:rFonts w:eastAsiaTheme="minorHAnsi"/>
          <w:bCs/>
          <w:i/>
          <w:sz w:val="26"/>
          <w:szCs w:val="26"/>
          <w:lang w:eastAsia="en-US"/>
        </w:rPr>
        <w:t>и</w:t>
      </w:r>
      <w:r w:rsidRPr="00207E73">
        <w:rPr>
          <w:rFonts w:eastAsiaTheme="minorHAnsi"/>
          <w:bCs/>
          <w:i/>
          <w:sz w:val="26"/>
          <w:szCs w:val="26"/>
          <w:lang w:eastAsia="en-US"/>
        </w:rPr>
        <w:t xml:space="preserve">сключение составляет случай, если после наименования показателя стоит </w:t>
      </w:r>
      <w:r w:rsidRPr="00207E73">
        <w:rPr>
          <w:rFonts w:eastAsiaTheme="minorHAnsi"/>
          <w:b/>
          <w:bCs/>
          <w:i/>
          <w:sz w:val="26"/>
          <w:szCs w:val="26"/>
          <w:lang w:eastAsia="en-US"/>
        </w:rPr>
        <w:t>двоеточие</w:t>
      </w:r>
      <w:r w:rsidRPr="00207E73">
        <w:rPr>
          <w:rFonts w:eastAsiaTheme="minorHAnsi"/>
          <w:bCs/>
          <w:i/>
          <w:sz w:val="26"/>
          <w:szCs w:val="26"/>
          <w:lang w:eastAsia="en-US"/>
        </w:rPr>
        <w:t xml:space="preserve">, а значение показателя указано с использованием символа </w:t>
      </w:r>
      <w:r w:rsidRPr="00207E73">
        <w:rPr>
          <w:rFonts w:eastAsiaTheme="minorHAnsi"/>
          <w:b/>
          <w:bCs/>
          <w:i/>
          <w:sz w:val="26"/>
          <w:szCs w:val="26"/>
          <w:lang w:eastAsia="en-US"/>
        </w:rPr>
        <w:t>многоточие</w:t>
      </w:r>
      <w:r w:rsidRPr="00207E73">
        <w:rPr>
          <w:rFonts w:eastAsiaTheme="minorHAnsi"/>
          <w:bCs/>
          <w:i/>
          <w:sz w:val="26"/>
          <w:szCs w:val="26"/>
          <w:lang w:eastAsia="en-US"/>
        </w:rPr>
        <w:t xml:space="preserve">, считать, что указан диапазон необходимых вариантов исполнения товара и </w:t>
      </w:r>
      <w:r w:rsidRPr="005A0DC3">
        <w:rPr>
          <w:rFonts w:eastAsiaTheme="minorHAnsi"/>
          <w:b/>
          <w:bCs/>
          <w:i/>
          <w:sz w:val="26"/>
          <w:szCs w:val="26"/>
          <w:lang w:eastAsia="en-US"/>
        </w:rPr>
        <w:t>участник обязан сделать предложение по каждому из вариантов</w:t>
      </w:r>
      <w:r w:rsidRPr="00207E73">
        <w:rPr>
          <w:rFonts w:eastAsiaTheme="minorHAnsi"/>
          <w:bCs/>
          <w:i/>
          <w:sz w:val="26"/>
          <w:szCs w:val="26"/>
          <w:lang w:eastAsia="en-US"/>
        </w:rPr>
        <w:t xml:space="preserve">, входящих в заявленный диапазон, соответствующее указанному </w:t>
      </w:r>
      <w:proofErr w:type="spellStart"/>
      <w:r w:rsidRPr="00207E73">
        <w:rPr>
          <w:rFonts w:eastAsiaTheme="minorHAnsi"/>
          <w:bCs/>
          <w:i/>
          <w:sz w:val="26"/>
          <w:szCs w:val="26"/>
          <w:lang w:eastAsia="en-US"/>
        </w:rPr>
        <w:t>ГОСТу</w:t>
      </w:r>
      <w:proofErr w:type="spellEnd"/>
      <w:r w:rsidRPr="00207E73">
        <w:rPr>
          <w:rFonts w:eastAsiaTheme="minorHAnsi"/>
          <w:bCs/>
          <w:i/>
          <w:sz w:val="26"/>
          <w:szCs w:val="26"/>
          <w:lang w:eastAsia="en-US"/>
        </w:rPr>
        <w:t xml:space="preserve"> (ТУ) и установленным к</w:t>
      </w:r>
      <w:proofErr w:type="gramEnd"/>
      <w:r w:rsidRPr="00207E73">
        <w:rPr>
          <w:rFonts w:eastAsiaTheme="minorHAnsi"/>
          <w:bCs/>
          <w:i/>
          <w:sz w:val="26"/>
          <w:szCs w:val="26"/>
          <w:lang w:eastAsia="en-US"/>
        </w:rPr>
        <w:t xml:space="preserve"> данному товару требованиям</w:t>
      </w:r>
      <w:r w:rsidRPr="00207E73">
        <w:rPr>
          <w:rFonts w:eastAsiaTheme="minorHAnsi"/>
          <w:bCs/>
          <w:sz w:val="26"/>
          <w:szCs w:val="26"/>
          <w:lang w:eastAsia="en-US"/>
        </w:rPr>
        <w:t>.</w:t>
      </w:r>
    </w:p>
    <w:p w:rsidR="00484EBA" w:rsidRDefault="00484EBA" w:rsidP="00C070FF">
      <w:pPr>
        <w:ind w:firstLine="547"/>
        <w:jc w:val="both"/>
        <w:rPr>
          <w:rFonts w:eastAsiaTheme="minorHAnsi"/>
          <w:bCs/>
          <w:sz w:val="26"/>
          <w:szCs w:val="26"/>
          <w:lang w:eastAsia="en-US"/>
        </w:rPr>
      </w:pPr>
      <w:r>
        <w:rPr>
          <w:rFonts w:eastAsiaTheme="minorHAnsi"/>
          <w:bCs/>
          <w:sz w:val="26"/>
          <w:szCs w:val="26"/>
          <w:lang w:eastAsia="en-US"/>
        </w:rPr>
        <w:t>Из пояснений представителей Заказчика следует, что вышеуказанные товары установлены в соответствии с потребностью Заказчика, что подтверждается наличием данных товаров в ресурсной ведомости:</w:t>
      </w:r>
    </w:p>
    <w:tbl>
      <w:tblPr>
        <w:tblW w:w="8020" w:type="dxa"/>
        <w:tblInd w:w="95" w:type="dxa"/>
        <w:tblLook w:val="04A0"/>
      </w:tblPr>
      <w:tblGrid>
        <w:gridCol w:w="520"/>
        <w:gridCol w:w="640"/>
        <w:gridCol w:w="1260"/>
        <w:gridCol w:w="4680"/>
        <w:gridCol w:w="920"/>
      </w:tblGrid>
      <w:tr w:rsidR="006D1F69" w:rsidRPr="006D1F69" w:rsidTr="006D1F69">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F69" w:rsidRPr="006D1F69" w:rsidRDefault="006D1F69" w:rsidP="006D1F69">
            <w:pPr>
              <w:jc w:val="right"/>
              <w:rPr>
                <w:rFonts w:ascii="Arial CYR" w:hAnsi="Arial CYR" w:cs="Arial CYR"/>
              </w:rPr>
            </w:pPr>
            <w:r w:rsidRPr="006D1F69">
              <w:rPr>
                <w:rFonts w:ascii="Arial CYR" w:hAnsi="Arial CYR" w:cs="Arial CYR"/>
              </w:rPr>
              <w:t>37</w:t>
            </w:r>
          </w:p>
        </w:tc>
        <w:tc>
          <w:tcPr>
            <w:tcW w:w="640" w:type="dxa"/>
            <w:tcBorders>
              <w:top w:val="single" w:sz="4" w:space="0" w:color="auto"/>
              <w:left w:val="nil"/>
              <w:bottom w:val="single" w:sz="4" w:space="0" w:color="auto"/>
              <w:right w:val="single" w:sz="4" w:space="0" w:color="auto"/>
            </w:tcBorders>
            <w:shd w:val="clear" w:color="auto" w:fill="auto"/>
            <w:noWrap/>
            <w:hideMark/>
          </w:tcPr>
          <w:p w:rsidR="006D1F69" w:rsidRPr="006D1F69" w:rsidRDefault="006D1F69" w:rsidP="006D1F69">
            <w:pPr>
              <w:jc w:val="center"/>
              <w:rPr>
                <w:rFonts w:ascii="Arial CYR" w:hAnsi="Arial CYR" w:cs="Arial CYR"/>
              </w:rPr>
            </w:pPr>
            <w:r w:rsidRPr="006D1F69">
              <w:rPr>
                <w:rFonts w:ascii="Arial CYR" w:hAnsi="Arial CYR" w:cs="Arial CYR"/>
              </w:rPr>
              <w:t>22</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D1F69" w:rsidRPr="006D1F69" w:rsidRDefault="006D1F69" w:rsidP="006D1F69">
            <w:pPr>
              <w:rPr>
                <w:rFonts w:ascii="Arial CYR" w:hAnsi="Arial CYR" w:cs="Arial CYR"/>
              </w:rPr>
            </w:pPr>
            <w:r w:rsidRPr="006D1F69">
              <w:rPr>
                <w:rFonts w:ascii="Arial CYR" w:hAnsi="Arial CYR" w:cs="Arial CYR"/>
              </w:rPr>
              <w:t>08.3.03.04-0012</w:t>
            </w:r>
          </w:p>
        </w:tc>
        <w:tc>
          <w:tcPr>
            <w:tcW w:w="4680" w:type="dxa"/>
            <w:tcBorders>
              <w:top w:val="single" w:sz="4" w:space="0" w:color="auto"/>
              <w:left w:val="nil"/>
              <w:bottom w:val="single" w:sz="4" w:space="0" w:color="auto"/>
              <w:right w:val="nil"/>
            </w:tcBorders>
            <w:shd w:val="clear" w:color="auto" w:fill="auto"/>
            <w:noWrap/>
            <w:vAlign w:val="bottom"/>
            <w:hideMark/>
          </w:tcPr>
          <w:p w:rsidR="006D1F69" w:rsidRPr="006D1F69" w:rsidRDefault="006D1F69" w:rsidP="006D1F69">
            <w:pPr>
              <w:rPr>
                <w:rFonts w:ascii="Arial CYR" w:hAnsi="Arial CYR" w:cs="Arial CYR"/>
              </w:rPr>
            </w:pPr>
            <w:r w:rsidRPr="006D1F69">
              <w:rPr>
                <w:rFonts w:ascii="Arial CYR" w:hAnsi="Arial CYR" w:cs="Arial CYR"/>
              </w:rPr>
              <w:t>Проволока светлая диаметром: 1,0-1,2 мм</w:t>
            </w:r>
          </w:p>
        </w:tc>
        <w:tc>
          <w:tcPr>
            <w:tcW w:w="920" w:type="dxa"/>
            <w:tcBorders>
              <w:top w:val="single" w:sz="4" w:space="0" w:color="auto"/>
              <w:left w:val="single" w:sz="4" w:space="0" w:color="auto"/>
              <w:bottom w:val="single" w:sz="4" w:space="0" w:color="auto"/>
              <w:right w:val="nil"/>
            </w:tcBorders>
            <w:shd w:val="clear" w:color="auto" w:fill="auto"/>
            <w:noWrap/>
            <w:hideMark/>
          </w:tcPr>
          <w:p w:rsidR="006D1F69" w:rsidRPr="006D1F69" w:rsidRDefault="006D1F69" w:rsidP="006D1F69">
            <w:pPr>
              <w:jc w:val="center"/>
              <w:rPr>
                <w:rFonts w:ascii="Arial CYR" w:hAnsi="Arial CYR" w:cs="Arial CYR"/>
              </w:rPr>
            </w:pPr>
            <w:r w:rsidRPr="006D1F69">
              <w:rPr>
                <w:rFonts w:ascii="Arial CYR" w:hAnsi="Arial CYR" w:cs="Arial CYR"/>
              </w:rPr>
              <w:t>т</w:t>
            </w:r>
          </w:p>
        </w:tc>
      </w:tr>
      <w:tr w:rsidR="006D1F69" w:rsidRPr="006D1F69" w:rsidTr="00484EBA">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D1F69" w:rsidRPr="006D1F69" w:rsidRDefault="006D1F69" w:rsidP="006D1F69">
            <w:pPr>
              <w:jc w:val="right"/>
              <w:rPr>
                <w:rFonts w:ascii="Arial CYR" w:hAnsi="Arial CYR" w:cs="Arial CYR"/>
              </w:rPr>
            </w:pPr>
            <w:r w:rsidRPr="006D1F69">
              <w:rPr>
                <w:rFonts w:ascii="Arial CYR" w:hAnsi="Arial CYR" w:cs="Arial CYR"/>
              </w:rPr>
              <w:t>30</w:t>
            </w:r>
          </w:p>
        </w:tc>
        <w:tc>
          <w:tcPr>
            <w:tcW w:w="640" w:type="dxa"/>
            <w:tcBorders>
              <w:top w:val="nil"/>
              <w:left w:val="nil"/>
              <w:bottom w:val="single" w:sz="4" w:space="0" w:color="auto"/>
              <w:right w:val="single" w:sz="4" w:space="0" w:color="auto"/>
            </w:tcBorders>
            <w:shd w:val="clear" w:color="auto" w:fill="auto"/>
            <w:noWrap/>
            <w:hideMark/>
          </w:tcPr>
          <w:p w:rsidR="006D1F69" w:rsidRPr="006D1F69" w:rsidRDefault="006D1F69" w:rsidP="00484EBA">
            <w:pPr>
              <w:jc w:val="center"/>
              <w:rPr>
                <w:rFonts w:ascii="Arial CYR" w:hAnsi="Arial CYR" w:cs="Arial CYR"/>
              </w:rPr>
            </w:pPr>
            <w:r w:rsidRPr="006D1F69">
              <w:rPr>
                <w:rFonts w:ascii="Arial CYR" w:hAnsi="Arial CYR" w:cs="Arial CYR"/>
              </w:rPr>
              <w:t>9</w:t>
            </w:r>
          </w:p>
        </w:tc>
        <w:tc>
          <w:tcPr>
            <w:tcW w:w="1260" w:type="dxa"/>
            <w:tcBorders>
              <w:top w:val="nil"/>
              <w:left w:val="nil"/>
              <w:bottom w:val="single" w:sz="4" w:space="0" w:color="auto"/>
              <w:right w:val="single" w:sz="4" w:space="0" w:color="auto"/>
            </w:tcBorders>
            <w:shd w:val="clear" w:color="auto" w:fill="auto"/>
            <w:vAlign w:val="bottom"/>
            <w:hideMark/>
          </w:tcPr>
          <w:p w:rsidR="006D1F69" w:rsidRPr="006D1F69" w:rsidRDefault="006D1F69" w:rsidP="006D1F69">
            <w:pPr>
              <w:rPr>
                <w:rFonts w:ascii="Arial CYR" w:hAnsi="Arial CYR" w:cs="Arial CYR"/>
              </w:rPr>
            </w:pPr>
            <w:r w:rsidRPr="006D1F69">
              <w:rPr>
                <w:rFonts w:ascii="Arial CYR" w:hAnsi="Arial CYR" w:cs="Arial CYR"/>
              </w:rPr>
              <w:t>01.7.08.04-0003</w:t>
            </w:r>
          </w:p>
        </w:tc>
        <w:tc>
          <w:tcPr>
            <w:tcW w:w="4680" w:type="dxa"/>
            <w:tcBorders>
              <w:top w:val="nil"/>
              <w:left w:val="nil"/>
              <w:bottom w:val="single" w:sz="4" w:space="0" w:color="auto"/>
              <w:right w:val="nil"/>
            </w:tcBorders>
            <w:shd w:val="clear" w:color="auto" w:fill="auto"/>
            <w:noWrap/>
            <w:vAlign w:val="bottom"/>
            <w:hideMark/>
          </w:tcPr>
          <w:p w:rsidR="006D1F69" w:rsidRPr="006D1F69" w:rsidRDefault="006D1F69" w:rsidP="006D1F69">
            <w:pPr>
              <w:rPr>
                <w:rFonts w:ascii="Arial CYR" w:hAnsi="Arial CYR" w:cs="Arial CYR"/>
              </w:rPr>
            </w:pPr>
            <w:r w:rsidRPr="006D1F69">
              <w:rPr>
                <w:rFonts w:ascii="Arial CYR" w:hAnsi="Arial CYR" w:cs="Arial CYR"/>
              </w:rPr>
              <w:t>Мел природный молотый, сорт 1-3</w:t>
            </w:r>
          </w:p>
        </w:tc>
        <w:tc>
          <w:tcPr>
            <w:tcW w:w="920" w:type="dxa"/>
            <w:tcBorders>
              <w:top w:val="nil"/>
              <w:left w:val="single" w:sz="4" w:space="0" w:color="auto"/>
              <w:bottom w:val="single" w:sz="4" w:space="0" w:color="auto"/>
              <w:right w:val="nil"/>
            </w:tcBorders>
            <w:shd w:val="clear" w:color="auto" w:fill="auto"/>
            <w:noWrap/>
            <w:hideMark/>
          </w:tcPr>
          <w:p w:rsidR="006D1F69" w:rsidRPr="006D1F69" w:rsidRDefault="006D1F69" w:rsidP="006D1F69">
            <w:pPr>
              <w:jc w:val="center"/>
              <w:rPr>
                <w:rFonts w:ascii="Arial CYR" w:hAnsi="Arial CYR" w:cs="Arial CYR"/>
              </w:rPr>
            </w:pPr>
            <w:r w:rsidRPr="006D1F69">
              <w:rPr>
                <w:rFonts w:ascii="Arial CYR" w:hAnsi="Arial CYR" w:cs="Arial CYR"/>
              </w:rPr>
              <w:t>т</w:t>
            </w:r>
          </w:p>
        </w:tc>
      </w:tr>
    </w:tbl>
    <w:p w:rsidR="0062100F" w:rsidRPr="0062100F" w:rsidRDefault="0062100F" w:rsidP="0062100F">
      <w:pPr>
        <w:ind w:firstLine="547"/>
        <w:jc w:val="both"/>
        <w:rPr>
          <w:rFonts w:eastAsiaTheme="minorHAnsi"/>
          <w:bCs/>
          <w:sz w:val="16"/>
          <w:szCs w:val="16"/>
          <w:lang w:eastAsia="en-US"/>
        </w:rPr>
      </w:pPr>
    </w:p>
    <w:p w:rsidR="0062100F" w:rsidRDefault="0062100F" w:rsidP="0062100F">
      <w:pPr>
        <w:ind w:firstLine="547"/>
        <w:jc w:val="both"/>
        <w:rPr>
          <w:rFonts w:eastAsiaTheme="minorHAnsi"/>
          <w:bCs/>
          <w:sz w:val="26"/>
          <w:szCs w:val="26"/>
          <w:lang w:eastAsia="en-US"/>
        </w:rPr>
      </w:pPr>
      <w:r>
        <w:rPr>
          <w:rFonts w:eastAsiaTheme="minorHAnsi"/>
          <w:bCs/>
          <w:sz w:val="26"/>
          <w:szCs w:val="26"/>
          <w:lang w:eastAsia="en-US"/>
        </w:rPr>
        <w:t>Согласно п. 1.1 ГОСТ 17498-72 «</w:t>
      </w:r>
      <w:r w:rsidRPr="0062100F">
        <w:rPr>
          <w:rFonts w:eastAsiaTheme="minorHAnsi"/>
          <w:bCs/>
          <w:sz w:val="26"/>
          <w:szCs w:val="26"/>
          <w:lang w:eastAsia="en-US"/>
        </w:rPr>
        <w:t>Мел. Виды, марки и основные технические требования</w:t>
      </w:r>
      <w:r>
        <w:rPr>
          <w:rFonts w:eastAsiaTheme="minorHAnsi"/>
          <w:bCs/>
          <w:sz w:val="26"/>
          <w:szCs w:val="26"/>
          <w:lang w:eastAsia="en-US"/>
        </w:rPr>
        <w:t>» в</w:t>
      </w:r>
      <w:r w:rsidRPr="0062100F">
        <w:rPr>
          <w:rFonts w:eastAsiaTheme="minorHAnsi"/>
          <w:bCs/>
          <w:sz w:val="26"/>
          <w:szCs w:val="26"/>
          <w:lang w:eastAsia="en-US"/>
        </w:rPr>
        <w:t xml:space="preserve"> зависимости от способа производства и области преимущественного применения мел подразделяют на виды, марки и сорта, указанные в табл.1.</w:t>
      </w:r>
    </w:p>
    <w:p w:rsidR="0062100F" w:rsidRPr="0062100F" w:rsidRDefault="0062100F" w:rsidP="0062100F">
      <w:pPr>
        <w:ind w:firstLine="547"/>
        <w:jc w:val="both"/>
        <w:rPr>
          <w:rFonts w:eastAsiaTheme="minorHAnsi"/>
          <w:bCs/>
          <w:sz w:val="26"/>
          <w:szCs w:val="26"/>
          <w:lang w:eastAsia="en-US"/>
        </w:rPr>
      </w:pPr>
      <w:r w:rsidRPr="0062100F">
        <w:rPr>
          <w:rFonts w:eastAsiaTheme="minorHAnsi"/>
          <w:bCs/>
          <w:sz w:val="26"/>
          <w:szCs w:val="26"/>
          <w:lang w:eastAsia="en-US"/>
        </w:rPr>
        <w:t>Таблица 1</w:t>
      </w:r>
    </w:p>
    <w:tbl>
      <w:tblPr>
        <w:tblW w:w="0" w:type="auto"/>
        <w:tblCellMar>
          <w:left w:w="0" w:type="dxa"/>
          <w:right w:w="0" w:type="dxa"/>
        </w:tblCellMar>
        <w:tblLook w:val="04A0"/>
      </w:tblPr>
      <w:tblGrid>
        <w:gridCol w:w="1367"/>
        <w:gridCol w:w="735"/>
        <w:gridCol w:w="2183"/>
        <w:gridCol w:w="564"/>
        <w:gridCol w:w="4932"/>
      </w:tblGrid>
      <w:tr w:rsidR="0062100F" w:rsidRPr="0062100F" w:rsidTr="0062100F">
        <w:trPr>
          <w:trHeight w:val="15"/>
        </w:trPr>
        <w:tc>
          <w:tcPr>
            <w:tcW w:w="1478" w:type="dxa"/>
            <w:hideMark/>
          </w:tcPr>
          <w:p w:rsidR="0062100F" w:rsidRPr="0062100F" w:rsidRDefault="0062100F" w:rsidP="0062100F">
            <w:pPr>
              <w:rPr>
                <w:sz w:val="2"/>
                <w:szCs w:val="24"/>
              </w:rPr>
            </w:pPr>
          </w:p>
        </w:tc>
        <w:tc>
          <w:tcPr>
            <w:tcW w:w="739" w:type="dxa"/>
            <w:hideMark/>
          </w:tcPr>
          <w:p w:rsidR="0062100F" w:rsidRPr="0062100F" w:rsidRDefault="0062100F" w:rsidP="0062100F">
            <w:pPr>
              <w:rPr>
                <w:sz w:val="2"/>
                <w:szCs w:val="24"/>
              </w:rPr>
            </w:pPr>
          </w:p>
        </w:tc>
        <w:tc>
          <w:tcPr>
            <w:tcW w:w="2587" w:type="dxa"/>
            <w:hideMark/>
          </w:tcPr>
          <w:p w:rsidR="0062100F" w:rsidRPr="0062100F" w:rsidRDefault="0062100F" w:rsidP="0062100F">
            <w:pPr>
              <w:rPr>
                <w:sz w:val="2"/>
                <w:szCs w:val="24"/>
              </w:rPr>
            </w:pPr>
          </w:p>
        </w:tc>
        <w:tc>
          <w:tcPr>
            <w:tcW w:w="554" w:type="dxa"/>
            <w:hideMark/>
          </w:tcPr>
          <w:p w:rsidR="0062100F" w:rsidRPr="0062100F" w:rsidRDefault="0062100F" w:rsidP="0062100F">
            <w:pPr>
              <w:rPr>
                <w:sz w:val="2"/>
                <w:szCs w:val="24"/>
              </w:rPr>
            </w:pPr>
          </w:p>
        </w:tc>
        <w:tc>
          <w:tcPr>
            <w:tcW w:w="6283" w:type="dxa"/>
            <w:hideMark/>
          </w:tcPr>
          <w:p w:rsidR="0062100F" w:rsidRPr="0062100F" w:rsidRDefault="0062100F" w:rsidP="0062100F">
            <w:pPr>
              <w:rPr>
                <w:sz w:val="2"/>
                <w:szCs w:val="24"/>
              </w:rPr>
            </w:pPr>
          </w:p>
        </w:tc>
      </w:tr>
      <w:tr w:rsidR="0062100F" w:rsidRPr="0062100F" w:rsidTr="0062100F">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62100F" w:rsidRPr="0062100F" w:rsidRDefault="0062100F" w:rsidP="0062100F">
            <w:pPr>
              <w:spacing w:line="263" w:lineRule="atLeast"/>
              <w:jc w:val="center"/>
              <w:textAlignment w:val="baseline"/>
              <w:rPr>
                <w:color w:val="2D2D2D"/>
              </w:rPr>
            </w:pPr>
            <w:r w:rsidRPr="0062100F">
              <w:rPr>
                <w:color w:val="2D2D2D"/>
              </w:rPr>
              <w:t>Вид </w:t>
            </w:r>
          </w:p>
        </w:tc>
        <w:tc>
          <w:tcPr>
            <w:tcW w:w="739" w:type="dxa"/>
            <w:tcBorders>
              <w:top w:val="single" w:sz="4" w:space="0" w:color="000000"/>
              <w:left w:val="nil"/>
              <w:bottom w:val="single" w:sz="4" w:space="0" w:color="000000"/>
              <w:right w:val="nil"/>
            </w:tcBorders>
            <w:tcMar>
              <w:top w:w="0" w:type="dxa"/>
              <w:left w:w="55" w:type="dxa"/>
              <w:bottom w:w="0" w:type="dxa"/>
              <w:right w:w="55" w:type="dxa"/>
            </w:tcMar>
            <w:hideMark/>
          </w:tcPr>
          <w:p w:rsidR="0062100F" w:rsidRPr="0062100F" w:rsidRDefault="0062100F" w:rsidP="0062100F">
            <w:pPr>
              <w:spacing w:line="263" w:lineRule="atLeast"/>
              <w:jc w:val="center"/>
              <w:textAlignment w:val="baseline"/>
              <w:rPr>
                <w:b/>
                <w:color w:val="2D2D2D"/>
              </w:rPr>
            </w:pPr>
            <w:r w:rsidRPr="0062100F">
              <w:rPr>
                <w:b/>
                <w:color w:val="2D2D2D"/>
              </w:rPr>
              <w:t>Марка</w:t>
            </w:r>
          </w:p>
        </w:tc>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62100F" w:rsidRPr="0062100F" w:rsidRDefault="0062100F" w:rsidP="0062100F">
            <w:pPr>
              <w:spacing w:line="263" w:lineRule="atLeast"/>
              <w:jc w:val="center"/>
              <w:textAlignment w:val="baseline"/>
              <w:rPr>
                <w:color w:val="2D2D2D"/>
              </w:rPr>
            </w:pPr>
            <w:r w:rsidRPr="0062100F">
              <w:rPr>
                <w:color w:val="2D2D2D"/>
              </w:rPr>
              <w:t>Способ производства</w:t>
            </w:r>
          </w:p>
        </w:tc>
        <w:tc>
          <w:tcPr>
            <w:tcW w:w="554" w:type="dxa"/>
            <w:tcBorders>
              <w:top w:val="single" w:sz="4" w:space="0" w:color="000000"/>
              <w:left w:val="nil"/>
              <w:bottom w:val="single" w:sz="4" w:space="0" w:color="000000"/>
              <w:right w:val="nil"/>
            </w:tcBorders>
            <w:tcMar>
              <w:top w:w="0" w:type="dxa"/>
              <w:left w:w="55" w:type="dxa"/>
              <w:bottom w:w="0" w:type="dxa"/>
              <w:right w:w="55" w:type="dxa"/>
            </w:tcMar>
            <w:hideMark/>
          </w:tcPr>
          <w:p w:rsidR="0062100F" w:rsidRPr="0062100F" w:rsidRDefault="0062100F" w:rsidP="0062100F">
            <w:pPr>
              <w:spacing w:line="263" w:lineRule="atLeast"/>
              <w:jc w:val="center"/>
              <w:textAlignment w:val="baseline"/>
              <w:rPr>
                <w:b/>
                <w:color w:val="2D2D2D"/>
              </w:rPr>
            </w:pPr>
            <w:r w:rsidRPr="0062100F">
              <w:rPr>
                <w:b/>
                <w:color w:val="2D2D2D"/>
              </w:rPr>
              <w:t>Сорт</w:t>
            </w:r>
          </w:p>
        </w:tc>
        <w:tc>
          <w:tcPr>
            <w:tcW w:w="628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62100F" w:rsidRPr="0062100F" w:rsidRDefault="0062100F" w:rsidP="0062100F">
            <w:pPr>
              <w:spacing w:line="263" w:lineRule="atLeast"/>
              <w:jc w:val="center"/>
              <w:textAlignment w:val="baseline"/>
              <w:rPr>
                <w:color w:val="2D2D2D"/>
              </w:rPr>
            </w:pPr>
            <w:r w:rsidRPr="0062100F">
              <w:rPr>
                <w:color w:val="2D2D2D"/>
              </w:rPr>
              <w:t>Область преимущественного применения</w:t>
            </w:r>
          </w:p>
        </w:tc>
      </w:tr>
      <w:tr w:rsidR="0062100F" w:rsidRPr="0062100F" w:rsidTr="0062100F">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2100F" w:rsidRPr="0062100F" w:rsidRDefault="0062100F" w:rsidP="0062100F">
            <w:pPr>
              <w:spacing w:line="263" w:lineRule="atLeast"/>
              <w:jc w:val="center"/>
              <w:textAlignment w:val="baseline"/>
              <w:rPr>
                <w:color w:val="2D2D2D"/>
              </w:rPr>
            </w:pPr>
            <w:r w:rsidRPr="0062100F">
              <w:rPr>
                <w:color w:val="2D2D2D"/>
              </w:rPr>
              <w:t>Природный</w:t>
            </w:r>
          </w:p>
        </w:tc>
        <w:tc>
          <w:tcPr>
            <w:tcW w:w="739" w:type="dxa"/>
            <w:tcBorders>
              <w:top w:val="nil"/>
              <w:left w:val="nil"/>
              <w:bottom w:val="nil"/>
              <w:right w:val="nil"/>
            </w:tcBorders>
            <w:tcMar>
              <w:top w:w="0" w:type="dxa"/>
              <w:left w:w="55" w:type="dxa"/>
              <w:bottom w:w="0" w:type="dxa"/>
              <w:right w:w="55" w:type="dxa"/>
            </w:tcMar>
            <w:hideMark/>
          </w:tcPr>
          <w:p w:rsidR="0062100F" w:rsidRPr="0062100F" w:rsidRDefault="0062100F" w:rsidP="0062100F">
            <w:pPr>
              <w:spacing w:line="263" w:lineRule="atLeast"/>
              <w:jc w:val="center"/>
              <w:textAlignment w:val="baseline"/>
              <w:rPr>
                <w:color w:val="2D2D2D"/>
              </w:rPr>
            </w:pPr>
            <w:r w:rsidRPr="0062100F">
              <w:rPr>
                <w:color w:val="2D2D2D"/>
              </w:rPr>
              <w:t>МК</w:t>
            </w:r>
            <w:proofErr w:type="gramStart"/>
            <w:r w:rsidRPr="0062100F">
              <w:rPr>
                <w:color w:val="2D2D2D"/>
              </w:rPr>
              <w:t>1</w:t>
            </w:r>
            <w:proofErr w:type="gramEnd"/>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62100F" w:rsidRPr="0062100F" w:rsidRDefault="0062100F" w:rsidP="0062100F">
            <w:pPr>
              <w:spacing w:line="263" w:lineRule="atLeast"/>
              <w:jc w:val="center"/>
              <w:textAlignment w:val="baseline"/>
              <w:rPr>
                <w:color w:val="2D2D2D"/>
              </w:rPr>
            </w:pPr>
            <w:proofErr w:type="spellStart"/>
            <w:r w:rsidRPr="0062100F">
              <w:rPr>
                <w:color w:val="2D2D2D"/>
              </w:rPr>
              <w:t>Комовый</w:t>
            </w:r>
            <w:proofErr w:type="spellEnd"/>
          </w:p>
        </w:tc>
        <w:tc>
          <w:tcPr>
            <w:tcW w:w="554" w:type="dxa"/>
            <w:tcBorders>
              <w:top w:val="nil"/>
              <w:left w:val="nil"/>
              <w:bottom w:val="nil"/>
              <w:right w:val="nil"/>
            </w:tcBorders>
            <w:tcMar>
              <w:top w:w="0" w:type="dxa"/>
              <w:left w:w="55" w:type="dxa"/>
              <w:bottom w:w="0" w:type="dxa"/>
              <w:right w:w="55" w:type="dxa"/>
            </w:tcMar>
            <w:hideMark/>
          </w:tcPr>
          <w:p w:rsidR="0062100F" w:rsidRPr="0062100F" w:rsidRDefault="0062100F" w:rsidP="0062100F">
            <w:pPr>
              <w:spacing w:line="263" w:lineRule="atLeast"/>
              <w:jc w:val="center"/>
              <w:textAlignment w:val="baseline"/>
              <w:rPr>
                <w:color w:val="2D2D2D"/>
              </w:rPr>
            </w:pPr>
            <w:r w:rsidRPr="0062100F">
              <w:rPr>
                <w:color w:val="2D2D2D"/>
              </w:rPr>
              <w:t>1</w:t>
            </w:r>
          </w:p>
        </w:tc>
        <w:tc>
          <w:tcPr>
            <w:tcW w:w="6283" w:type="dxa"/>
            <w:tcBorders>
              <w:top w:val="nil"/>
              <w:left w:val="single" w:sz="4" w:space="0" w:color="000000"/>
              <w:bottom w:val="nil"/>
              <w:right w:val="single" w:sz="4" w:space="0" w:color="000000"/>
            </w:tcBorders>
            <w:tcMar>
              <w:top w:w="0" w:type="dxa"/>
              <w:left w:w="55" w:type="dxa"/>
              <w:bottom w:w="0" w:type="dxa"/>
              <w:right w:w="55" w:type="dxa"/>
            </w:tcMar>
            <w:hideMark/>
          </w:tcPr>
          <w:p w:rsidR="0062100F" w:rsidRPr="0062100F" w:rsidRDefault="0062100F" w:rsidP="0062100F">
            <w:pPr>
              <w:spacing w:line="263" w:lineRule="atLeast"/>
              <w:textAlignment w:val="baseline"/>
              <w:rPr>
                <w:color w:val="2D2D2D"/>
              </w:rPr>
            </w:pPr>
            <w:r w:rsidRPr="0062100F">
              <w:rPr>
                <w:color w:val="2D2D2D"/>
              </w:rPr>
              <w:t>В строительстве и для ремонта зданий и сооружений, для производства извести, в стекольной, керамической и других отраслях промышленности</w:t>
            </w:r>
          </w:p>
        </w:tc>
      </w:tr>
      <w:tr w:rsidR="0062100F" w:rsidRPr="0062100F" w:rsidTr="0062100F">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2100F" w:rsidRPr="0062100F" w:rsidRDefault="0062100F" w:rsidP="0062100F">
            <w:pPr>
              <w:spacing w:line="263" w:lineRule="atLeast"/>
              <w:jc w:val="center"/>
              <w:textAlignment w:val="baseline"/>
              <w:rPr>
                <w:color w:val="2D2D2D"/>
              </w:rPr>
            </w:pPr>
            <w:r w:rsidRPr="0062100F">
              <w:rPr>
                <w:color w:val="2D2D2D"/>
              </w:rPr>
              <w:t>То же</w:t>
            </w:r>
          </w:p>
        </w:tc>
        <w:tc>
          <w:tcPr>
            <w:tcW w:w="739" w:type="dxa"/>
            <w:tcBorders>
              <w:top w:val="nil"/>
              <w:left w:val="nil"/>
              <w:bottom w:val="nil"/>
              <w:right w:val="nil"/>
            </w:tcBorders>
            <w:tcMar>
              <w:top w:w="0" w:type="dxa"/>
              <w:left w:w="55" w:type="dxa"/>
              <w:bottom w:w="0" w:type="dxa"/>
              <w:right w:w="55" w:type="dxa"/>
            </w:tcMar>
            <w:hideMark/>
          </w:tcPr>
          <w:p w:rsidR="0062100F" w:rsidRPr="0062100F" w:rsidRDefault="0062100F" w:rsidP="0062100F">
            <w:pPr>
              <w:spacing w:line="263" w:lineRule="atLeast"/>
              <w:jc w:val="center"/>
              <w:textAlignment w:val="baseline"/>
              <w:rPr>
                <w:color w:val="2D2D2D"/>
              </w:rPr>
            </w:pPr>
            <w:r w:rsidRPr="0062100F">
              <w:rPr>
                <w:color w:val="2D2D2D"/>
              </w:rPr>
              <w:t>МК</w:t>
            </w:r>
            <w:proofErr w:type="gramStart"/>
            <w:r w:rsidRPr="0062100F">
              <w:rPr>
                <w:color w:val="2D2D2D"/>
              </w:rPr>
              <w:t>2</w:t>
            </w:r>
            <w:proofErr w:type="gramEnd"/>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62100F" w:rsidRPr="0062100F" w:rsidRDefault="0062100F" w:rsidP="0062100F">
            <w:pPr>
              <w:spacing w:line="263" w:lineRule="atLeast"/>
              <w:jc w:val="center"/>
              <w:textAlignment w:val="baseline"/>
              <w:rPr>
                <w:color w:val="2D2D2D"/>
              </w:rPr>
            </w:pPr>
            <w:r w:rsidRPr="0062100F">
              <w:rPr>
                <w:color w:val="2D2D2D"/>
              </w:rPr>
              <w:t>То же</w:t>
            </w:r>
          </w:p>
        </w:tc>
        <w:tc>
          <w:tcPr>
            <w:tcW w:w="554" w:type="dxa"/>
            <w:tcBorders>
              <w:top w:val="nil"/>
              <w:left w:val="nil"/>
              <w:bottom w:val="nil"/>
              <w:right w:val="nil"/>
            </w:tcBorders>
            <w:tcMar>
              <w:top w:w="0" w:type="dxa"/>
              <w:left w:w="55" w:type="dxa"/>
              <w:bottom w:w="0" w:type="dxa"/>
              <w:right w:w="55" w:type="dxa"/>
            </w:tcMar>
            <w:hideMark/>
          </w:tcPr>
          <w:p w:rsidR="0062100F" w:rsidRPr="0062100F" w:rsidRDefault="0062100F" w:rsidP="0062100F">
            <w:pPr>
              <w:spacing w:line="263" w:lineRule="atLeast"/>
              <w:jc w:val="center"/>
              <w:textAlignment w:val="baseline"/>
              <w:rPr>
                <w:color w:val="2D2D2D"/>
              </w:rPr>
            </w:pPr>
            <w:r w:rsidRPr="0062100F">
              <w:rPr>
                <w:color w:val="2D2D2D"/>
              </w:rPr>
              <w:t>2</w:t>
            </w:r>
          </w:p>
        </w:tc>
        <w:tc>
          <w:tcPr>
            <w:tcW w:w="6283" w:type="dxa"/>
            <w:tcBorders>
              <w:top w:val="nil"/>
              <w:left w:val="single" w:sz="4" w:space="0" w:color="000000"/>
              <w:bottom w:val="nil"/>
              <w:right w:val="single" w:sz="4" w:space="0" w:color="000000"/>
            </w:tcBorders>
            <w:tcMar>
              <w:top w:w="0" w:type="dxa"/>
              <w:left w:w="55" w:type="dxa"/>
              <w:bottom w:w="0" w:type="dxa"/>
              <w:right w:w="55" w:type="dxa"/>
            </w:tcMar>
            <w:hideMark/>
          </w:tcPr>
          <w:p w:rsidR="0062100F" w:rsidRPr="0062100F" w:rsidRDefault="0062100F" w:rsidP="0062100F"/>
        </w:tc>
      </w:tr>
      <w:tr w:rsidR="0062100F" w:rsidRPr="0062100F" w:rsidTr="0062100F">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2100F" w:rsidRPr="0062100F" w:rsidRDefault="0062100F" w:rsidP="0062100F">
            <w:pPr>
              <w:spacing w:line="263" w:lineRule="atLeast"/>
              <w:jc w:val="center"/>
              <w:textAlignment w:val="baseline"/>
              <w:rPr>
                <w:color w:val="2D2D2D"/>
              </w:rPr>
            </w:pPr>
            <w:r w:rsidRPr="0062100F">
              <w:rPr>
                <w:color w:val="2D2D2D"/>
              </w:rPr>
              <w:t>"</w:t>
            </w:r>
          </w:p>
        </w:tc>
        <w:tc>
          <w:tcPr>
            <w:tcW w:w="739" w:type="dxa"/>
            <w:tcBorders>
              <w:top w:val="nil"/>
              <w:left w:val="nil"/>
              <w:bottom w:val="nil"/>
              <w:right w:val="nil"/>
            </w:tcBorders>
            <w:tcMar>
              <w:top w:w="0" w:type="dxa"/>
              <w:left w:w="55" w:type="dxa"/>
              <w:bottom w:w="0" w:type="dxa"/>
              <w:right w:w="55" w:type="dxa"/>
            </w:tcMar>
            <w:hideMark/>
          </w:tcPr>
          <w:p w:rsidR="0062100F" w:rsidRPr="0062100F" w:rsidRDefault="0062100F" w:rsidP="0062100F">
            <w:pPr>
              <w:spacing w:line="263" w:lineRule="atLeast"/>
              <w:jc w:val="center"/>
              <w:textAlignment w:val="baseline"/>
              <w:rPr>
                <w:color w:val="2D2D2D"/>
              </w:rPr>
            </w:pPr>
            <w:r w:rsidRPr="0062100F">
              <w:rPr>
                <w:color w:val="2D2D2D"/>
              </w:rPr>
              <w:t>МК3</w:t>
            </w: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62100F" w:rsidRPr="0062100F" w:rsidRDefault="0062100F" w:rsidP="0062100F">
            <w:pPr>
              <w:spacing w:line="263" w:lineRule="atLeast"/>
              <w:jc w:val="center"/>
              <w:textAlignment w:val="baseline"/>
              <w:rPr>
                <w:color w:val="2D2D2D"/>
              </w:rPr>
            </w:pPr>
            <w:r w:rsidRPr="0062100F">
              <w:rPr>
                <w:color w:val="2D2D2D"/>
              </w:rPr>
              <w:t>"</w:t>
            </w:r>
          </w:p>
        </w:tc>
        <w:tc>
          <w:tcPr>
            <w:tcW w:w="554" w:type="dxa"/>
            <w:tcBorders>
              <w:top w:val="nil"/>
              <w:left w:val="nil"/>
              <w:bottom w:val="nil"/>
              <w:right w:val="nil"/>
            </w:tcBorders>
            <w:tcMar>
              <w:top w:w="0" w:type="dxa"/>
              <w:left w:w="55" w:type="dxa"/>
              <w:bottom w:w="0" w:type="dxa"/>
              <w:right w:w="55" w:type="dxa"/>
            </w:tcMar>
            <w:hideMark/>
          </w:tcPr>
          <w:p w:rsidR="0062100F" w:rsidRPr="0062100F" w:rsidRDefault="0062100F" w:rsidP="0062100F">
            <w:pPr>
              <w:spacing w:line="263" w:lineRule="atLeast"/>
              <w:jc w:val="center"/>
              <w:textAlignment w:val="baseline"/>
              <w:rPr>
                <w:color w:val="2D2D2D"/>
              </w:rPr>
            </w:pPr>
            <w:r w:rsidRPr="0062100F">
              <w:rPr>
                <w:color w:val="2D2D2D"/>
              </w:rPr>
              <w:t>3</w:t>
            </w:r>
            <w:r w:rsidRPr="0062100F">
              <w:rPr>
                <w:color w:val="2D2D2D"/>
              </w:rPr>
              <w:br/>
            </w:r>
          </w:p>
        </w:tc>
        <w:tc>
          <w:tcPr>
            <w:tcW w:w="6283" w:type="dxa"/>
            <w:tcBorders>
              <w:top w:val="nil"/>
              <w:left w:val="single" w:sz="4" w:space="0" w:color="000000"/>
              <w:bottom w:val="nil"/>
              <w:right w:val="single" w:sz="4" w:space="0" w:color="000000"/>
            </w:tcBorders>
            <w:tcMar>
              <w:top w:w="0" w:type="dxa"/>
              <w:left w:w="55" w:type="dxa"/>
              <w:bottom w:w="0" w:type="dxa"/>
              <w:right w:w="55" w:type="dxa"/>
            </w:tcMar>
            <w:hideMark/>
          </w:tcPr>
          <w:p w:rsidR="0062100F" w:rsidRPr="0062100F" w:rsidRDefault="0062100F" w:rsidP="0062100F"/>
        </w:tc>
      </w:tr>
      <w:tr w:rsidR="0062100F" w:rsidRPr="0062100F" w:rsidTr="0062100F">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2100F" w:rsidRPr="0062100F" w:rsidRDefault="0062100F" w:rsidP="0062100F">
            <w:pPr>
              <w:spacing w:line="263" w:lineRule="atLeast"/>
              <w:jc w:val="center"/>
              <w:textAlignment w:val="baseline"/>
              <w:rPr>
                <w:color w:val="2D2D2D"/>
              </w:rPr>
            </w:pPr>
            <w:r w:rsidRPr="0062100F">
              <w:rPr>
                <w:color w:val="2D2D2D"/>
              </w:rPr>
              <w:t>"</w:t>
            </w:r>
          </w:p>
        </w:tc>
        <w:tc>
          <w:tcPr>
            <w:tcW w:w="739" w:type="dxa"/>
            <w:tcBorders>
              <w:top w:val="nil"/>
              <w:left w:val="nil"/>
              <w:bottom w:val="nil"/>
              <w:right w:val="nil"/>
            </w:tcBorders>
            <w:tcMar>
              <w:top w:w="0" w:type="dxa"/>
              <w:left w:w="55" w:type="dxa"/>
              <w:bottom w:w="0" w:type="dxa"/>
              <w:right w:w="55" w:type="dxa"/>
            </w:tcMar>
            <w:hideMark/>
          </w:tcPr>
          <w:p w:rsidR="0062100F" w:rsidRPr="0062100F" w:rsidRDefault="0062100F" w:rsidP="0062100F">
            <w:pPr>
              <w:spacing w:line="263" w:lineRule="atLeast"/>
              <w:jc w:val="center"/>
              <w:textAlignment w:val="baseline"/>
              <w:rPr>
                <w:b/>
                <w:color w:val="2D2D2D"/>
              </w:rPr>
            </w:pPr>
            <w:r w:rsidRPr="0062100F">
              <w:rPr>
                <w:b/>
                <w:color w:val="2D2D2D"/>
              </w:rPr>
              <w:t>ММ</w:t>
            </w:r>
            <w:proofErr w:type="gramStart"/>
            <w:r w:rsidRPr="0062100F">
              <w:rPr>
                <w:b/>
                <w:color w:val="2D2D2D"/>
              </w:rPr>
              <w:t>1</w:t>
            </w:r>
            <w:proofErr w:type="gramEnd"/>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62100F" w:rsidRPr="0062100F" w:rsidRDefault="0062100F" w:rsidP="0062100F">
            <w:pPr>
              <w:spacing w:line="263" w:lineRule="atLeast"/>
              <w:jc w:val="center"/>
              <w:textAlignment w:val="baseline"/>
              <w:rPr>
                <w:color w:val="2D2D2D"/>
              </w:rPr>
            </w:pPr>
            <w:r w:rsidRPr="0062100F">
              <w:rPr>
                <w:color w:val="2D2D2D"/>
              </w:rPr>
              <w:t>Молотый</w:t>
            </w:r>
          </w:p>
        </w:tc>
        <w:tc>
          <w:tcPr>
            <w:tcW w:w="554" w:type="dxa"/>
            <w:tcBorders>
              <w:top w:val="nil"/>
              <w:left w:val="nil"/>
              <w:bottom w:val="nil"/>
              <w:right w:val="nil"/>
            </w:tcBorders>
            <w:tcMar>
              <w:top w:w="0" w:type="dxa"/>
              <w:left w:w="55" w:type="dxa"/>
              <w:bottom w:w="0" w:type="dxa"/>
              <w:right w:w="55" w:type="dxa"/>
            </w:tcMar>
            <w:hideMark/>
          </w:tcPr>
          <w:p w:rsidR="0062100F" w:rsidRPr="0062100F" w:rsidRDefault="0062100F" w:rsidP="0062100F">
            <w:pPr>
              <w:spacing w:line="263" w:lineRule="atLeast"/>
              <w:jc w:val="center"/>
              <w:textAlignment w:val="baseline"/>
              <w:rPr>
                <w:b/>
                <w:color w:val="2D2D2D"/>
              </w:rPr>
            </w:pPr>
            <w:r w:rsidRPr="0062100F">
              <w:rPr>
                <w:b/>
                <w:color w:val="2D2D2D"/>
              </w:rPr>
              <w:t>1</w:t>
            </w:r>
          </w:p>
        </w:tc>
        <w:tc>
          <w:tcPr>
            <w:tcW w:w="6283" w:type="dxa"/>
            <w:tcBorders>
              <w:top w:val="nil"/>
              <w:left w:val="single" w:sz="4" w:space="0" w:color="000000"/>
              <w:bottom w:val="nil"/>
              <w:right w:val="single" w:sz="4" w:space="0" w:color="000000"/>
            </w:tcBorders>
            <w:tcMar>
              <w:top w:w="0" w:type="dxa"/>
              <w:left w:w="55" w:type="dxa"/>
              <w:bottom w:w="0" w:type="dxa"/>
              <w:right w:w="55" w:type="dxa"/>
            </w:tcMar>
            <w:hideMark/>
          </w:tcPr>
          <w:p w:rsidR="0062100F" w:rsidRPr="0062100F" w:rsidRDefault="0062100F" w:rsidP="0062100F">
            <w:pPr>
              <w:spacing w:line="263" w:lineRule="atLeast"/>
              <w:textAlignment w:val="baseline"/>
              <w:rPr>
                <w:color w:val="2D2D2D"/>
              </w:rPr>
            </w:pPr>
            <w:r w:rsidRPr="0062100F">
              <w:rPr>
                <w:color w:val="2D2D2D"/>
              </w:rPr>
              <w:t>То же, кроме производства извести</w:t>
            </w:r>
          </w:p>
        </w:tc>
      </w:tr>
      <w:tr w:rsidR="0062100F" w:rsidRPr="0062100F" w:rsidTr="0062100F">
        <w:tc>
          <w:tcPr>
            <w:tcW w:w="1478" w:type="dxa"/>
            <w:tcBorders>
              <w:top w:val="nil"/>
              <w:left w:val="single" w:sz="4" w:space="0" w:color="000000"/>
              <w:right w:val="single" w:sz="4" w:space="0" w:color="000000"/>
            </w:tcBorders>
            <w:tcMar>
              <w:top w:w="0" w:type="dxa"/>
              <w:left w:w="55" w:type="dxa"/>
              <w:bottom w:w="0" w:type="dxa"/>
              <w:right w:w="55" w:type="dxa"/>
            </w:tcMar>
            <w:hideMark/>
          </w:tcPr>
          <w:p w:rsidR="0062100F" w:rsidRPr="0062100F" w:rsidRDefault="0062100F" w:rsidP="0062100F">
            <w:pPr>
              <w:spacing w:line="263" w:lineRule="atLeast"/>
              <w:jc w:val="center"/>
              <w:textAlignment w:val="baseline"/>
              <w:rPr>
                <w:color w:val="2D2D2D"/>
              </w:rPr>
            </w:pPr>
            <w:r w:rsidRPr="0062100F">
              <w:rPr>
                <w:color w:val="2D2D2D"/>
              </w:rPr>
              <w:t>"</w:t>
            </w:r>
          </w:p>
        </w:tc>
        <w:tc>
          <w:tcPr>
            <w:tcW w:w="739" w:type="dxa"/>
            <w:tcBorders>
              <w:top w:val="nil"/>
              <w:left w:val="nil"/>
              <w:right w:val="nil"/>
            </w:tcBorders>
            <w:tcMar>
              <w:top w:w="0" w:type="dxa"/>
              <w:left w:w="55" w:type="dxa"/>
              <w:bottom w:w="0" w:type="dxa"/>
              <w:right w:w="55" w:type="dxa"/>
            </w:tcMar>
            <w:hideMark/>
          </w:tcPr>
          <w:p w:rsidR="0062100F" w:rsidRPr="0062100F" w:rsidRDefault="0062100F" w:rsidP="0062100F">
            <w:pPr>
              <w:spacing w:line="263" w:lineRule="atLeast"/>
              <w:jc w:val="center"/>
              <w:textAlignment w:val="baseline"/>
              <w:rPr>
                <w:b/>
                <w:color w:val="2D2D2D"/>
              </w:rPr>
            </w:pPr>
            <w:r w:rsidRPr="0062100F">
              <w:rPr>
                <w:b/>
                <w:color w:val="2D2D2D"/>
              </w:rPr>
              <w:t>ММ</w:t>
            </w:r>
            <w:proofErr w:type="gramStart"/>
            <w:r w:rsidRPr="0062100F">
              <w:rPr>
                <w:b/>
                <w:color w:val="2D2D2D"/>
              </w:rPr>
              <w:t>2</w:t>
            </w:r>
            <w:proofErr w:type="gramEnd"/>
          </w:p>
        </w:tc>
        <w:tc>
          <w:tcPr>
            <w:tcW w:w="2587" w:type="dxa"/>
            <w:tcBorders>
              <w:top w:val="nil"/>
              <w:left w:val="single" w:sz="4" w:space="0" w:color="000000"/>
              <w:right w:val="single" w:sz="4" w:space="0" w:color="000000"/>
            </w:tcBorders>
            <w:tcMar>
              <w:top w:w="0" w:type="dxa"/>
              <w:left w:w="55" w:type="dxa"/>
              <w:bottom w:w="0" w:type="dxa"/>
              <w:right w:w="55" w:type="dxa"/>
            </w:tcMar>
            <w:hideMark/>
          </w:tcPr>
          <w:p w:rsidR="0062100F" w:rsidRPr="0062100F" w:rsidRDefault="0062100F" w:rsidP="0062100F">
            <w:pPr>
              <w:spacing w:line="263" w:lineRule="atLeast"/>
              <w:jc w:val="center"/>
              <w:textAlignment w:val="baseline"/>
              <w:rPr>
                <w:color w:val="2D2D2D"/>
              </w:rPr>
            </w:pPr>
            <w:r w:rsidRPr="0062100F">
              <w:rPr>
                <w:color w:val="2D2D2D"/>
              </w:rPr>
              <w:t>То же</w:t>
            </w:r>
          </w:p>
        </w:tc>
        <w:tc>
          <w:tcPr>
            <w:tcW w:w="554" w:type="dxa"/>
            <w:tcBorders>
              <w:top w:val="nil"/>
              <w:left w:val="nil"/>
              <w:right w:val="nil"/>
            </w:tcBorders>
            <w:tcMar>
              <w:top w:w="0" w:type="dxa"/>
              <w:left w:w="55" w:type="dxa"/>
              <w:bottom w:w="0" w:type="dxa"/>
              <w:right w:w="55" w:type="dxa"/>
            </w:tcMar>
            <w:hideMark/>
          </w:tcPr>
          <w:p w:rsidR="0062100F" w:rsidRPr="0062100F" w:rsidRDefault="0062100F" w:rsidP="0062100F">
            <w:pPr>
              <w:spacing w:line="263" w:lineRule="atLeast"/>
              <w:jc w:val="center"/>
              <w:textAlignment w:val="baseline"/>
              <w:rPr>
                <w:b/>
                <w:color w:val="2D2D2D"/>
              </w:rPr>
            </w:pPr>
            <w:r w:rsidRPr="0062100F">
              <w:rPr>
                <w:b/>
                <w:color w:val="2D2D2D"/>
              </w:rPr>
              <w:t>2</w:t>
            </w:r>
          </w:p>
        </w:tc>
        <w:tc>
          <w:tcPr>
            <w:tcW w:w="6283" w:type="dxa"/>
            <w:tcBorders>
              <w:top w:val="nil"/>
              <w:left w:val="single" w:sz="4" w:space="0" w:color="000000"/>
              <w:right w:val="single" w:sz="4" w:space="0" w:color="000000"/>
            </w:tcBorders>
            <w:tcMar>
              <w:top w:w="0" w:type="dxa"/>
              <w:left w:w="55" w:type="dxa"/>
              <w:bottom w:w="0" w:type="dxa"/>
              <w:right w:w="55" w:type="dxa"/>
            </w:tcMar>
            <w:hideMark/>
          </w:tcPr>
          <w:p w:rsidR="0062100F" w:rsidRPr="0062100F" w:rsidRDefault="0062100F" w:rsidP="0062100F"/>
        </w:tc>
      </w:tr>
      <w:tr w:rsidR="0062100F" w:rsidRPr="0062100F" w:rsidTr="0062100F">
        <w:tc>
          <w:tcPr>
            <w:tcW w:w="1478" w:type="dxa"/>
            <w:tcBorders>
              <w:top w:val="nil"/>
              <w:left w:val="single" w:sz="4" w:space="0" w:color="000000"/>
              <w:bottom w:val="single" w:sz="4" w:space="0" w:color="auto"/>
              <w:right w:val="single" w:sz="4" w:space="0" w:color="000000"/>
            </w:tcBorders>
            <w:shd w:val="clear" w:color="auto" w:fill="FFFFFF"/>
            <w:tcMar>
              <w:top w:w="0" w:type="dxa"/>
              <w:left w:w="55" w:type="dxa"/>
              <w:bottom w:w="0" w:type="dxa"/>
              <w:right w:w="55" w:type="dxa"/>
            </w:tcMar>
            <w:hideMark/>
          </w:tcPr>
          <w:p w:rsidR="0062100F" w:rsidRPr="0062100F" w:rsidRDefault="0062100F" w:rsidP="0062100F">
            <w:pPr>
              <w:spacing w:line="263" w:lineRule="atLeast"/>
              <w:jc w:val="center"/>
              <w:textAlignment w:val="baseline"/>
              <w:rPr>
                <w:color w:val="2D2D2D"/>
                <w:spacing w:val="2"/>
              </w:rPr>
            </w:pPr>
            <w:r w:rsidRPr="0062100F">
              <w:rPr>
                <w:color w:val="2D2D2D"/>
                <w:spacing w:val="2"/>
              </w:rPr>
              <w:t>"</w:t>
            </w:r>
          </w:p>
        </w:tc>
        <w:tc>
          <w:tcPr>
            <w:tcW w:w="739" w:type="dxa"/>
            <w:tcBorders>
              <w:top w:val="nil"/>
              <w:left w:val="nil"/>
              <w:bottom w:val="single" w:sz="4" w:space="0" w:color="auto"/>
              <w:right w:val="nil"/>
            </w:tcBorders>
            <w:shd w:val="clear" w:color="auto" w:fill="FFFFFF"/>
            <w:tcMar>
              <w:top w:w="0" w:type="dxa"/>
              <w:left w:w="55" w:type="dxa"/>
              <w:bottom w:w="0" w:type="dxa"/>
              <w:right w:w="55" w:type="dxa"/>
            </w:tcMar>
            <w:hideMark/>
          </w:tcPr>
          <w:p w:rsidR="0062100F" w:rsidRPr="0062100F" w:rsidRDefault="0062100F" w:rsidP="0062100F">
            <w:pPr>
              <w:spacing w:line="263" w:lineRule="atLeast"/>
              <w:jc w:val="center"/>
              <w:textAlignment w:val="baseline"/>
              <w:rPr>
                <w:b/>
                <w:color w:val="2D2D2D"/>
                <w:spacing w:val="2"/>
              </w:rPr>
            </w:pPr>
            <w:r w:rsidRPr="0062100F">
              <w:rPr>
                <w:b/>
                <w:color w:val="2D2D2D"/>
                <w:spacing w:val="2"/>
              </w:rPr>
              <w:t>ММ3</w:t>
            </w:r>
          </w:p>
        </w:tc>
        <w:tc>
          <w:tcPr>
            <w:tcW w:w="2587" w:type="dxa"/>
            <w:tcBorders>
              <w:top w:val="nil"/>
              <w:left w:val="single" w:sz="4" w:space="0" w:color="000000"/>
              <w:bottom w:val="single" w:sz="4" w:space="0" w:color="auto"/>
              <w:right w:val="single" w:sz="4" w:space="0" w:color="000000"/>
            </w:tcBorders>
            <w:shd w:val="clear" w:color="auto" w:fill="FFFFFF"/>
            <w:tcMar>
              <w:top w:w="0" w:type="dxa"/>
              <w:left w:w="55" w:type="dxa"/>
              <w:bottom w:w="0" w:type="dxa"/>
              <w:right w:w="55" w:type="dxa"/>
            </w:tcMar>
            <w:hideMark/>
          </w:tcPr>
          <w:p w:rsidR="0062100F" w:rsidRPr="0062100F" w:rsidRDefault="0062100F" w:rsidP="0062100F">
            <w:pPr>
              <w:spacing w:line="263" w:lineRule="atLeast"/>
              <w:jc w:val="center"/>
              <w:textAlignment w:val="baseline"/>
              <w:rPr>
                <w:color w:val="2D2D2D"/>
                <w:spacing w:val="2"/>
              </w:rPr>
            </w:pPr>
            <w:r w:rsidRPr="0062100F">
              <w:rPr>
                <w:color w:val="2D2D2D"/>
                <w:spacing w:val="2"/>
              </w:rPr>
              <w:t>"</w:t>
            </w:r>
          </w:p>
        </w:tc>
        <w:tc>
          <w:tcPr>
            <w:tcW w:w="554" w:type="dxa"/>
            <w:tcBorders>
              <w:top w:val="nil"/>
              <w:left w:val="nil"/>
              <w:bottom w:val="single" w:sz="4" w:space="0" w:color="auto"/>
              <w:right w:val="nil"/>
            </w:tcBorders>
            <w:shd w:val="clear" w:color="auto" w:fill="FFFFFF"/>
            <w:tcMar>
              <w:top w:w="0" w:type="dxa"/>
              <w:left w:w="55" w:type="dxa"/>
              <w:bottom w:w="0" w:type="dxa"/>
              <w:right w:w="55" w:type="dxa"/>
            </w:tcMar>
            <w:hideMark/>
          </w:tcPr>
          <w:p w:rsidR="0062100F" w:rsidRPr="0062100F" w:rsidRDefault="0062100F" w:rsidP="0062100F">
            <w:pPr>
              <w:spacing w:line="263" w:lineRule="atLeast"/>
              <w:jc w:val="center"/>
              <w:textAlignment w:val="baseline"/>
              <w:rPr>
                <w:b/>
                <w:color w:val="2D2D2D"/>
                <w:spacing w:val="2"/>
              </w:rPr>
            </w:pPr>
            <w:r w:rsidRPr="0062100F">
              <w:rPr>
                <w:b/>
                <w:color w:val="2D2D2D"/>
                <w:spacing w:val="2"/>
              </w:rPr>
              <w:t>3</w:t>
            </w:r>
          </w:p>
        </w:tc>
        <w:tc>
          <w:tcPr>
            <w:tcW w:w="6283" w:type="dxa"/>
            <w:tcBorders>
              <w:top w:val="nil"/>
              <w:left w:val="single" w:sz="4" w:space="0" w:color="000000"/>
              <w:bottom w:val="single" w:sz="4" w:space="0" w:color="auto"/>
              <w:right w:val="single" w:sz="4" w:space="0" w:color="000000"/>
            </w:tcBorders>
            <w:shd w:val="clear" w:color="auto" w:fill="FFFFFF"/>
            <w:tcMar>
              <w:top w:w="0" w:type="dxa"/>
              <w:left w:w="55" w:type="dxa"/>
              <w:bottom w:w="0" w:type="dxa"/>
              <w:right w:w="55" w:type="dxa"/>
            </w:tcMar>
            <w:hideMark/>
          </w:tcPr>
          <w:p w:rsidR="0062100F" w:rsidRPr="0062100F" w:rsidRDefault="0062100F" w:rsidP="0062100F">
            <w:pPr>
              <w:rPr>
                <w:color w:val="242424"/>
                <w:spacing w:val="2"/>
              </w:rPr>
            </w:pPr>
          </w:p>
        </w:tc>
      </w:tr>
    </w:tbl>
    <w:p w:rsidR="0062100F" w:rsidRDefault="0062100F" w:rsidP="00C070FF">
      <w:pPr>
        <w:ind w:firstLine="547"/>
        <w:jc w:val="both"/>
        <w:rPr>
          <w:rFonts w:eastAsiaTheme="minorHAnsi"/>
          <w:bCs/>
          <w:sz w:val="26"/>
          <w:szCs w:val="26"/>
          <w:lang w:eastAsia="en-US"/>
        </w:rPr>
      </w:pPr>
      <w:r>
        <w:rPr>
          <w:rFonts w:eastAsiaTheme="minorHAnsi"/>
          <w:bCs/>
          <w:sz w:val="26"/>
          <w:szCs w:val="26"/>
          <w:lang w:eastAsia="en-US"/>
        </w:rPr>
        <w:t>Таким образом, установленные Заказчиком требования к товару по позиции 23 «</w:t>
      </w:r>
      <w:r w:rsidRPr="0062100F">
        <w:rPr>
          <w:rFonts w:eastAsiaTheme="minorHAnsi"/>
          <w:bCs/>
          <w:sz w:val="26"/>
          <w:szCs w:val="26"/>
          <w:lang w:eastAsia="en-US"/>
        </w:rPr>
        <w:t>Мел природный молотый»</w:t>
      </w:r>
      <w:r>
        <w:rPr>
          <w:rFonts w:eastAsiaTheme="minorHAnsi"/>
          <w:bCs/>
          <w:sz w:val="26"/>
          <w:szCs w:val="26"/>
          <w:lang w:eastAsia="en-US"/>
        </w:rPr>
        <w:t xml:space="preserve"> не противоречат положениям государственного стандарта.</w:t>
      </w:r>
    </w:p>
    <w:p w:rsidR="00C30720" w:rsidRDefault="00C30720" w:rsidP="00C30720">
      <w:pPr>
        <w:autoSpaceDE w:val="0"/>
        <w:autoSpaceDN w:val="0"/>
        <w:adjustRightInd w:val="0"/>
        <w:ind w:firstLine="567"/>
        <w:jc w:val="both"/>
        <w:rPr>
          <w:rFonts w:eastAsiaTheme="minorHAnsi"/>
          <w:bCs/>
          <w:sz w:val="26"/>
          <w:szCs w:val="26"/>
          <w:lang w:eastAsia="en-US"/>
        </w:rPr>
      </w:pPr>
      <w:r>
        <w:rPr>
          <w:rFonts w:eastAsiaTheme="minorHAnsi"/>
          <w:bCs/>
          <w:sz w:val="26"/>
          <w:szCs w:val="26"/>
          <w:lang w:eastAsia="en-US"/>
        </w:rPr>
        <w:t>В Приложении № 1 к Разделу 2 «</w:t>
      </w:r>
      <w:r w:rsidRPr="007C656E">
        <w:rPr>
          <w:rFonts w:eastAsiaTheme="minorHAnsi"/>
          <w:bCs/>
          <w:sz w:val="26"/>
          <w:szCs w:val="26"/>
          <w:lang w:eastAsia="en-US"/>
        </w:rPr>
        <w:t>Сведения о товарах (материалах), используемых при выполнении работ</w:t>
      </w:r>
      <w:r>
        <w:rPr>
          <w:rFonts w:eastAsiaTheme="minorHAnsi"/>
          <w:bCs/>
          <w:sz w:val="26"/>
          <w:szCs w:val="26"/>
          <w:lang w:eastAsia="en-US"/>
        </w:rPr>
        <w:t>» аукционной документации установлены следующие требования к товару, в частности:</w:t>
      </w:r>
    </w:p>
    <w:tbl>
      <w:tblPr>
        <w:tblStyle w:val="af4"/>
        <w:tblW w:w="10062" w:type="dxa"/>
        <w:tblLook w:val="04A0"/>
      </w:tblPr>
      <w:tblGrid>
        <w:gridCol w:w="534"/>
        <w:gridCol w:w="2001"/>
        <w:gridCol w:w="3103"/>
        <w:gridCol w:w="3543"/>
        <w:gridCol w:w="881"/>
      </w:tblGrid>
      <w:tr w:rsidR="00C30720" w:rsidRPr="007C656E" w:rsidTr="00C30720">
        <w:tc>
          <w:tcPr>
            <w:tcW w:w="534" w:type="dxa"/>
          </w:tcPr>
          <w:p w:rsidR="00C30720" w:rsidRPr="007C656E" w:rsidRDefault="00C30720" w:rsidP="00C30720">
            <w:pPr>
              <w:autoSpaceDE w:val="0"/>
              <w:autoSpaceDN w:val="0"/>
              <w:adjustRightInd w:val="0"/>
              <w:ind w:left="-38" w:right="-108"/>
              <w:jc w:val="center"/>
              <w:rPr>
                <w:rFonts w:eastAsiaTheme="minorHAnsi"/>
                <w:bCs/>
                <w:sz w:val="22"/>
                <w:szCs w:val="22"/>
                <w:lang w:eastAsia="en-US"/>
              </w:rPr>
            </w:pPr>
            <w:r w:rsidRPr="007C656E">
              <w:rPr>
                <w:rFonts w:eastAsiaTheme="minorHAnsi"/>
                <w:bCs/>
                <w:sz w:val="22"/>
                <w:szCs w:val="22"/>
                <w:lang w:eastAsia="en-US"/>
              </w:rPr>
              <w:t xml:space="preserve">№ </w:t>
            </w:r>
            <w:proofErr w:type="spellStart"/>
            <w:proofErr w:type="gramStart"/>
            <w:r w:rsidRPr="007C656E">
              <w:rPr>
                <w:rFonts w:eastAsiaTheme="minorHAnsi"/>
                <w:bCs/>
                <w:sz w:val="22"/>
                <w:szCs w:val="22"/>
                <w:lang w:eastAsia="en-US"/>
              </w:rPr>
              <w:t>п</w:t>
            </w:r>
            <w:proofErr w:type="spellEnd"/>
            <w:proofErr w:type="gramEnd"/>
            <w:r w:rsidRPr="007C656E">
              <w:rPr>
                <w:rFonts w:eastAsiaTheme="minorHAnsi"/>
                <w:bCs/>
                <w:sz w:val="22"/>
                <w:szCs w:val="22"/>
                <w:lang w:eastAsia="en-US"/>
              </w:rPr>
              <w:t>/</w:t>
            </w:r>
            <w:proofErr w:type="spellStart"/>
            <w:r w:rsidRPr="007C656E">
              <w:rPr>
                <w:rFonts w:eastAsiaTheme="minorHAnsi"/>
                <w:bCs/>
                <w:sz w:val="22"/>
                <w:szCs w:val="22"/>
                <w:lang w:eastAsia="en-US"/>
              </w:rPr>
              <w:t>п</w:t>
            </w:r>
            <w:proofErr w:type="spellEnd"/>
          </w:p>
        </w:tc>
        <w:tc>
          <w:tcPr>
            <w:tcW w:w="2001" w:type="dxa"/>
          </w:tcPr>
          <w:p w:rsidR="00C30720" w:rsidRPr="007C656E" w:rsidRDefault="00C30720" w:rsidP="00C30720">
            <w:pPr>
              <w:autoSpaceDE w:val="0"/>
              <w:autoSpaceDN w:val="0"/>
              <w:adjustRightInd w:val="0"/>
              <w:jc w:val="center"/>
              <w:rPr>
                <w:rFonts w:eastAsiaTheme="minorHAnsi"/>
                <w:bCs/>
                <w:sz w:val="22"/>
                <w:szCs w:val="22"/>
                <w:lang w:eastAsia="en-US"/>
              </w:rPr>
            </w:pPr>
            <w:r w:rsidRPr="007C656E">
              <w:rPr>
                <w:rFonts w:eastAsiaTheme="minorHAnsi"/>
                <w:bCs/>
                <w:sz w:val="22"/>
                <w:szCs w:val="22"/>
                <w:lang w:eastAsia="en-US"/>
              </w:rPr>
              <w:t xml:space="preserve">Наименование товара (материала) </w:t>
            </w:r>
          </w:p>
        </w:tc>
        <w:tc>
          <w:tcPr>
            <w:tcW w:w="3103" w:type="dxa"/>
          </w:tcPr>
          <w:p w:rsidR="00C30720" w:rsidRPr="007C656E" w:rsidRDefault="00C30720" w:rsidP="00C30720">
            <w:pPr>
              <w:autoSpaceDE w:val="0"/>
              <w:autoSpaceDN w:val="0"/>
              <w:adjustRightInd w:val="0"/>
              <w:jc w:val="center"/>
              <w:rPr>
                <w:rFonts w:eastAsiaTheme="minorHAnsi"/>
                <w:bCs/>
                <w:sz w:val="22"/>
                <w:szCs w:val="22"/>
                <w:lang w:eastAsia="en-US"/>
              </w:rPr>
            </w:pPr>
            <w:r w:rsidRPr="007C656E">
              <w:rPr>
                <w:rFonts w:eastAsiaTheme="minorHAnsi"/>
                <w:bCs/>
                <w:sz w:val="22"/>
                <w:szCs w:val="22"/>
                <w:lang w:eastAsia="en-US"/>
              </w:rPr>
              <w:t xml:space="preserve">Наименование показателя </w:t>
            </w:r>
          </w:p>
        </w:tc>
        <w:tc>
          <w:tcPr>
            <w:tcW w:w="3543" w:type="dxa"/>
          </w:tcPr>
          <w:p w:rsidR="00C30720" w:rsidRPr="007C656E" w:rsidRDefault="00C30720" w:rsidP="00C30720">
            <w:pPr>
              <w:autoSpaceDE w:val="0"/>
              <w:autoSpaceDN w:val="0"/>
              <w:adjustRightInd w:val="0"/>
              <w:jc w:val="center"/>
              <w:rPr>
                <w:rFonts w:eastAsiaTheme="minorHAnsi"/>
                <w:bCs/>
                <w:sz w:val="22"/>
                <w:szCs w:val="22"/>
                <w:lang w:eastAsia="en-US"/>
              </w:rPr>
            </w:pPr>
            <w:r w:rsidRPr="007C656E">
              <w:rPr>
                <w:rFonts w:eastAsiaTheme="minorHAnsi"/>
                <w:bCs/>
                <w:sz w:val="22"/>
                <w:szCs w:val="22"/>
                <w:lang w:eastAsia="en-US"/>
              </w:rPr>
              <w:t xml:space="preserve">Требование к значению показателя </w:t>
            </w:r>
          </w:p>
        </w:tc>
        <w:tc>
          <w:tcPr>
            <w:tcW w:w="881" w:type="dxa"/>
          </w:tcPr>
          <w:p w:rsidR="00C30720" w:rsidRPr="007C656E" w:rsidRDefault="00C30720" w:rsidP="00C30720">
            <w:pPr>
              <w:autoSpaceDE w:val="0"/>
              <w:autoSpaceDN w:val="0"/>
              <w:adjustRightInd w:val="0"/>
              <w:ind w:left="-124" w:right="-108"/>
              <w:jc w:val="center"/>
              <w:rPr>
                <w:rFonts w:eastAsiaTheme="minorHAnsi"/>
                <w:bCs/>
                <w:lang w:eastAsia="en-US"/>
              </w:rPr>
            </w:pPr>
            <w:r w:rsidRPr="007C656E">
              <w:rPr>
                <w:rFonts w:eastAsiaTheme="minorHAnsi"/>
                <w:bCs/>
                <w:lang w:eastAsia="en-US"/>
              </w:rPr>
              <w:t>Единица измерения</w:t>
            </w:r>
          </w:p>
        </w:tc>
      </w:tr>
      <w:tr w:rsidR="00383140" w:rsidRPr="0019427B" w:rsidTr="00C30720">
        <w:tc>
          <w:tcPr>
            <w:tcW w:w="534" w:type="dxa"/>
            <w:vMerge w:val="restart"/>
          </w:tcPr>
          <w:p w:rsidR="00383140" w:rsidRDefault="00383140" w:rsidP="00C30720">
            <w:pPr>
              <w:autoSpaceDE w:val="0"/>
              <w:autoSpaceDN w:val="0"/>
              <w:adjustRightInd w:val="0"/>
              <w:jc w:val="both"/>
              <w:rPr>
                <w:rFonts w:eastAsiaTheme="minorHAnsi"/>
                <w:bCs/>
                <w:sz w:val="22"/>
                <w:szCs w:val="22"/>
                <w:lang w:eastAsia="en-US"/>
              </w:rPr>
            </w:pPr>
            <w:r>
              <w:rPr>
                <w:rFonts w:eastAsiaTheme="minorHAnsi"/>
                <w:bCs/>
                <w:sz w:val="22"/>
                <w:szCs w:val="22"/>
                <w:lang w:eastAsia="en-US"/>
              </w:rPr>
              <w:t>4</w:t>
            </w:r>
          </w:p>
          <w:p w:rsidR="00383140" w:rsidRPr="00383140" w:rsidRDefault="00383140" w:rsidP="00383140">
            <w:pPr>
              <w:rPr>
                <w:rFonts w:eastAsiaTheme="minorHAnsi"/>
                <w:sz w:val="22"/>
                <w:szCs w:val="22"/>
                <w:lang w:eastAsia="en-US"/>
              </w:rPr>
            </w:pPr>
          </w:p>
        </w:tc>
        <w:tc>
          <w:tcPr>
            <w:tcW w:w="2001" w:type="dxa"/>
            <w:vMerge w:val="restart"/>
          </w:tcPr>
          <w:p w:rsidR="00383140" w:rsidRPr="0019427B" w:rsidRDefault="00383140" w:rsidP="00C30720">
            <w:pPr>
              <w:autoSpaceDE w:val="0"/>
              <w:autoSpaceDN w:val="0"/>
              <w:adjustRightInd w:val="0"/>
              <w:jc w:val="center"/>
              <w:rPr>
                <w:rFonts w:eastAsiaTheme="minorHAnsi"/>
                <w:bCs/>
                <w:sz w:val="22"/>
                <w:szCs w:val="22"/>
                <w:lang w:eastAsia="en-US"/>
              </w:rPr>
            </w:pPr>
            <w:r w:rsidRPr="00383140">
              <w:rPr>
                <w:rFonts w:eastAsiaTheme="minorHAnsi"/>
                <w:bCs/>
                <w:sz w:val="22"/>
                <w:szCs w:val="22"/>
                <w:lang w:eastAsia="en-US"/>
              </w:rPr>
              <w:t>Блок оконный</w:t>
            </w:r>
          </w:p>
        </w:tc>
        <w:tc>
          <w:tcPr>
            <w:tcW w:w="3103" w:type="dxa"/>
          </w:tcPr>
          <w:p w:rsidR="00383140" w:rsidRPr="00383140" w:rsidRDefault="00383140" w:rsidP="00383140">
            <w:pPr>
              <w:autoSpaceDE w:val="0"/>
              <w:autoSpaceDN w:val="0"/>
              <w:adjustRightInd w:val="0"/>
              <w:jc w:val="both"/>
              <w:rPr>
                <w:rFonts w:eastAsiaTheme="minorHAnsi"/>
                <w:bCs/>
                <w:sz w:val="22"/>
                <w:szCs w:val="22"/>
                <w:lang w:eastAsia="en-US"/>
              </w:rPr>
            </w:pPr>
            <w:r w:rsidRPr="00383140">
              <w:rPr>
                <w:rFonts w:eastAsiaTheme="minorHAnsi"/>
                <w:bCs/>
                <w:sz w:val="22"/>
                <w:szCs w:val="22"/>
                <w:lang w:eastAsia="en-US"/>
              </w:rPr>
              <w:t xml:space="preserve">Вид исполнения </w:t>
            </w:r>
            <w:r w:rsidRPr="00383140">
              <w:rPr>
                <w:rFonts w:eastAsiaTheme="minorHAnsi"/>
                <w:b/>
                <w:bCs/>
                <w:sz w:val="22"/>
                <w:szCs w:val="22"/>
                <w:lang w:eastAsia="en-US"/>
              </w:rPr>
              <w:t>оконного блока</w:t>
            </w:r>
            <w:r w:rsidRPr="00383140">
              <w:rPr>
                <w:rFonts w:eastAsiaTheme="minorHAnsi"/>
                <w:bCs/>
                <w:sz w:val="22"/>
                <w:szCs w:val="22"/>
                <w:lang w:eastAsia="en-US"/>
              </w:rPr>
              <w:t xml:space="preserve"> в зависимости от стойкости к климатическим воздействиям  </w:t>
            </w:r>
          </w:p>
        </w:tc>
        <w:tc>
          <w:tcPr>
            <w:tcW w:w="3543" w:type="dxa"/>
          </w:tcPr>
          <w:p w:rsidR="00383140" w:rsidRPr="00383140" w:rsidRDefault="00383140" w:rsidP="00383140">
            <w:pPr>
              <w:autoSpaceDE w:val="0"/>
              <w:autoSpaceDN w:val="0"/>
              <w:adjustRightInd w:val="0"/>
              <w:jc w:val="center"/>
              <w:rPr>
                <w:rFonts w:eastAsiaTheme="minorHAnsi"/>
                <w:bCs/>
                <w:sz w:val="22"/>
                <w:szCs w:val="22"/>
                <w:lang w:eastAsia="en-US"/>
              </w:rPr>
            </w:pPr>
            <w:r w:rsidRPr="00383140">
              <w:rPr>
                <w:rFonts w:eastAsiaTheme="minorHAnsi"/>
                <w:bCs/>
                <w:sz w:val="22"/>
                <w:szCs w:val="22"/>
                <w:lang w:eastAsia="en-US"/>
              </w:rPr>
              <w:t>нормального исполнения</w:t>
            </w:r>
          </w:p>
          <w:p w:rsidR="00383140" w:rsidRPr="00361F64" w:rsidRDefault="00383140" w:rsidP="00383140">
            <w:pPr>
              <w:autoSpaceDE w:val="0"/>
              <w:autoSpaceDN w:val="0"/>
              <w:adjustRightInd w:val="0"/>
              <w:jc w:val="center"/>
              <w:rPr>
                <w:rFonts w:eastAsiaTheme="minorHAnsi"/>
                <w:bCs/>
                <w:sz w:val="22"/>
                <w:szCs w:val="22"/>
                <w:lang w:eastAsia="en-US"/>
              </w:rPr>
            </w:pPr>
          </w:p>
        </w:tc>
        <w:tc>
          <w:tcPr>
            <w:tcW w:w="881" w:type="dxa"/>
          </w:tcPr>
          <w:p w:rsidR="00383140" w:rsidRPr="0019427B" w:rsidRDefault="00383140" w:rsidP="00C30720">
            <w:pPr>
              <w:autoSpaceDE w:val="0"/>
              <w:autoSpaceDN w:val="0"/>
              <w:adjustRightInd w:val="0"/>
              <w:jc w:val="both"/>
              <w:rPr>
                <w:rFonts w:eastAsiaTheme="minorHAnsi"/>
                <w:bCs/>
                <w:sz w:val="22"/>
                <w:szCs w:val="22"/>
                <w:lang w:eastAsia="en-US"/>
              </w:rPr>
            </w:pPr>
          </w:p>
        </w:tc>
      </w:tr>
      <w:tr w:rsidR="00383140" w:rsidRPr="0019427B" w:rsidTr="00C30720">
        <w:tc>
          <w:tcPr>
            <w:tcW w:w="534" w:type="dxa"/>
            <w:vMerge/>
          </w:tcPr>
          <w:p w:rsidR="00383140" w:rsidRDefault="00383140" w:rsidP="00C30720">
            <w:pPr>
              <w:autoSpaceDE w:val="0"/>
              <w:autoSpaceDN w:val="0"/>
              <w:adjustRightInd w:val="0"/>
              <w:jc w:val="both"/>
              <w:rPr>
                <w:rFonts w:eastAsiaTheme="minorHAnsi"/>
                <w:bCs/>
                <w:sz w:val="22"/>
                <w:szCs w:val="22"/>
                <w:lang w:eastAsia="en-US"/>
              </w:rPr>
            </w:pPr>
          </w:p>
        </w:tc>
        <w:tc>
          <w:tcPr>
            <w:tcW w:w="2001" w:type="dxa"/>
            <w:vMerge/>
          </w:tcPr>
          <w:p w:rsidR="00383140" w:rsidRPr="00383140" w:rsidRDefault="00383140" w:rsidP="00C30720">
            <w:pPr>
              <w:autoSpaceDE w:val="0"/>
              <w:autoSpaceDN w:val="0"/>
              <w:adjustRightInd w:val="0"/>
              <w:jc w:val="center"/>
              <w:rPr>
                <w:rFonts w:eastAsiaTheme="minorHAnsi"/>
                <w:bCs/>
                <w:sz w:val="22"/>
                <w:szCs w:val="22"/>
                <w:lang w:eastAsia="en-US"/>
              </w:rPr>
            </w:pPr>
          </w:p>
        </w:tc>
        <w:tc>
          <w:tcPr>
            <w:tcW w:w="3103" w:type="dxa"/>
          </w:tcPr>
          <w:p w:rsidR="00383140" w:rsidRPr="00383140" w:rsidRDefault="00383140" w:rsidP="00383140">
            <w:pPr>
              <w:autoSpaceDE w:val="0"/>
              <w:autoSpaceDN w:val="0"/>
              <w:adjustRightInd w:val="0"/>
              <w:jc w:val="both"/>
              <w:rPr>
                <w:rFonts w:eastAsiaTheme="minorHAnsi"/>
                <w:bCs/>
                <w:sz w:val="22"/>
                <w:szCs w:val="22"/>
                <w:lang w:eastAsia="en-US"/>
              </w:rPr>
            </w:pPr>
            <w:r w:rsidRPr="00383140">
              <w:rPr>
                <w:rFonts w:eastAsiaTheme="minorHAnsi"/>
                <w:bCs/>
                <w:sz w:val="22"/>
                <w:szCs w:val="22"/>
                <w:lang w:eastAsia="en-US"/>
              </w:rPr>
              <w:t xml:space="preserve">По условиям эксплуатации </w:t>
            </w:r>
            <w:r w:rsidRPr="00383140">
              <w:rPr>
                <w:rFonts w:eastAsiaTheme="minorHAnsi"/>
                <w:b/>
                <w:bCs/>
                <w:sz w:val="22"/>
                <w:szCs w:val="22"/>
                <w:lang w:eastAsia="en-US"/>
              </w:rPr>
              <w:t xml:space="preserve">профили </w:t>
            </w:r>
            <w:r w:rsidRPr="00383140">
              <w:rPr>
                <w:rFonts w:eastAsiaTheme="minorHAnsi"/>
                <w:bCs/>
                <w:sz w:val="22"/>
                <w:szCs w:val="22"/>
                <w:lang w:eastAsia="en-US"/>
              </w:rPr>
              <w:t>типа</w:t>
            </w:r>
            <w:r w:rsidRPr="00383140">
              <w:rPr>
                <w:rFonts w:eastAsiaTheme="minorHAnsi"/>
                <w:b/>
                <w:bCs/>
                <w:sz w:val="22"/>
                <w:szCs w:val="22"/>
                <w:lang w:eastAsia="en-US"/>
              </w:rPr>
              <w:t>-</w:t>
            </w:r>
          </w:p>
        </w:tc>
        <w:tc>
          <w:tcPr>
            <w:tcW w:w="3543" w:type="dxa"/>
          </w:tcPr>
          <w:p w:rsidR="00383140" w:rsidRPr="00383140" w:rsidRDefault="00383140" w:rsidP="00383140">
            <w:pPr>
              <w:autoSpaceDE w:val="0"/>
              <w:autoSpaceDN w:val="0"/>
              <w:adjustRightInd w:val="0"/>
              <w:jc w:val="center"/>
              <w:rPr>
                <w:rFonts w:eastAsiaTheme="minorHAnsi"/>
                <w:bCs/>
                <w:sz w:val="22"/>
                <w:szCs w:val="22"/>
                <w:lang w:eastAsia="en-US"/>
              </w:rPr>
            </w:pPr>
            <w:r w:rsidRPr="00383140">
              <w:rPr>
                <w:rFonts w:eastAsiaTheme="minorHAnsi"/>
                <w:bCs/>
                <w:sz w:val="22"/>
                <w:szCs w:val="22"/>
                <w:lang w:eastAsia="en-US"/>
              </w:rPr>
              <w:t>III</w:t>
            </w:r>
            <w:r w:rsidRPr="00383140">
              <w:rPr>
                <w:rFonts w:eastAsiaTheme="minorHAnsi"/>
                <w:b/>
                <w:bCs/>
                <w:sz w:val="22"/>
                <w:szCs w:val="22"/>
                <w:lang w:eastAsia="en-US"/>
              </w:rPr>
              <w:t>,</w:t>
            </w:r>
            <w:r w:rsidRPr="00383140">
              <w:rPr>
                <w:rFonts w:eastAsiaTheme="minorHAnsi"/>
                <w:bCs/>
                <w:sz w:val="22"/>
                <w:szCs w:val="22"/>
                <w:lang w:eastAsia="en-US"/>
              </w:rPr>
              <w:t xml:space="preserve"> IV</w:t>
            </w:r>
          </w:p>
          <w:p w:rsidR="00383140" w:rsidRPr="00383140" w:rsidRDefault="00383140" w:rsidP="00383140">
            <w:pPr>
              <w:autoSpaceDE w:val="0"/>
              <w:autoSpaceDN w:val="0"/>
              <w:adjustRightInd w:val="0"/>
              <w:jc w:val="center"/>
              <w:rPr>
                <w:rFonts w:eastAsiaTheme="minorHAnsi"/>
                <w:bCs/>
                <w:sz w:val="22"/>
                <w:szCs w:val="22"/>
                <w:lang w:eastAsia="en-US"/>
              </w:rPr>
            </w:pPr>
          </w:p>
        </w:tc>
        <w:tc>
          <w:tcPr>
            <w:tcW w:w="881" w:type="dxa"/>
          </w:tcPr>
          <w:p w:rsidR="00383140" w:rsidRPr="0019427B" w:rsidRDefault="00383140" w:rsidP="00C30720">
            <w:pPr>
              <w:autoSpaceDE w:val="0"/>
              <w:autoSpaceDN w:val="0"/>
              <w:adjustRightInd w:val="0"/>
              <w:jc w:val="both"/>
              <w:rPr>
                <w:rFonts w:eastAsiaTheme="minorHAnsi"/>
                <w:bCs/>
                <w:sz w:val="22"/>
                <w:szCs w:val="22"/>
                <w:lang w:eastAsia="en-US"/>
              </w:rPr>
            </w:pPr>
          </w:p>
        </w:tc>
      </w:tr>
    </w:tbl>
    <w:p w:rsidR="0062100F" w:rsidRDefault="00383140" w:rsidP="00383140">
      <w:pPr>
        <w:autoSpaceDE w:val="0"/>
        <w:autoSpaceDN w:val="0"/>
        <w:adjustRightInd w:val="0"/>
        <w:ind w:firstLine="567"/>
        <w:jc w:val="both"/>
        <w:rPr>
          <w:rFonts w:eastAsiaTheme="minorHAnsi"/>
          <w:bCs/>
          <w:sz w:val="26"/>
          <w:szCs w:val="26"/>
          <w:lang w:eastAsia="en-US"/>
        </w:rPr>
      </w:pPr>
      <w:r>
        <w:rPr>
          <w:rFonts w:eastAsiaTheme="minorHAnsi"/>
          <w:bCs/>
          <w:sz w:val="26"/>
          <w:szCs w:val="26"/>
          <w:lang w:eastAsia="en-US"/>
        </w:rPr>
        <w:t xml:space="preserve">Инструкцией </w:t>
      </w:r>
      <w:r w:rsidR="00785C80">
        <w:rPr>
          <w:rFonts w:eastAsiaTheme="minorHAnsi"/>
          <w:bCs/>
          <w:sz w:val="26"/>
          <w:szCs w:val="26"/>
          <w:lang w:eastAsia="en-US"/>
        </w:rPr>
        <w:t>п</w:t>
      </w:r>
      <w:r>
        <w:rPr>
          <w:rFonts w:eastAsiaTheme="minorHAnsi"/>
          <w:bCs/>
          <w:sz w:val="26"/>
          <w:szCs w:val="26"/>
          <w:lang w:eastAsia="en-US"/>
        </w:rPr>
        <w:t xml:space="preserve">о заполнению заявки на участие в электронном аукционе (Раздел 8 аукционной документации) обусловлено, что </w:t>
      </w:r>
      <w:r w:rsidRPr="00383140">
        <w:rPr>
          <w:rFonts w:eastAsiaTheme="minorHAnsi"/>
          <w:bCs/>
          <w:i/>
          <w:sz w:val="26"/>
          <w:szCs w:val="26"/>
          <w:lang w:eastAsia="en-US"/>
        </w:rPr>
        <w:t xml:space="preserve">характеристики одного и того же </w:t>
      </w:r>
      <w:r w:rsidRPr="00383140">
        <w:rPr>
          <w:rFonts w:eastAsiaTheme="minorHAnsi"/>
          <w:bCs/>
          <w:i/>
          <w:sz w:val="26"/>
          <w:szCs w:val="26"/>
          <w:lang w:eastAsia="en-US"/>
        </w:rPr>
        <w:lastRenderedPageBreak/>
        <w:t xml:space="preserve">товара, в тексте разделенные запятой, должны быть указаны полностью, однако, если в Приложении №1  к разделу 2 «Описание объекта закупки» «Сведения о товарах (материалах), используемых при выполнении работ» присутствует обобщающее слово или фраза, после которого (-ой) стоит </w:t>
      </w:r>
      <w:r w:rsidRPr="00383140">
        <w:rPr>
          <w:rFonts w:eastAsiaTheme="minorHAnsi"/>
          <w:b/>
          <w:bCs/>
          <w:i/>
          <w:sz w:val="26"/>
          <w:szCs w:val="26"/>
          <w:lang w:eastAsia="en-US"/>
        </w:rPr>
        <w:t>дефис или тире</w:t>
      </w:r>
      <w:r w:rsidRPr="00383140">
        <w:rPr>
          <w:rFonts w:eastAsiaTheme="minorHAnsi"/>
          <w:bCs/>
          <w:i/>
          <w:sz w:val="26"/>
          <w:szCs w:val="26"/>
          <w:lang w:eastAsia="en-US"/>
        </w:rPr>
        <w:t xml:space="preserve">, и </w:t>
      </w:r>
      <w:r w:rsidRPr="00383140">
        <w:rPr>
          <w:rFonts w:eastAsiaTheme="minorHAnsi"/>
          <w:b/>
          <w:bCs/>
          <w:i/>
          <w:sz w:val="26"/>
          <w:szCs w:val="26"/>
          <w:lang w:eastAsia="en-US"/>
        </w:rPr>
        <w:t>значения параметра</w:t>
      </w:r>
      <w:r w:rsidRPr="00383140">
        <w:rPr>
          <w:rFonts w:eastAsiaTheme="minorHAnsi"/>
          <w:bCs/>
          <w:i/>
          <w:sz w:val="26"/>
          <w:szCs w:val="26"/>
          <w:lang w:eastAsia="en-US"/>
        </w:rPr>
        <w:t xml:space="preserve"> эквивалентности </w:t>
      </w:r>
      <w:r w:rsidRPr="00383140">
        <w:rPr>
          <w:rFonts w:eastAsiaTheme="minorHAnsi"/>
          <w:b/>
          <w:bCs/>
          <w:i/>
          <w:sz w:val="26"/>
          <w:szCs w:val="26"/>
          <w:lang w:eastAsia="en-US"/>
        </w:rPr>
        <w:t>разделены запятой</w:t>
      </w:r>
      <w:r w:rsidRPr="00383140">
        <w:rPr>
          <w:rFonts w:eastAsiaTheme="minorHAnsi"/>
          <w:bCs/>
          <w:i/>
          <w:sz w:val="26"/>
          <w:szCs w:val="26"/>
          <w:lang w:eastAsia="en-US"/>
        </w:rPr>
        <w:t xml:space="preserve"> (при этом данные параметры указывают на многообразные варианты исполнения одного и того же товара), </w:t>
      </w:r>
      <w:r w:rsidRPr="00383140">
        <w:rPr>
          <w:rFonts w:eastAsiaTheme="minorHAnsi"/>
          <w:b/>
          <w:bCs/>
          <w:i/>
          <w:sz w:val="26"/>
          <w:szCs w:val="26"/>
          <w:lang w:eastAsia="en-US"/>
        </w:rPr>
        <w:t>участник должен выбрать</w:t>
      </w:r>
      <w:r w:rsidRPr="00383140">
        <w:rPr>
          <w:rFonts w:eastAsiaTheme="minorHAnsi"/>
          <w:bCs/>
          <w:i/>
          <w:sz w:val="26"/>
          <w:szCs w:val="26"/>
          <w:lang w:eastAsia="en-US"/>
        </w:rPr>
        <w:t xml:space="preserve"> только одну точную характеристику товара</w:t>
      </w:r>
      <w:r w:rsidRPr="00383140">
        <w:rPr>
          <w:rFonts w:eastAsiaTheme="minorHAnsi"/>
          <w:bCs/>
          <w:sz w:val="26"/>
          <w:szCs w:val="26"/>
          <w:lang w:eastAsia="en-US"/>
        </w:rPr>
        <w:t>.</w:t>
      </w:r>
    </w:p>
    <w:p w:rsidR="00960FC8" w:rsidRDefault="00383140" w:rsidP="00960FC8">
      <w:pPr>
        <w:ind w:firstLine="547"/>
        <w:jc w:val="both"/>
        <w:rPr>
          <w:rFonts w:ascii="Times New Roman CYR" w:hAnsi="Times New Roman CYR" w:cs="Times New Roman CYR"/>
          <w:sz w:val="26"/>
          <w:szCs w:val="26"/>
        </w:rPr>
      </w:pPr>
      <w:r>
        <w:rPr>
          <w:rFonts w:eastAsiaTheme="minorHAnsi"/>
          <w:bCs/>
          <w:sz w:val="26"/>
          <w:szCs w:val="26"/>
          <w:lang w:eastAsia="en-US"/>
        </w:rPr>
        <w:t xml:space="preserve">Согласно п. 4.7.6 </w:t>
      </w:r>
      <w:r w:rsidRPr="00383140">
        <w:rPr>
          <w:rFonts w:ascii="Times New Roman CYR" w:hAnsi="Times New Roman CYR" w:cs="Times New Roman CYR"/>
          <w:sz w:val="26"/>
          <w:szCs w:val="26"/>
        </w:rPr>
        <w:t xml:space="preserve">ГОСТ 23166-99 </w:t>
      </w:r>
      <w:r w:rsidR="00960FC8">
        <w:rPr>
          <w:rFonts w:ascii="Times New Roman CYR" w:hAnsi="Times New Roman CYR" w:cs="Times New Roman CYR"/>
          <w:sz w:val="26"/>
          <w:szCs w:val="26"/>
        </w:rPr>
        <w:t>«</w:t>
      </w:r>
      <w:r w:rsidRPr="00383140">
        <w:rPr>
          <w:rFonts w:ascii="Times New Roman CYR" w:hAnsi="Times New Roman CYR" w:cs="Times New Roman CYR"/>
          <w:sz w:val="26"/>
          <w:szCs w:val="26"/>
        </w:rPr>
        <w:t xml:space="preserve">Блоки оконные. Общие технические условия (с Изменением </w:t>
      </w:r>
      <w:r w:rsidR="00960FC8">
        <w:rPr>
          <w:rFonts w:ascii="Times New Roman CYR" w:hAnsi="Times New Roman CYR" w:cs="Times New Roman CYR"/>
          <w:sz w:val="26"/>
          <w:szCs w:val="26"/>
        </w:rPr>
        <w:t>№</w:t>
      </w:r>
      <w:r w:rsidRPr="00383140">
        <w:rPr>
          <w:rFonts w:ascii="Times New Roman CYR" w:hAnsi="Times New Roman CYR" w:cs="Times New Roman CYR"/>
          <w:sz w:val="26"/>
          <w:szCs w:val="26"/>
        </w:rPr>
        <w:t xml:space="preserve"> 1, с Поправкой)</w:t>
      </w:r>
      <w:r w:rsidR="00960FC8">
        <w:rPr>
          <w:rFonts w:ascii="Times New Roman CYR" w:hAnsi="Times New Roman CYR" w:cs="Times New Roman CYR"/>
          <w:sz w:val="26"/>
          <w:szCs w:val="26"/>
        </w:rPr>
        <w:t>» в</w:t>
      </w:r>
      <w:r w:rsidRPr="00383140">
        <w:rPr>
          <w:rFonts w:ascii="Times New Roman CYR" w:hAnsi="Times New Roman CYR" w:cs="Times New Roman CYR"/>
          <w:sz w:val="26"/>
          <w:szCs w:val="26"/>
        </w:rPr>
        <w:t xml:space="preserve"> зависимости от стойкости к климатическим воздействиям изделия подразделяют по видам исполнения:</w:t>
      </w:r>
    </w:p>
    <w:p w:rsidR="00960FC8" w:rsidRDefault="00383140" w:rsidP="00960FC8">
      <w:pPr>
        <w:ind w:firstLine="547"/>
        <w:jc w:val="both"/>
        <w:rPr>
          <w:rFonts w:ascii="Times New Roman CYR" w:hAnsi="Times New Roman CYR" w:cs="Times New Roman CYR"/>
          <w:sz w:val="26"/>
          <w:szCs w:val="26"/>
        </w:rPr>
      </w:pPr>
      <w:r w:rsidRPr="00383140">
        <w:rPr>
          <w:rFonts w:ascii="Times New Roman CYR" w:hAnsi="Times New Roman CYR" w:cs="Times New Roman CYR"/>
          <w:sz w:val="26"/>
          <w:szCs w:val="26"/>
        </w:rPr>
        <w:t>нормального исполнения - для районов со средней месячной температурой воздуха в январе минус 20</w:t>
      </w:r>
      <w:proofErr w:type="gramStart"/>
      <w:r w:rsidRPr="00383140">
        <w:rPr>
          <w:rFonts w:ascii="Times New Roman CYR" w:hAnsi="Times New Roman CYR" w:cs="Times New Roman CYR"/>
          <w:sz w:val="26"/>
          <w:szCs w:val="26"/>
        </w:rPr>
        <w:t>°С</w:t>
      </w:r>
      <w:proofErr w:type="gramEnd"/>
      <w:r w:rsidRPr="00383140">
        <w:rPr>
          <w:rFonts w:ascii="Times New Roman CYR" w:hAnsi="Times New Roman CYR" w:cs="Times New Roman CYR"/>
          <w:sz w:val="26"/>
          <w:szCs w:val="26"/>
        </w:rPr>
        <w:t xml:space="preserve"> и выше (контрольная нагрузка при испытаниях изделий или комплектующих материалов и деталей - не выше минус 45°С) в соответствии с действующими строительными нормами;</w:t>
      </w:r>
    </w:p>
    <w:p w:rsidR="00FF65CE" w:rsidRPr="00960FC8" w:rsidRDefault="00383140" w:rsidP="00960FC8">
      <w:pPr>
        <w:ind w:firstLine="547"/>
        <w:jc w:val="both"/>
        <w:rPr>
          <w:rFonts w:ascii="Times New Roman CYR" w:hAnsi="Times New Roman CYR" w:cs="Times New Roman CYR"/>
          <w:sz w:val="26"/>
          <w:szCs w:val="26"/>
        </w:rPr>
      </w:pPr>
      <w:r w:rsidRPr="00383140">
        <w:rPr>
          <w:rFonts w:ascii="Times New Roman CYR" w:hAnsi="Times New Roman CYR" w:cs="Times New Roman CYR"/>
          <w:sz w:val="26"/>
          <w:szCs w:val="26"/>
        </w:rPr>
        <w:t>морозостойкого исполнения (М) - для районов со средней месячной температурой воздуха в январе ниже минус 20</w:t>
      </w:r>
      <w:proofErr w:type="gramStart"/>
      <w:r w:rsidRPr="00383140">
        <w:rPr>
          <w:rFonts w:ascii="Times New Roman CYR" w:hAnsi="Times New Roman CYR" w:cs="Times New Roman CYR"/>
          <w:sz w:val="26"/>
          <w:szCs w:val="26"/>
        </w:rPr>
        <w:t>°С</w:t>
      </w:r>
      <w:proofErr w:type="gramEnd"/>
      <w:r w:rsidRPr="00383140">
        <w:rPr>
          <w:rFonts w:ascii="Times New Roman CYR" w:hAnsi="Times New Roman CYR" w:cs="Times New Roman CYR"/>
          <w:sz w:val="26"/>
          <w:szCs w:val="26"/>
        </w:rPr>
        <w:t xml:space="preserve"> (контрольная нагрузка при испытаниях изделий или комплектующих материалов и деталей - не выше</w:t>
      </w:r>
      <w:r w:rsidRPr="00960FC8">
        <w:rPr>
          <w:rFonts w:ascii="Times New Roman CYR" w:hAnsi="Times New Roman CYR" w:cs="Times New Roman CYR"/>
          <w:sz w:val="26"/>
          <w:szCs w:val="26"/>
        </w:rPr>
        <w:t xml:space="preserve"> минус 55°С) в соответствии с действующими строительными нормами.</w:t>
      </w:r>
    </w:p>
    <w:p w:rsidR="00960FC8" w:rsidRDefault="00960FC8" w:rsidP="00960FC8">
      <w:pPr>
        <w:ind w:firstLine="547"/>
        <w:jc w:val="both"/>
        <w:rPr>
          <w:rFonts w:ascii="Times New Roman CYR" w:hAnsi="Times New Roman CYR" w:cs="Times New Roman CYR"/>
          <w:sz w:val="26"/>
          <w:szCs w:val="26"/>
        </w:rPr>
      </w:pPr>
      <w:r>
        <w:rPr>
          <w:rFonts w:ascii="Times New Roman CYR" w:hAnsi="Times New Roman CYR" w:cs="Times New Roman CYR"/>
          <w:sz w:val="26"/>
          <w:szCs w:val="26"/>
        </w:rPr>
        <w:t xml:space="preserve">В соответствии с п. 4.1.5 </w:t>
      </w:r>
      <w:r w:rsidRPr="00960FC8">
        <w:rPr>
          <w:rFonts w:ascii="Times New Roman CYR" w:hAnsi="Times New Roman CYR" w:cs="Times New Roman CYR"/>
          <w:sz w:val="26"/>
          <w:szCs w:val="26"/>
        </w:rPr>
        <w:t xml:space="preserve">ГОСТ 30673-2013 </w:t>
      </w:r>
      <w:r>
        <w:rPr>
          <w:rFonts w:ascii="Times New Roman CYR" w:hAnsi="Times New Roman CYR" w:cs="Times New Roman CYR"/>
          <w:sz w:val="26"/>
          <w:szCs w:val="26"/>
        </w:rPr>
        <w:t>«</w:t>
      </w:r>
      <w:r w:rsidRPr="00960FC8">
        <w:rPr>
          <w:rFonts w:ascii="Times New Roman CYR" w:hAnsi="Times New Roman CYR" w:cs="Times New Roman CYR"/>
          <w:sz w:val="26"/>
          <w:szCs w:val="26"/>
        </w:rPr>
        <w:t>Профили поливинилхлоридные для оконных и дверных блоков. Технические условия</w:t>
      </w:r>
      <w:r>
        <w:rPr>
          <w:rFonts w:ascii="Times New Roman CYR" w:hAnsi="Times New Roman CYR" w:cs="Times New Roman CYR"/>
          <w:sz w:val="26"/>
          <w:szCs w:val="26"/>
        </w:rPr>
        <w:t>» п</w:t>
      </w:r>
      <w:r w:rsidRPr="00960FC8">
        <w:rPr>
          <w:rFonts w:ascii="Times New Roman CYR" w:hAnsi="Times New Roman CYR" w:cs="Times New Roman CYR"/>
          <w:sz w:val="26"/>
          <w:szCs w:val="26"/>
        </w:rPr>
        <w:t>о условиям эксплуатации (стойкости к климатическим воздействиям) главные профили подразделяют согласно таблице 1 на изделия универсального - I (У), морозостойкого - II (М), теплостойкого - III (Т) и нормального IV (Н) типов исполнения.</w:t>
      </w:r>
    </w:p>
    <w:p w:rsidR="00960FC8" w:rsidRDefault="00960FC8" w:rsidP="00960FC8">
      <w:pPr>
        <w:ind w:firstLine="547"/>
        <w:jc w:val="both"/>
        <w:rPr>
          <w:rFonts w:ascii="Times New Roman CYR" w:hAnsi="Times New Roman CYR" w:cs="Times New Roman CYR"/>
          <w:sz w:val="26"/>
          <w:szCs w:val="26"/>
        </w:rPr>
      </w:pPr>
      <w:r w:rsidRPr="00960FC8">
        <w:rPr>
          <w:rFonts w:ascii="Times New Roman CYR" w:hAnsi="Times New Roman CYR" w:cs="Times New Roman CYR"/>
          <w:sz w:val="26"/>
          <w:szCs w:val="26"/>
        </w:rPr>
        <w:t>Таблица 1 - Типы профилей по условиям эксплуатации</w:t>
      </w:r>
    </w:p>
    <w:tbl>
      <w:tblPr>
        <w:tblW w:w="0" w:type="auto"/>
        <w:tblInd w:w="74" w:type="dxa"/>
        <w:tblCellMar>
          <w:left w:w="0" w:type="dxa"/>
          <w:right w:w="0" w:type="dxa"/>
        </w:tblCellMar>
        <w:tblLook w:val="04A0"/>
      </w:tblPr>
      <w:tblGrid>
        <w:gridCol w:w="1694"/>
        <w:gridCol w:w="3999"/>
        <w:gridCol w:w="4088"/>
      </w:tblGrid>
      <w:tr w:rsidR="00960FC8" w:rsidRPr="00960FC8" w:rsidTr="00960FC8">
        <w:tc>
          <w:tcPr>
            <w:tcW w:w="16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0FC8" w:rsidRPr="00960FC8" w:rsidRDefault="00960FC8" w:rsidP="00960FC8">
            <w:pPr>
              <w:spacing w:line="263" w:lineRule="atLeast"/>
              <w:jc w:val="center"/>
              <w:textAlignment w:val="baseline"/>
              <w:rPr>
                <w:color w:val="2D2D2D"/>
                <w:sz w:val="22"/>
                <w:szCs w:val="22"/>
              </w:rPr>
            </w:pPr>
            <w:r w:rsidRPr="00960FC8">
              <w:rPr>
                <w:color w:val="2D2D2D"/>
                <w:sz w:val="22"/>
                <w:szCs w:val="22"/>
              </w:rPr>
              <w:t>Тип исполнения</w:t>
            </w:r>
          </w:p>
        </w:tc>
        <w:tc>
          <w:tcPr>
            <w:tcW w:w="399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0FC8" w:rsidRPr="00960FC8" w:rsidRDefault="00960FC8" w:rsidP="00960FC8">
            <w:pPr>
              <w:spacing w:line="263" w:lineRule="atLeast"/>
              <w:jc w:val="center"/>
              <w:textAlignment w:val="baseline"/>
              <w:rPr>
                <w:color w:val="2D2D2D"/>
                <w:sz w:val="22"/>
                <w:szCs w:val="22"/>
              </w:rPr>
            </w:pPr>
            <w:r w:rsidRPr="00960FC8">
              <w:rPr>
                <w:color w:val="2D2D2D"/>
                <w:sz w:val="22"/>
                <w:szCs w:val="22"/>
              </w:rPr>
              <w:t>Суммарное солнечное излучение на 1 м</w:t>
            </w:r>
            <w:proofErr w:type="gramStart"/>
            <w:r w:rsidRPr="00960FC8">
              <w:rPr>
                <w:color w:val="2D2D2D"/>
                <w:sz w:val="22"/>
                <w:szCs w:val="22"/>
                <w:vertAlign w:val="superscript"/>
              </w:rPr>
              <w:t>2</w:t>
            </w:r>
            <w:proofErr w:type="gramEnd"/>
            <w:r w:rsidRPr="00960FC8">
              <w:rPr>
                <w:color w:val="2D2D2D"/>
                <w:sz w:val="22"/>
                <w:szCs w:val="22"/>
              </w:rPr>
              <w:t> горизонтальной поверхности за год</w:t>
            </w:r>
          </w:p>
        </w:tc>
        <w:tc>
          <w:tcPr>
            <w:tcW w:w="4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0FC8" w:rsidRPr="00960FC8" w:rsidRDefault="00960FC8" w:rsidP="00960FC8">
            <w:pPr>
              <w:spacing w:line="263" w:lineRule="atLeast"/>
              <w:jc w:val="center"/>
              <w:textAlignment w:val="baseline"/>
              <w:rPr>
                <w:color w:val="2D2D2D"/>
                <w:sz w:val="22"/>
                <w:szCs w:val="22"/>
              </w:rPr>
            </w:pPr>
            <w:r w:rsidRPr="00960FC8">
              <w:rPr>
                <w:color w:val="2D2D2D"/>
                <w:sz w:val="22"/>
                <w:szCs w:val="22"/>
              </w:rPr>
              <w:t>Средняя месячная температура воздуха наиболее холодного месяца</w:t>
            </w:r>
          </w:p>
        </w:tc>
      </w:tr>
      <w:tr w:rsidR="00960FC8" w:rsidRPr="00960FC8" w:rsidTr="00960FC8">
        <w:tc>
          <w:tcPr>
            <w:tcW w:w="16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0FC8" w:rsidRPr="00960FC8" w:rsidRDefault="00960FC8" w:rsidP="00960FC8">
            <w:pPr>
              <w:spacing w:line="263" w:lineRule="atLeast"/>
              <w:jc w:val="center"/>
              <w:textAlignment w:val="baseline"/>
              <w:rPr>
                <w:color w:val="2D2D2D"/>
                <w:sz w:val="22"/>
                <w:szCs w:val="22"/>
              </w:rPr>
            </w:pPr>
            <w:r w:rsidRPr="00960FC8">
              <w:rPr>
                <w:color w:val="2D2D2D"/>
                <w:sz w:val="22"/>
                <w:szCs w:val="22"/>
              </w:rPr>
              <w:t>I (У)</w:t>
            </w:r>
            <w:r w:rsidRPr="00960FC8">
              <w:rPr>
                <w:color w:val="2D2D2D"/>
                <w:sz w:val="22"/>
                <w:szCs w:val="22"/>
                <w:vertAlign w:val="superscript"/>
              </w:rPr>
              <w:t>1</w:t>
            </w:r>
            <w:r w:rsidRPr="00960FC8">
              <w:rPr>
                <w:color w:val="2D2D2D"/>
                <w:sz w:val="22"/>
                <w:szCs w:val="22"/>
              </w:rPr>
              <w:t xml:space="preserve"> </w:t>
            </w:r>
          </w:p>
        </w:tc>
        <w:tc>
          <w:tcPr>
            <w:tcW w:w="399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0FC8" w:rsidRPr="00960FC8" w:rsidRDefault="00CC3FAA" w:rsidP="00960FC8">
            <w:pPr>
              <w:spacing w:line="263" w:lineRule="atLeast"/>
              <w:jc w:val="center"/>
              <w:textAlignment w:val="baseline"/>
              <w:rPr>
                <w:color w:val="2D2D2D"/>
                <w:sz w:val="22"/>
                <w:szCs w:val="22"/>
              </w:rPr>
            </w:pPr>
            <w:r w:rsidRPr="00CC3FAA">
              <w:rPr>
                <w:color w:val="2D2D2D"/>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0673-2013 Профили поливинилхлоридные для оконных и дверных блоков. Технические условия" style="width:10pt;height:11.9pt"/>
              </w:pict>
            </w:r>
            <w:r w:rsidR="00960FC8" w:rsidRPr="00960FC8">
              <w:rPr>
                <w:color w:val="2D2D2D"/>
                <w:sz w:val="22"/>
                <w:szCs w:val="22"/>
              </w:rPr>
              <w:t>5 ГДж/м</w:t>
            </w:r>
            <w:proofErr w:type="gramStart"/>
            <w:r w:rsidR="00960FC8" w:rsidRPr="00960FC8">
              <w:rPr>
                <w:color w:val="2D2D2D"/>
                <w:sz w:val="22"/>
                <w:szCs w:val="22"/>
                <w:vertAlign w:val="superscript"/>
              </w:rPr>
              <w:t>2</w:t>
            </w:r>
            <w:proofErr w:type="gramEnd"/>
          </w:p>
        </w:tc>
        <w:tc>
          <w:tcPr>
            <w:tcW w:w="4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0FC8" w:rsidRPr="00960FC8" w:rsidRDefault="00CC3FAA" w:rsidP="00960FC8">
            <w:pPr>
              <w:spacing w:line="263" w:lineRule="atLeast"/>
              <w:jc w:val="center"/>
              <w:textAlignment w:val="baseline"/>
              <w:rPr>
                <w:color w:val="2D2D2D"/>
                <w:sz w:val="22"/>
                <w:szCs w:val="22"/>
              </w:rPr>
            </w:pPr>
            <w:r w:rsidRPr="00CC3FAA">
              <w:rPr>
                <w:color w:val="2D2D2D"/>
                <w:sz w:val="22"/>
                <w:szCs w:val="22"/>
              </w:rPr>
              <w:pict>
                <v:shape id="_x0000_i1026" type="#_x0000_t75" alt="ГОСТ 30673-2013 Профили поливинилхлоридные для оконных и дверных блоков. Технические условия" style="width:10pt;height:11.9pt"/>
              </w:pict>
            </w:r>
            <w:r w:rsidR="00960FC8" w:rsidRPr="00960FC8">
              <w:rPr>
                <w:color w:val="2D2D2D"/>
                <w:sz w:val="22"/>
                <w:szCs w:val="22"/>
              </w:rPr>
              <w:t>минус 20</w:t>
            </w:r>
            <w:proofErr w:type="gramStart"/>
            <w:r w:rsidR="00960FC8" w:rsidRPr="00960FC8">
              <w:rPr>
                <w:color w:val="2D2D2D"/>
                <w:sz w:val="22"/>
                <w:szCs w:val="22"/>
              </w:rPr>
              <w:t>°С</w:t>
            </w:r>
            <w:proofErr w:type="gramEnd"/>
          </w:p>
        </w:tc>
      </w:tr>
      <w:tr w:rsidR="00960FC8" w:rsidRPr="00960FC8" w:rsidTr="00960FC8">
        <w:tc>
          <w:tcPr>
            <w:tcW w:w="16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0FC8" w:rsidRPr="00960FC8" w:rsidRDefault="00960FC8" w:rsidP="00960FC8">
            <w:pPr>
              <w:spacing w:line="263" w:lineRule="atLeast"/>
              <w:jc w:val="center"/>
              <w:textAlignment w:val="baseline"/>
              <w:rPr>
                <w:color w:val="2D2D2D"/>
                <w:sz w:val="22"/>
                <w:szCs w:val="22"/>
              </w:rPr>
            </w:pPr>
            <w:r w:rsidRPr="00960FC8">
              <w:rPr>
                <w:color w:val="2D2D2D"/>
                <w:sz w:val="22"/>
                <w:szCs w:val="22"/>
              </w:rPr>
              <w:t>II (М)</w:t>
            </w:r>
          </w:p>
        </w:tc>
        <w:tc>
          <w:tcPr>
            <w:tcW w:w="399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0FC8" w:rsidRPr="00960FC8" w:rsidRDefault="00960FC8" w:rsidP="00960FC8">
            <w:pPr>
              <w:spacing w:line="263" w:lineRule="atLeast"/>
              <w:jc w:val="center"/>
              <w:textAlignment w:val="baseline"/>
              <w:rPr>
                <w:color w:val="2D2D2D"/>
                <w:sz w:val="22"/>
                <w:szCs w:val="22"/>
              </w:rPr>
            </w:pPr>
            <w:r w:rsidRPr="00960FC8">
              <w:rPr>
                <w:color w:val="2D2D2D"/>
                <w:sz w:val="22"/>
                <w:szCs w:val="22"/>
              </w:rPr>
              <w:t>&lt;5 ГДж/м</w:t>
            </w:r>
            <w:proofErr w:type="gramStart"/>
            <w:r w:rsidRPr="00960FC8">
              <w:rPr>
                <w:color w:val="2D2D2D"/>
                <w:sz w:val="22"/>
                <w:szCs w:val="22"/>
                <w:vertAlign w:val="superscript"/>
              </w:rPr>
              <w:t>2</w:t>
            </w:r>
            <w:proofErr w:type="gramEnd"/>
          </w:p>
        </w:tc>
        <w:tc>
          <w:tcPr>
            <w:tcW w:w="4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0FC8" w:rsidRPr="00960FC8" w:rsidRDefault="00CC3FAA" w:rsidP="00960FC8">
            <w:pPr>
              <w:spacing w:line="263" w:lineRule="atLeast"/>
              <w:jc w:val="center"/>
              <w:textAlignment w:val="baseline"/>
              <w:rPr>
                <w:color w:val="2D2D2D"/>
                <w:sz w:val="22"/>
                <w:szCs w:val="22"/>
              </w:rPr>
            </w:pPr>
            <w:r w:rsidRPr="00CC3FAA">
              <w:rPr>
                <w:color w:val="2D2D2D"/>
                <w:sz w:val="22"/>
                <w:szCs w:val="22"/>
              </w:rPr>
              <w:pict>
                <v:shape id="_x0000_i1027" type="#_x0000_t75" alt="ГОСТ 30673-2013 Профили поливинилхлоридные для оконных и дверных блоков. Технические условия" style="width:10pt;height:11.9pt"/>
              </w:pict>
            </w:r>
            <w:r w:rsidR="00960FC8" w:rsidRPr="00960FC8">
              <w:rPr>
                <w:color w:val="2D2D2D"/>
                <w:sz w:val="22"/>
                <w:szCs w:val="22"/>
              </w:rPr>
              <w:t>минус 20</w:t>
            </w:r>
            <w:proofErr w:type="gramStart"/>
            <w:r w:rsidR="00960FC8" w:rsidRPr="00960FC8">
              <w:rPr>
                <w:color w:val="2D2D2D"/>
                <w:sz w:val="22"/>
                <w:szCs w:val="22"/>
              </w:rPr>
              <w:t>°С</w:t>
            </w:r>
            <w:proofErr w:type="gramEnd"/>
          </w:p>
        </w:tc>
      </w:tr>
      <w:tr w:rsidR="00960FC8" w:rsidRPr="00960FC8" w:rsidTr="00960FC8">
        <w:tc>
          <w:tcPr>
            <w:tcW w:w="16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0FC8" w:rsidRPr="00960FC8" w:rsidRDefault="00960FC8" w:rsidP="00960FC8">
            <w:pPr>
              <w:spacing w:line="263" w:lineRule="atLeast"/>
              <w:jc w:val="center"/>
              <w:textAlignment w:val="baseline"/>
              <w:rPr>
                <w:color w:val="2D2D2D"/>
                <w:sz w:val="22"/>
                <w:szCs w:val="22"/>
              </w:rPr>
            </w:pPr>
            <w:r w:rsidRPr="00960FC8">
              <w:rPr>
                <w:color w:val="2D2D2D"/>
                <w:sz w:val="22"/>
                <w:szCs w:val="22"/>
              </w:rPr>
              <w:t>III (Т)</w:t>
            </w:r>
          </w:p>
        </w:tc>
        <w:tc>
          <w:tcPr>
            <w:tcW w:w="399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0FC8" w:rsidRPr="00960FC8" w:rsidRDefault="00CC3FAA" w:rsidP="00960FC8">
            <w:pPr>
              <w:spacing w:line="263" w:lineRule="atLeast"/>
              <w:jc w:val="center"/>
              <w:textAlignment w:val="baseline"/>
              <w:rPr>
                <w:color w:val="2D2D2D"/>
                <w:sz w:val="22"/>
                <w:szCs w:val="22"/>
              </w:rPr>
            </w:pPr>
            <w:r w:rsidRPr="00CC3FAA">
              <w:rPr>
                <w:color w:val="2D2D2D"/>
                <w:sz w:val="22"/>
                <w:szCs w:val="22"/>
              </w:rPr>
              <w:pict>
                <v:shape id="_x0000_i1028" type="#_x0000_t75" alt="ГОСТ 30673-2013 Профили поливинилхлоридные для оконных и дверных блоков. Технические условия" style="width:10pt;height:11.9pt"/>
              </w:pict>
            </w:r>
            <w:r w:rsidR="00960FC8" w:rsidRPr="00960FC8">
              <w:rPr>
                <w:color w:val="2D2D2D"/>
                <w:sz w:val="22"/>
                <w:szCs w:val="22"/>
              </w:rPr>
              <w:t>5 ГДж/м</w:t>
            </w:r>
            <w:proofErr w:type="gramStart"/>
            <w:r w:rsidR="00960FC8" w:rsidRPr="00960FC8">
              <w:rPr>
                <w:color w:val="2D2D2D"/>
                <w:sz w:val="22"/>
                <w:szCs w:val="22"/>
                <w:vertAlign w:val="superscript"/>
              </w:rPr>
              <w:t>2</w:t>
            </w:r>
            <w:proofErr w:type="gramEnd"/>
          </w:p>
        </w:tc>
        <w:tc>
          <w:tcPr>
            <w:tcW w:w="4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0FC8" w:rsidRPr="00960FC8" w:rsidRDefault="00CC3FAA" w:rsidP="00960FC8">
            <w:pPr>
              <w:spacing w:line="263" w:lineRule="atLeast"/>
              <w:jc w:val="center"/>
              <w:textAlignment w:val="baseline"/>
              <w:rPr>
                <w:color w:val="2D2D2D"/>
                <w:sz w:val="22"/>
                <w:szCs w:val="22"/>
              </w:rPr>
            </w:pPr>
            <w:r w:rsidRPr="00CC3FAA">
              <w:rPr>
                <w:color w:val="2D2D2D"/>
                <w:sz w:val="22"/>
                <w:szCs w:val="22"/>
              </w:rPr>
              <w:pict>
                <v:shape id="_x0000_i1029" type="#_x0000_t75" alt="ГОСТ 30673-2013 Профили поливинилхлоридные для оконных и дверных блоков. Технические условия" style="width:10pt;height:11.9pt"/>
              </w:pict>
            </w:r>
            <w:r w:rsidR="00960FC8" w:rsidRPr="00960FC8">
              <w:rPr>
                <w:color w:val="2D2D2D"/>
                <w:sz w:val="22"/>
                <w:szCs w:val="22"/>
              </w:rPr>
              <w:t>минус 10</w:t>
            </w:r>
            <w:proofErr w:type="gramStart"/>
            <w:r w:rsidR="00960FC8" w:rsidRPr="00960FC8">
              <w:rPr>
                <w:color w:val="2D2D2D"/>
                <w:sz w:val="22"/>
                <w:szCs w:val="22"/>
              </w:rPr>
              <w:t>°С</w:t>
            </w:r>
            <w:proofErr w:type="gramEnd"/>
          </w:p>
        </w:tc>
      </w:tr>
      <w:tr w:rsidR="00960FC8" w:rsidRPr="00960FC8" w:rsidTr="00960FC8">
        <w:tc>
          <w:tcPr>
            <w:tcW w:w="16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0FC8" w:rsidRPr="00960FC8" w:rsidRDefault="00960FC8" w:rsidP="00960FC8">
            <w:pPr>
              <w:spacing w:line="263" w:lineRule="atLeast"/>
              <w:jc w:val="center"/>
              <w:textAlignment w:val="baseline"/>
              <w:rPr>
                <w:color w:val="2D2D2D"/>
                <w:sz w:val="22"/>
                <w:szCs w:val="22"/>
              </w:rPr>
            </w:pPr>
            <w:r w:rsidRPr="00960FC8">
              <w:rPr>
                <w:color w:val="2D2D2D"/>
                <w:sz w:val="22"/>
                <w:szCs w:val="22"/>
              </w:rPr>
              <w:t>IV (Н)</w:t>
            </w:r>
          </w:p>
        </w:tc>
        <w:tc>
          <w:tcPr>
            <w:tcW w:w="399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0FC8" w:rsidRPr="00960FC8" w:rsidRDefault="00960FC8" w:rsidP="00960FC8">
            <w:pPr>
              <w:spacing w:line="263" w:lineRule="atLeast"/>
              <w:jc w:val="center"/>
              <w:textAlignment w:val="baseline"/>
              <w:rPr>
                <w:color w:val="2D2D2D"/>
                <w:sz w:val="22"/>
                <w:szCs w:val="22"/>
              </w:rPr>
            </w:pPr>
            <w:r w:rsidRPr="00960FC8">
              <w:rPr>
                <w:color w:val="2D2D2D"/>
                <w:sz w:val="22"/>
                <w:szCs w:val="22"/>
              </w:rPr>
              <w:t>&lt;5 ГДж/м</w:t>
            </w:r>
            <w:proofErr w:type="gramStart"/>
            <w:r w:rsidRPr="00960FC8">
              <w:rPr>
                <w:color w:val="2D2D2D"/>
                <w:sz w:val="22"/>
                <w:szCs w:val="22"/>
                <w:vertAlign w:val="superscript"/>
              </w:rPr>
              <w:t>2</w:t>
            </w:r>
            <w:proofErr w:type="gramEnd"/>
          </w:p>
        </w:tc>
        <w:tc>
          <w:tcPr>
            <w:tcW w:w="4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0FC8" w:rsidRPr="00960FC8" w:rsidRDefault="00CC3FAA" w:rsidP="00960FC8">
            <w:pPr>
              <w:spacing w:line="263" w:lineRule="atLeast"/>
              <w:jc w:val="center"/>
              <w:textAlignment w:val="baseline"/>
              <w:rPr>
                <w:color w:val="2D2D2D"/>
                <w:sz w:val="22"/>
                <w:szCs w:val="22"/>
              </w:rPr>
            </w:pPr>
            <w:r w:rsidRPr="00CC3FAA">
              <w:rPr>
                <w:color w:val="2D2D2D"/>
                <w:sz w:val="22"/>
                <w:szCs w:val="22"/>
              </w:rPr>
              <w:pict>
                <v:shape id="_x0000_i1030" type="#_x0000_t75" alt="ГОСТ 30673-2013 Профили поливинилхлоридные для оконных и дверных блоков. Технические условия" style="width:10pt;height:11.9pt"/>
              </w:pict>
            </w:r>
            <w:r w:rsidR="00960FC8" w:rsidRPr="00960FC8">
              <w:rPr>
                <w:color w:val="2D2D2D"/>
                <w:sz w:val="22"/>
                <w:szCs w:val="22"/>
              </w:rPr>
              <w:t>минус 10</w:t>
            </w:r>
            <w:proofErr w:type="gramStart"/>
            <w:r w:rsidR="00960FC8" w:rsidRPr="00960FC8">
              <w:rPr>
                <w:color w:val="2D2D2D"/>
                <w:sz w:val="22"/>
                <w:szCs w:val="22"/>
              </w:rPr>
              <w:t>°С</w:t>
            </w:r>
            <w:proofErr w:type="gramEnd"/>
          </w:p>
        </w:tc>
      </w:tr>
      <w:tr w:rsidR="00960FC8" w:rsidRPr="00960FC8" w:rsidTr="00960FC8">
        <w:tc>
          <w:tcPr>
            <w:tcW w:w="97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0FC8" w:rsidRPr="00960FC8" w:rsidRDefault="00960FC8" w:rsidP="00960FC8">
            <w:pPr>
              <w:spacing w:line="263" w:lineRule="atLeast"/>
              <w:textAlignment w:val="baseline"/>
              <w:rPr>
                <w:color w:val="2D2D2D"/>
                <w:sz w:val="22"/>
                <w:szCs w:val="22"/>
              </w:rPr>
            </w:pPr>
            <w:r w:rsidRPr="00960FC8">
              <w:rPr>
                <w:color w:val="2D2D2D"/>
                <w:sz w:val="22"/>
                <w:szCs w:val="22"/>
              </w:rPr>
              <w:t>Примечание - Под универсальным (У) типом исполнения принимают профиль, стойкий к самым экстремальным климатическим воздействиям, а именно - к максимально возможному солнечному излучению на территории России и зимней температуре ниже минус 20°С.</w:t>
            </w:r>
          </w:p>
        </w:tc>
      </w:tr>
    </w:tbl>
    <w:p w:rsidR="00960FC8" w:rsidRDefault="00960FC8" w:rsidP="00C070FF">
      <w:pPr>
        <w:ind w:firstLine="547"/>
        <w:jc w:val="both"/>
        <w:rPr>
          <w:rFonts w:eastAsiaTheme="minorHAnsi"/>
          <w:bCs/>
          <w:sz w:val="26"/>
          <w:szCs w:val="26"/>
          <w:lang w:eastAsia="en-US"/>
        </w:rPr>
      </w:pPr>
      <w:r>
        <w:rPr>
          <w:rFonts w:eastAsiaTheme="minorHAnsi"/>
          <w:bCs/>
          <w:sz w:val="26"/>
          <w:szCs w:val="26"/>
          <w:lang w:eastAsia="en-US"/>
        </w:rPr>
        <w:t>Таким образом, установленные Заказчиком характеристики товара по позиции 4 «</w:t>
      </w:r>
      <w:r w:rsidRPr="00960FC8">
        <w:rPr>
          <w:rFonts w:eastAsiaTheme="minorHAnsi"/>
          <w:bCs/>
          <w:sz w:val="26"/>
          <w:szCs w:val="26"/>
          <w:lang w:eastAsia="en-US"/>
        </w:rPr>
        <w:t>Блок оконный»</w:t>
      </w:r>
      <w:r>
        <w:rPr>
          <w:rFonts w:eastAsiaTheme="minorHAnsi"/>
          <w:bCs/>
          <w:sz w:val="26"/>
          <w:szCs w:val="26"/>
          <w:lang w:eastAsia="en-US"/>
        </w:rPr>
        <w:t xml:space="preserve"> не противоречат требованиям государственных стандартов и в совокупности установленных характеристик не являются противоречивыми.</w:t>
      </w:r>
    </w:p>
    <w:p w:rsidR="00B32EBF" w:rsidRDefault="00B32EBF" w:rsidP="00B32EBF">
      <w:pPr>
        <w:autoSpaceDE w:val="0"/>
        <w:autoSpaceDN w:val="0"/>
        <w:adjustRightInd w:val="0"/>
        <w:ind w:firstLine="567"/>
        <w:jc w:val="both"/>
        <w:rPr>
          <w:rFonts w:eastAsiaTheme="minorHAnsi"/>
          <w:bCs/>
          <w:sz w:val="26"/>
          <w:szCs w:val="26"/>
          <w:lang w:eastAsia="en-US"/>
        </w:rPr>
      </w:pPr>
      <w:r>
        <w:rPr>
          <w:rFonts w:eastAsiaTheme="minorHAnsi"/>
          <w:bCs/>
          <w:sz w:val="26"/>
          <w:szCs w:val="26"/>
          <w:lang w:eastAsia="en-US"/>
        </w:rPr>
        <w:t>В Приложении № 1 к Разделу 2 «</w:t>
      </w:r>
      <w:r w:rsidRPr="007C656E">
        <w:rPr>
          <w:rFonts w:eastAsiaTheme="minorHAnsi"/>
          <w:bCs/>
          <w:sz w:val="26"/>
          <w:szCs w:val="26"/>
          <w:lang w:eastAsia="en-US"/>
        </w:rPr>
        <w:t>Сведения о товарах (материалах), используемых при выполнении работ</w:t>
      </w:r>
      <w:r>
        <w:rPr>
          <w:rFonts w:eastAsiaTheme="minorHAnsi"/>
          <w:bCs/>
          <w:sz w:val="26"/>
          <w:szCs w:val="26"/>
          <w:lang w:eastAsia="en-US"/>
        </w:rPr>
        <w:t>» аукционной документации установлены следующие требования к товару, в частности:</w:t>
      </w:r>
    </w:p>
    <w:tbl>
      <w:tblPr>
        <w:tblStyle w:val="af4"/>
        <w:tblW w:w="10062" w:type="dxa"/>
        <w:tblLook w:val="04A0"/>
      </w:tblPr>
      <w:tblGrid>
        <w:gridCol w:w="519"/>
        <w:gridCol w:w="1995"/>
        <w:gridCol w:w="1515"/>
        <w:gridCol w:w="1780"/>
        <w:gridCol w:w="3372"/>
        <w:gridCol w:w="881"/>
      </w:tblGrid>
      <w:tr w:rsidR="00B32EBF" w:rsidRPr="007C656E" w:rsidTr="006E662E">
        <w:tc>
          <w:tcPr>
            <w:tcW w:w="519" w:type="dxa"/>
          </w:tcPr>
          <w:p w:rsidR="00B32EBF" w:rsidRPr="007C656E" w:rsidRDefault="00B32EBF" w:rsidP="007A3DAF">
            <w:pPr>
              <w:autoSpaceDE w:val="0"/>
              <w:autoSpaceDN w:val="0"/>
              <w:adjustRightInd w:val="0"/>
              <w:ind w:left="-38" w:right="-108"/>
              <w:jc w:val="center"/>
              <w:rPr>
                <w:rFonts w:eastAsiaTheme="minorHAnsi"/>
                <w:bCs/>
                <w:sz w:val="22"/>
                <w:szCs w:val="22"/>
                <w:lang w:eastAsia="en-US"/>
              </w:rPr>
            </w:pPr>
            <w:r w:rsidRPr="007C656E">
              <w:rPr>
                <w:rFonts w:eastAsiaTheme="minorHAnsi"/>
                <w:bCs/>
                <w:sz w:val="22"/>
                <w:szCs w:val="22"/>
                <w:lang w:eastAsia="en-US"/>
              </w:rPr>
              <w:t xml:space="preserve">№ </w:t>
            </w:r>
            <w:proofErr w:type="spellStart"/>
            <w:proofErr w:type="gramStart"/>
            <w:r w:rsidRPr="007C656E">
              <w:rPr>
                <w:rFonts w:eastAsiaTheme="minorHAnsi"/>
                <w:bCs/>
                <w:sz w:val="22"/>
                <w:szCs w:val="22"/>
                <w:lang w:eastAsia="en-US"/>
              </w:rPr>
              <w:t>п</w:t>
            </w:r>
            <w:proofErr w:type="spellEnd"/>
            <w:proofErr w:type="gramEnd"/>
            <w:r w:rsidRPr="007C656E">
              <w:rPr>
                <w:rFonts w:eastAsiaTheme="minorHAnsi"/>
                <w:bCs/>
                <w:sz w:val="22"/>
                <w:szCs w:val="22"/>
                <w:lang w:eastAsia="en-US"/>
              </w:rPr>
              <w:t>/</w:t>
            </w:r>
            <w:proofErr w:type="spellStart"/>
            <w:r w:rsidRPr="007C656E">
              <w:rPr>
                <w:rFonts w:eastAsiaTheme="minorHAnsi"/>
                <w:bCs/>
                <w:sz w:val="22"/>
                <w:szCs w:val="22"/>
                <w:lang w:eastAsia="en-US"/>
              </w:rPr>
              <w:t>п</w:t>
            </w:r>
            <w:proofErr w:type="spellEnd"/>
          </w:p>
        </w:tc>
        <w:tc>
          <w:tcPr>
            <w:tcW w:w="1995" w:type="dxa"/>
          </w:tcPr>
          <w:p w:rsidR="00B32EBF" w:rsidRPr="007C656E" w:rsidRDefault="00B32EBF" w:rsidP="007A3DAF">
            <w:pPr>
              <w:autoSpaceDE w:val="0"/>
              <w:autoSpaceDN w:val="0"/>
              <w:adjustRightInd w:val="0"/>
              <w:jc w:val="center"/>
              <w:rPr>
                <w:rFonts w:eastAsiaTheme="minorHAnsi"/>
                <w:bCs/>
                <w:sz w:val="22"/>
                <w:szCs w:val="22"/>
                <w:lang w:eastAsia="en-US"/>
              </w:rPr>
            </w:pPr>
            <w:r w:rsidRPr="007C656E">
              <w:rPr>
                <w:rFonts w:eastAsiaTheme="minorHAnsi"/>
                <w:bCs/>
                <w:sz w:val="22"/>
                <w:szCs w:val="22"/>
                <w:lang w:eastAsia="en-US"/>
              </w:rPr>
              <w:t xml:space="preserve">Наименование товара (материала) </w:t>
            </w:r>
          </w:p>
        </w:tc>
        <w:tc>
          <w:tcPr>
            <w:tcW w:w="3295" w:type="dxa"/>
            <w:gridSpan w:val="2"/>
          </w:tcPr>
          <w:p w:rsidR="00B32EBF" w:rsidRPr="007C656E" w:rsidRDefault="00B32EBF" w:rsidP="007A3DAF">
            <w:pPr>
              <w:autoSpaceDE w:val="0"/>
              <w:autoSpaceDN w:val="0"/>
              <w:adjustRightInd w:val="0"/>
              <w:jc w:val="center"/>
              <w:rPr>
                <w:rFonts w:eastAsiaTheme="minorHAnsi"/>
                <w:bCs/>
                <w:sz w:val="22"/>
                <w:szCs w:val="22"/>
                <w:lang w:eastAsia="en-US"/>
              </w:rPr>
            </w:pPr>
            <w:r w:rsidRPr="007C656E">
              <w:rPr>
                <w:rFonts w:eastAsiaTheme="minorHAnsi"/>
                <w:bCs/>
                <w:sz w:val="22"/>
                <w:szCs w:val="22"/>
                <w:lang w:eastAsia="en-US"/>
              </w:rPr>
              <w:t xml:space="preserve">Наименование показателя </w:t>
            </w:r>
          </w:p>
        </w:tc>
        <w:tc>
          <w:tcPr>
            <w:tcW w:w="3372" w:type="dxa"/>
          </w:tcPr>
          <w:p w:rsidR="00B32EBF" w:rsidRPr="007C656E" w:rsidRDefault="00B32EBF" w:rsidP="007A3DAF">
            <w:pPr>
              <w:autoSpaceDE w:val="0"/>
              <w:autoSpaceDN w:val="0"/>
              <w:adjustRightInd w:val="0"/>
              <w:jc w:val="center"/>
              <w:rPr>
                <w:rFonts w:eastAsiaTheme="minorHAnsi"/>
                <w:bCs/>
                <w:sz w:val="22"/>
                <w:szCs w:val="22"/>
                <w:lang w:eastAsia="en-US"/>
              </w:rPr>
            </w:pPr>
            <w:r w:rsidRPr="007C656E">
              <w:rPr>
                <w:rFonts w:eastAsiaTheme="minorHAnsi"/>
                <w:bCs/>
                <w:sz w:val="22"/>
                <w:szCs w:val="22"/>
                <w:lang w:eastAsia="en-US"/>
              </w:rPr>
              <w:t xml:space="preserve">Требование к значению показателя </w:t>
            </w:r>
          </w:p>
        </w:tc>
        <w:tc>
          <w:tcPr>
            <w:tcW w:w="881" w:type="dxa"/>
          </w:tcPr>
          <w:p w:rsidR="00B32EBF" w:rsidRPr="007C656E" w:rsidRDefault="00B32EBF" w:rsidP="007A3DAF">
            <w:pPr>
              <w:autoSpaceDE w:val="0"/>
              <w:autoSpaceDN w:val="0"/>
              <w:adjustRightInd w:val="0"/>
              <w:ind w:left="-124" w:right="-108"/>
              <w:jc w:val="center"/>
              <w:rPr>
                <w:rFonts w:eastAsiaTheme="minorHAnsi"/>
                <w:bCs/>
                <w:lang w:eastAsia="en-US"/>
              </w:rPr>
            </w:pPr>
            <w:r w:rsidRPr="007C656E">
              <w:rPr>
                <w:rFonts w:eastAsiaTheme="minorHAnsi"/>
                <w:bCs/>
                <w:lang w:eastAsia="en-US"/>
              </w:rPr>
              <w:t>Единица измерения</w:t>
            </w:r>
          </w:p>
        </w:tc>
      </w:tr>
      <w:tr w:rsidR="006E662E" w:rsidRPr="0019427B" w:rsidTr="006E662E">
        <w:tc>
          <w:tcPr>
            <w:tcW w:w="519" w:type="dxa"/>
            <w:vMerge w:val="restart"/>
          </w:tcPr>
          <w:p w:rsidR="006E662E" w:rsidRPr="00383140" w:rsidRDefault="006E662E" w:rsidP="007A3DAF">
            <w:pPr>
              <w:rPr>
                <w:rFonts w:eastAsiaTheme="minorHAnsi"/>
                <w:sz w:val="22"/>
                <w:szCs w:val="22"/>
                <w:lang w:eastAsia="en-US"/>
              </w:rPr>
            </w:pPr>
            <w:r>
              <w:rPr>
                <w:rFonts w:eastAsiaTheme="minorHAnsi"/>
                <w:sz w:val="22"/>
                <w:szCs w:val="22"/>
                <w:lang w:eastAsia="en-US"/>
              </w:rPr>
              <w:t>9</w:t>
            </w:r>
          </w:p>
        </w:tc>
        <w:tc>
          <w:tcPr>
            <w:tcW w:w="1995" w:type="dxa"/>
            <w:vMerge w:val="restart"/>
          </w:tcPr>
          <w:p w:rsidR="006E662E" w:rsidRPr="0019427B" w:rsidRDefault="006E662E" w:rsidP="00B32EBF">
            <w:pPr>
              <w:autoSpaceDE w:val="0"/>
              <w:autoSpaceDN w:val="0"/>
              <w:adjustRightInd w:val="0"/>
              <w:jc w:val="center"/>
              <w:rPr>
                <w:rFonts w:eastAsiaTheme="minorHAnsi"/>
                <w:bCs/>
                <w:sz w:val="22"/>
                <w:szCs w:val="22"/>
                <w:lang w:eastAsia="en-US"/>
              </w:rPr>
            </w:pPr>
            <w:r w:rsidRPr="00B32EBF">
              <w:rPr>
                <w:rFonts w:eastAsiaTheme="minorHAnsi"/>
                <w:bCs/>
                <w:sz w:val="22"/>
                <w:szCs w:val="22"/>
                <w:lang w:eastAsia="en-US"/>
              </w:rPr>
              <w:t>Лента герметизационная</w:t>
            </w:r>
          </w:p>
        </w:tc>
        <w:tc>
          <w:tcPr>
            <w:tcW w:w="1515" w:type="dxa"/>
            <w:vMerge w:val="restart"/>
          </w:tcPr>
          <w:p w:rsidR="006E662E" w:rsidRPr="006E662E" w:rsidRDefault="006E662E" w:rsidP="006E662E">
            <w:pPr>
              <w:autoSpaceDE w:val="0"/>
              <w:autoSpaceDN w:val="0"/>
              <w:adjustRightInd w:val="0"/>
              <w:jc w:val="center"/>
              <w:rPr>
                <w:rFonts w:eastAsiaTheme="minorHAnsi"/>
                <w:bCs/>
                <w:sz w:val="22"/>
                <w:szCs w:val="22"/>
                <w:lang w:eastAsia="en-US"/>
              </w:rPr>
            </w:pPr>
            <w:r w:rsidRPr="006E662E">
              <w:rPr>
                <w:rFonts w:eastAsiaTheme="minorHAnsi"/>
                <w:bCs/>
                <w:sz w:val="22"/>
                <w:szCs w:val="22"/>
                <w:lang w:eastAsia="en-US"/>
              </w:rPr>
              <w:t xml:space="preserve">Материал  </w:t>
            </w:r>
          </w:p>
        </w:tc>
        <w:tc>
          <w:tcPr>
            <w:tcW w:w="1780" w:type="dxa"/>
          </w:tcPr>
          <w:p w:rsidR="006E662E" w:rsidRPr="006E662E" w:rsidRDefault="006E662E" w:rsidP="006E662E">
            <w:pPr>
              <w:autoSpaceDE w:val="0"/>
              <w:autoSpaceDN w:val="0"/>
              <w:adjustRightInd w:val="0"/>
              <w:jc w:val="both"/>
              <w:rPr>
                <w:rFonts w:eastAsiaTheme="minorHAnsi"/>
                <w:bCs/>
                <w:sz w:val="22"/>
                <w:szCs w:val="22"/>
                <w:lang w:eastAsia="en-US"/>
              </w:rPr>
            </w:pPr>
            <w:r w:rsidRPr="006E662E">
              <w:rPr>
                <w:rFonts w:eastAsiaTheme="minorHAnsi"/>
                <w:bCs/>
                <w:sz w:val="22"/>
                <w:szCs w:val="22"/>
                <w:lang w:eastAsia="en-US"/>
              </w:rPr>
              <w:t xml:space="preserve">основы ленты </w:t>
            </w:r>
          </w:p>
        </w:tc>
        <w:tc>
          <w:tcPr>
            <w:tcW w:w="3372" w:type="dxa"/>
          </w:tcPr>
          <w:p w:rsidR="006E662E" w:rsidRPr="00361F64" w:rsidRDefault="006E662E" w:rsidP="006E662E">
            <w:pPr>
              <w:autoSpaceDE w:val="0"/>
              <w:autoSpaceDN w:val="0"/>
              <w:adjustRightInd w:val="0"/>
              <w:jc w:val="center"/>
              <w:rPr>
                <w:rFonts w:eastAsiaTheme="minorHAnsi"/>
                <w:bCs/>
                <w:sz w:val="22"/>
                <w:szCs w:val="22"/>
                <w:lang w:eastAsia="en-US"/>
              </w:rPr>
            </w:pPr>
            <w:r w:rsidRPr="006E662E">
              <w:rPr>
                <w:rFonts w:eastAsiaTheme="minorHAnsi"/>
                <w:bCs/>
                <w:sz w:val="22"/>
                <w:szCs w:val="22"/>
                <w:lang w:eastAsia="en-US"/>
              </w:rPr>
              <w:t>должен быть синтетический бутил без использования растворителей</w:t>
            </w:r>
          </w:p>
        </w:tc>
        <w:tc>
          <w:tcPr>
            <w:tcW w:w="881" w:type="dxa"/>
          </w:tcPr>
          <w:p w:rsidR="006E662E" w:rsidRPr="0019427B" w:rsidRDefault="006E662E" w:rsidP="007A3DAF">
            <w:pPr>
              <w:autoSpaceDE w:val="0"/>
              <w:autoSpaceDN w:val="0"/>
              <w:adjustRightInd w:val="0"/>
              <w:jc w:val="both"/>
              <w:rPr>
                <w:rFonts w:eastAsiaTheme="minorHAnsi"/>
                <w:bCs/>
                <w:sz w:val="22"/>
                <w:szCs w:val="22"/>
                <w:lang w:eastAsia="en-US"/>
              </w:rPr>
            </w:pPr>
          </w:p>
        </w:tc>
      </w:tr>
      <w:tr w:rsidR="006E662E" w:rsidRPr="0019427B" w:rsidTr="006E662E">
        <w:tc>
          <w:tcPr>
            <w:tcW w:w="519" w:type="dxa"/>
            <w:vMerge/>
          </w:tcPr>
          <w:p w:rsidR="006E662E" w:rsidRDefault="006E662E" w:rsidP="007A3DAF">
            <w:pPr>
              <w:rPr>
                <w:rFonts w:eastAsiaTheme="minorHAnsi"/>
                <w:sz w:val="22"/>
                <w:szCs w:val="22"/>
                <w:lang w:eastAsia="en-US"/>
              </w:rPr>
            </w:pPr>
          </w:p>
        </w:tc>
        <w:tc>
          <w:tcPr>
            <w:tcW w:w="1995" w:type="dxa"/>
            <w:vMerge/>
          </w:tcPr>
          <w:p w:rsidR="006E662E" w:rsidRPr="00B32EBF" w:rsidRDefault="006E662E" w:rsidP="00B32EBF">
            <w:pPr>
              <w:autoSpaceDE w:val="0"/>
              <w:autoSpaceDN w:val="0"/>
              <w:adjustRightInd w:val="0"/>
              <w:jc w:val="center"/>
              <w:rPr>
                <w:rFonts w:eastAsiaTheme="minorHAnsi"/>
                <w:bCs/>
                <w:sz w:val="22"/>
                <w:szCs w:val="22"/>
                <w:lang w:eastAsia="en-US"/>
              </w:rPr>
            </w:pPr>
          </w:p>
        </w:tc>
        <w:tc>
          <w:tcPr>
            <w:tcW w:w="1515" w:type="dxa"/>
            <w:vMerge/>
          </w:tcPr>
          <w:p w:rsidR="006E662E" w:rsidRPr="00383140" w:rsidRDefault="006E662E" w:rsidP="006E662E">
            <w:pPr>
              <w:autoSpaceDE w:val="0"/>
              <w:autoSpaceDN w:val="0"/>
              <w:adjustRightInd w:val="0"/>
              <w:jc w:val="center"/>
              <w:rPr>
                <w:rFonts w:eastAsiaTheme="minorHAnsi"/>
                <w:bCs/>
                <w:sz w:val="22"/>
                <w:szCs w:val="22"/>
                <w:lang w:eastAsia="en-US"/>
              </w:rPr>
            </w:pPr>
          </w:p>
        </w:tc>
        <w:tc>
          <w:tcPr>
            <w:tcW w:w="1780" w:type="dxa"/>
          </w:tcPr>
          <w:p w:rsidR="006E662E" w:rsidRPr="00383140" w:rsidRDefault="006E662E" w:rsidP="006E662E">
            <w:pPr>
              <w:autoSpaceDE w:val="0"/>
              <w:autoSpaceDN w:val="0"/>
              <w:adjustRightInd w:val="0"/>
              <w:jc w:val="both"/>
              <w:rPr>
                <w:rFonts w:eastAsiaTheme="minorHAnsi"/>
                <w:bCs/>
                <w:sz w:val="22"/>
                <w:szCs w:val="22"/>
                <w:lang w:eastAsia="en-US"/>
              </w:rPr>
            </w:pPr>
            <w:r w:rsidRPr="006E662E">
              <w:rPr>
                <w:rFonts w:eastAsiaTheme="minorHAnsi"/>
                <w:bCs/>
                <w:sz w:val="22"/>
                <w:szCs w:val="22"/>
                <w:lang w:eastAsia="en-US"/>
              </w:rPr>
              <w:t>разделительного слоя</w:t>
            </w:r>
          </w:p>
        </w:tc>
        <w:tc>
          <w:tcPr>
            <w:tcW w:w="3372" w:type="dxa"/>
          </w:tcPr>
          <w:p w:rsidR="006E662E" w:rsidRPr="006E662E" w:rsidRDefault="006E662E" w:rsidP="006E662E">
            <w:pPr>
              <w:ind w:firstLine="547"/>
              <w:jc w:val="center"/>
              <w:rPr>
                <w:rFonts w:eastAsiaTheme="minorHAnsi"/>
                <w:bCs/>
                <w:sz w:val="22"/>
                <w:szCs w:val="22"/>
                <w:lang w:eastAsia="en-US"/>
              </w:rPr>
            </w:pPr>
            <w:r w:rsidRPr="006E662E">
              <w:rPr>
                <w:rFonts w:eastAsiaTheme="minorHAnsi"/>
                <w:bCs/>
                <w:sz w:val="22"/>
                <w:szCs w:val="22"/>
                <w:lang w:eastAsia="en-US"/>
              </w:rPr>
              <w:t>требуется силиконовая бумага</w:t>
            </w:r>
          </w:p>
        </w:tc>
        <w:tc>
          <w:tcPr>
            <w:tcW w:w="881" w:type="dxa"/>
          </w:tcPr>
          <w:p w:rsidR="006E662E" w:rsidRPr="0019427B" w:rsidRDefault="006E662E" w:rsidP="007A3DAF">
            <w:pPr>
              <w:autoSpaceDE w:val="0"/>
              <w:autoSpaceDN w:val="0"/>
              <w:adjustRightInd w:val="0"/>
              <w:jc w:val="both"/>
              <w:rPr>
                <w:rFonts w:eastAsiaTheme="minorHAnsi"/>
                <w:bCs/>
                <w:sz w:val="22"/>
                <w:szCs w:val="22"/>
                <w:lang w:eastAsia="en-US"/>
              </w:rPr>
            </w:pPr>
          </w:p>
        </w:tc>
      </w:tr>
    </w:tbl>
    <w:p w:rsidR="006E662E" w:rsidRDefault="006E662E" w:rsidP="006E662E">
      <w:pPr>
        <w:autoSpaceDE w:val="0"/>
        <w:autoSpaceDN w:val="0"/>
        <w:adjustRightInd w:val="0"/>
        <w:ind w:firstLine="540"/>
        <w:jc w:val="both"/>
        <w:rPr>
          <w:sz w:val="26"/>
          <w:szCs w:val="26"/>
        </w:rPr>
      </w:pPr>
      <w:r>
        <w:rPr>
          <w:sz w:val="26"/>
          <w:szCs w:val="26"/>
        </w:rPr>
        <w:t>Представителями Заказчика даны пояснения, что в связи с отсутствие</w:t>
      </w:r>
      <w:r w:rsidR="002F70F9">
        <w:rPr>
          <w:sz w:val="26"/>
          <w:szCs w:val="26"/>
        </w:rPr>
        <w:t>м</w:t>
      </w:r>
      <w:r>
        <w:rPr>
          <w:sz w:val="26"/>
          <w:szCs w:val="26"/>
        </w:rPr>
        <w:t xml:space="preserve"> государственных стандартов, регламентирующих требования к указанному товару, использовались данные производителей. Установленные в описании объекта закупки характеристики указаны в соответствии с данными производителей, что </w:t>
      </w:r>
      <w:r>
        <w:rPr>
          <w:sz w:val="26"/>
          <w:szCs w:val="26"/>
        </w:rPr>
        <w:lastRenderedPageBreak/>
        <w:t>подтверждается представленной информацией, содержащей вышеуказанные характеристики товара.</w:t>
      </w:r>
    </w:p>
    <w:p w:rsidR="00664F44" w:rsidRDefault="00664F44" w:rsidP="00664F44">
      <w:pPr>
        <w:autoSpaceDE w:val="0"/>
        <w:autoSpaceDN w:val="0"/>
        <w:adjustRightInd w:val="0"/>
        <w:ind w:firstLine="567"/>
        <w:jc w:val="both"/>
        <w:rPr>
          <w:rFonts w:eastAsiaTheme="minorHAnsi"/>
          <w:bCs/>
          <w:sz w:val="26"/>
          <w:szCs w:val="26"/>
          <w:lang w:eastAsia="en-US"/>
        </w:rPr>
      </w:pPr>
      <w:r>
        <w:rPr>
          <w:rFonts w:eastAsiaTheme="minorHAnsi"/>
          <w:bCs/>
          <w:sz w:val="26"/>
          <w:szCs w:val="26"/>
          <w:lang w:eastAsia="en-US"/>
        </w:rPr>
        <w:t>В Приложении № 1 к Разделу 2 «</w:t>
      </w:r>
      <w:r w:rsidRPr="007C656E">
        <w:rPr>
          <w:rFonts w:eastAsiaTheme="minorHAnsi"/>
          <w:bCs/>
          <w:sz w:val="26"/>
          <w:szCs w:val="26"/>
          <w:lang w:eastAsia="en-US"/>
        </w:rPr>
        <w:t>Сведения о товарах (материалах), используемых при выполнении работ</w:t>
      </w:r>
      <w:r>
        <w:rPr>
          <w:rFonts w:eastAsiaTheme="minorHAnsi"/>
          <w:bCs/>
          <w:sz w:val="26"/>
          <w:szCs w:val="26"/>
          <w:lang w:eastAsia="en-US"/>
        </w:rPr>
        <w:t>» аукционной документации установлены следующие требования к товару, в частности:</w:t>
      </w:r>
    </w:p>
    <w:tbl>
      <w:tblPr>
        <w:tblStyle w:val="af4"/>
        <w:tblW w:w="10062" w:type="dxa"/>
        <w:tblLook w:val="04A0"/>
      </w:tblPr>
      <w:tblGrid>
        <w:gridCol w:w="519"/>
        <w:gridCol w:w="1995"/>
        <w:gridCol w:w="3295"/>
        <w:gridCol w:w="3372"/>
        <w:gridCol w:w="881"/>
      </w:tblGrid>
      <w:tr w:rsidR="00664F44" w:rsidRPr="007C656E" w:rsidTr="007A3DAF">
        <w:tc>
          <w:tcPr>
            <w:tcW w:w="519" w:type="dxa"/>
          </w:tcPr>
          <w:p w:rsidR="00664F44" w:rsidRPr="007C656E" w:rsidRDefault="00664F44" w:rsidP="007A3DAF">
            <w:pPr>
              <w:autoSpaceDE w:val="0"/>
              <w:autoSpaceDN w:val="0"/>
              <w:adjustRightInd w:val="0"/>
              <w:ind w:left="-38" w:right="-108"/>
              <w:jc w:val="center"/>
              <w:rPr>
                <w:rFonts w:eastAsiaTheme="minorHAnsi"/>
                <w:bCs/>
                <w:sz w:val="22"/>
                <w:szCs w:val="22"/>
                <w:lang w:eastAsia="en-US"/>
              </w:rPr>
            </w:pPr>
            <w:r w:rsidRPr="007C656E">
              <w:rPr>
                <w:rFonts w:eastAsiaTheme="minorHAnsi"/>
                <w:bCs/>
                <w:sz w:val="22"/>
                <w:szCs w:val="22"/>
                <w:lang w:eastAsia="en-US"/>
              </w:rPr>
              <w:t xml:space="preserve">№ </w:t>
            </w:r>
            <w:proofErr w:type="spellStart"/>
            <w:proofErr w:type="gramStart"/>
            <w:r w:rsidRPr="007C656E">
              <w:rPr>
                <w:rFonts w:eastAsiaTheme="minorHAnsi"/>
                <w:bCs/>
                <w:sz w:val="22"/>
                <w:szCs w:val="22"/>
                <w:lang w:eastAsia="en-US"/>
              </w:rPr>
              <w:t>п</w:t>
            </w:r>
            <w:proofErr w:type="spellEnd"/>
            <w:proofErr w:type="gramEnd"/>
            <w:r w:rsidRPr="007C656E">
              <w:rPr>
                <w:rFonts w:eastAsiaTheme="minorHAnsi"/>
                <w:bCs/>
                <w:sz w:val="22"/>
                <w:szCs w:val="22"/>
                <w:lang w:eastAsia="en-US"/>
              </w:rPr>
              <w:t>/</w:t>
            </w:r>
            <w:proofErr w:type="spellStart"/>
            <w:r w:rsidRPr="007C656E">
              <w:rPr>
                <w:rFonts w:eastAsiaTheme="minorHAnsi"/>
                <w:bCs/>
                <w:sz w:val="22"/>
                <w:szCs w:val="22"/>
                <w:lang w:eastAsia="en-US"/>
              </w:rPr>
              <w:t>п</w:t>
            </w:r>
            <w:proofErr w:type="spellEnd"/>
          </w:p>
        </w:tc>
        <w:tc>
          <w:tcPr>
            <w:tcW w:w="1995" w:type="dxa"/>
          </w:tcPr>
          <w:p w:rsidR="00664F44" w:rsidRPr="007C656E" w:rsidRDefault="00664F44" w:rsidP="007A3DAF">
            <w:pPr>
              <w:autoSpaceDE w:val="0"/>
              <w:autoSpaceDN w:val="0"/>
              <w:adjustRightInd w:val="0"/>
              <w:jc w:val="center"/>
              <w:rPr>
                <w:rFonts w:eastAsiaTheme="minorHAnsi"/>
                <w:bCs/>
                <w:sz w:val="22"/>
                <w:szCs w:val="22"/>
                <w:lang w:eastAsia="en-US"/>
              </w:rPr>
            </w:pPr>
            <w:r w:rsidRPr="007C656E">
              <w:rPr>
                <w:rFonts w:eastAsiaTheme="minorHAnsi"/>
                <w:bCs/>
                <w:sz w:val="22"/>
                <w:szCs w:val="22"/>
                <w:lang w:eastAsia="en-US"/>
              </w:rPr>
              <w:t xml:space="preserve">Наименование товара (материала) </w:t>
            </w:r>
          </w:p>
        </w:tc>
        <w:tc>
          <w:tcPr>
            <w:tcW w:w="3295" w:type="dxa"/>
          </w:tcPr>
          <w:p w:rsidR="00664F44" w:rsidRPr="007C656E" w:rsidRDefault="00664F44" w:rsidP="007A3DAF">
            <w:pPr>
              <w:autoSpaceDE w:val="0"/>
              <w:autoSpaceDN w:val="0"/>
              <w:adjustRightInd w:val="0"/>
              <w:jc w:val="center"/>
              <w:rPr>
                <w:rFonts w:eastAsiaTheme="minorHAnsi"/>
                <w:bCs/>
                <w:sz w:val="22"/>
                <w:szCs w:val="22"/>
                <w:lang w:eastAsia="en-US"/>
              </w:rPr>
            </w:pPr>
            <w:r w:rsidRPr="007C656E">
              <w:rPr>
                <w:rFonts w:eastAsiaTheme="minorHAnsi"/>
                <w:bCs/>
                <w:sz w:val="22"/>
                <w:szCs w:val="22"/>
                <w:lang w:eastAsia="en-US"/>
              </w:rPr>
              <w:t xml:space="preserve">Наименование показателя </w:t>
            </w:r>
          </w:p>
        </w:tc>
        <w:tc>
          <w:tcPr>
            <w:tcW w:w="3372" w:type="dxa"/>
          </w:tcPr>
          <w:p w:rsidR="00664F44" w:rsidRPr="007C656E" w:rsidRDefault="00664F44" w:rsidP="007A3DAF">
            <w:pPr>
              <w:autoSpaceDE w:val="0"/>
              <w:autoSpaceDN w:val="0"/>
              <w:adjustRightInd w:val="0"/>
              <w:jc w:val="center"/>
              <w:rPr>
                <w:rFonts w:eastAsiaTheme="minorHAnsi"/>
                <w:bCs/>
                <w:sz w:val="22"/>
                <w:szCs w:val="22"/>
                <w:lang w:eastAsia="en-US"/>
              </w:rPr>
            </w:pPr>
            <w:r w:rsidRPr="007C656E">
              <w:rPr>
                <w:rFonts w:eastAsiaTheme="minorHAnsi"/>
                <w:bCs/>
                <w:sz w:val="22"/>
                <w:szCs w:val="22"/>
                <w:lang w:eastAsia="en-US"/>
              </w:rPr>
              <w:t xml:space="preserve">Требование к значению показателя </w:t>
            </w:r>
          </w:p>
        </w:tc>
        <w:tc>
          <w:tcPr>
            <w:tcW w:w="881" w:type="dxa"/>
          </w:tcPr>
          <w:p w:rsidR="00664F44" w:rsidRPr="007C656E" w:rsidRDefault="00664F44" w:rsidP="007A3DAF">
            <w:pPr>
              <w:autoSpaceDE w:val="0"/>
              <w:autoSpaceDN w:val="0"/>
              <w:adjustRightInd w:val="0"/>
              <w:ind w:left="-124" w:right="-108"/>
              <w:jc w:val="center"/>
              <w:rPr>
                <w:rFonts w:eastAsiaTheme="minorHAnsi"/>
                <w:bCs/>
                <w:lang w:eastAsia="en-US"/>
              </w:rPr>
            </w:pPr>
            <w:r w:rsidRPr="007C656E">
              <w:rPr>
                <w:rFonts w:eastAsiaTheme="minorHAnsi"/>
                <w:bCs/>
                <w:lang w:eastAsia="en-US"/>
              </w:rPr>
              <w:t>Единица измерения</w:t>
            </w:r>
          </w:p>
        </w:tc>
      </w:tr>
      <w:tr w:rsidR="00664F44" w:rsidRPr="0019427B" w:rsidTr="004F68F1">
        <w:tc>
          <w:tcPr>
            <w:tcW w:w="519" w:type="dxa"/>
          </w:tcPr>
          <w:p w:rsidR="00664F44" w:rsidRPr="00383140" w:rsidRDefault="00664F44" w:rsidP="007A3DAF">
            <w:pPr>
              <w:rPr>
                <w:rFonts w:eastAsiaTheme="minorHAnsi"/>
                <w:sz w:val="22"/>
                <w:szCs w:val="22"/>
                <w:lang w:eastAsia="en-US"/>
              </w:rPr>
            </w:pPr>
            <w:r>
              <w:rPr>
                <w:rFonts w:eastAsiaTheme="minorHAnsi"/>
                <w:sz w:val="22"/>
                <w:szCs w:val="22"/>
                <w:lang w:eastAsia="en-US"/>
              </w:rPr>
              <w:t>12</w:t>
            </w:r>
          </w:p>
        </w:tc>
        <w:tc>
          <w:tcPr>
            <w:tcW w:w="1995" w:type="dxa"/>
          </w:tcPr>
          <w:p w:rsidR="00664F44" w:rsidRPr="0019427B" w:rsidRDefault="00664F44" w:rsidP="007A3DAF">
            <w:pPr>
              <w:autoSpaceDE w:val="0"/>
              <w:autoSpaceDN w:val="0"/>
              <w:adjustRightInd w:val="0"/>
              <w:jc w:val="center"/>
              <w:rPr>
                <w:rFonts w:eastAsiaTheme="minorHAnsi"/>
                <w:bCs/>
                <w:sz w:val="22"/>
                <w:szCs w:val="22"/>
                <w:lang w:eastAsia="en-US"/>
              </w:rPr>
            </w:pPr>
            <w:r w:rsidRPr="00664F44">
              <w:rPr>
                <w:rFonts w:eastAsiaTheme="minorHAnsi"/>
                <w:bCs/>
                <w:sz w:val="22"/>
                <w:szCs w:val="22"/>
                <w:lang w:eastAsia="en-US"/>
              </w:rPr>
              <w:t>Щебень шлаковый</w:t>
            </w:r>
          </w:p>
        </w:tc>
        <w:tc>
          <w:tcPr>
            <w:tcW w:w="3295" w:type="dxa"/>
          </w:tcPr>
          <w:p w:rsidR="00664F44" w:rsidRPr="006E662E" w:rsidRDefault="00664F44" w:rsidP="00664F44">
            <w:pPr>
              <w:autoSpaceDE w:val="0"/>
              <w:autoSpaceDN w:val="0"/>
              <w:adjustRightInd w:val="0"/>
              <w:jc w:val="both"/>
              <w:rPr>
                <w:rFonts w:eastAsiaTheme="minorHAnsi"/>
                <w:bCs/>
                <w:sz w:val="22"/>
                <w:szCs w:val="22"/>
                <w:lang w:eastAsia="en-US"/>
              </w:rPr>
            </w:pPr>
            <w:r w:rsidRPr="00664F44">
              <w:rPr>
                <w:rFonts w:eastAsiaTheme="minorHAnsi"/>
                <w:bCs/>
                <w:sz w:val="22"/>
                <w:szCs w:val="22"/>
                <w:lang w:eastAsia="en-US"/>
              </w:rPr>
              <w:t>Основа щебня</w:t>
            </w:r>
          </w:p>
        </w:tc>
        <w:tc>
          <w:tcPr>
            <w:tcW w:w="3372" w:type="dxa"/>
          </w:tcPr>
          <w:p w:rsidR="00664F44" w:rsidRPr="00664F44" w:rsidRDefault="00664F44" w:rsidP="00664F44">
            <w:pPr>
              <w:jc w:val="center"/>
              <w:rPr>
                <w:rFonts w:eastAsiaTheme="minorHAnsi"/>
                <w:bCs/>
                <w:sz w:val="22"/>
                <w:szCs w:val="22"/>
                <w:lang w:eastAsia="en-US"/>
              </w:rPr>
            </w:pPr>
            <w:r w:rsidRPr="00664F44">
              <w:rPr>
                <w:rFonts w:eastAsiaTheme="minorHAnsi"/>
                <w:bCs/>
                <w:sz w:val="22"/>
                <w:szCs w:val="22"/>
                <w:lang w:eastAsia="en-US"/>
              </w:rPr>
              <w:t>щебень требуется из шлаков текущего выхода и ковшовых остатков или из отвальных шлаков</w:t>
            </w:r>
          </w:p>
        </w:tc>
        <w:tc>
          <w:tcPr>
            <w:tcW w:w="881" w:type="dxa"/>
          </w:tcPr>
          <w:p w:rsidR="00664F44" w:rsidRPr="0019427B" w:rsidRDefault="00664F44" w:rsidP="007A3DAF">
            <w:pPr>
              <w:autoSpaceDE w:val="0"/>
              <w:autoSpaceDN w:val="0"/>
              <w:adjustRightInd w:val="0"/>
              <w:jc w:val="both"/>
              <w:rPr>
                <w:rFonts w:eastAsiaTheme="minorHAnsi"/>
                <w:bCs/>
                <w:sz w:val="22"/>
                <w:szCs w:val="22"/>
                <w:lang w:eastAsia="en-US"/>
              </w:rPr>
            </w:pPr>
          </w:p>
        </w:tc>
      </w:tr>
    </w:tbl>
    <w:p w:rsidR="001C1635" w:rsidRPr="001C1635" w:rsidRDefault="001C1635" w:rsidP="001C1635">
      <w:pPr>
        <w:ind w:firstLine="547"/>
        <w:jc w:val="both"/>
        <w:rPr>
          <w:rFonts w:eastAsiaTheme="minorHAnsi"/>
          <w:bCs/>
          <w:sz w:val="26"/>
          <w:szCs w:val="26"/>
          <w:lang w:eastAsia="en-US"/>
        </w:rPr>
      </w:pPr>
      <w:r>
        <w:rPr>
          <w:rFonts w:eastAsiaTheme="minorHAnsi"/>
          <w:bCs/>
          <w:sz w:val="26"/>
          <w:szCs w:val="26"/>
          <w:lang w:eastAsia="en-US"/>
        </w:rPr>
        <w:t xml:space="preserve">Согласно п. 4.3.1 </w:t>
      </w:r>
      <w:r w:rsidRPr="001C1635">
        <w:rPr>
          <w:rFonts w:eastAsiaTheme="minorHAnsi"/>
          <w:bCs/>
          <w:sz w:val="26"/>
          <w:szCs w:val="26"/>
          <w:lang w:eastAsia="en-US"/>
        </w:rPr>
        <w:t xml:space="preserve">ГОСТ 5578-94 </w:t>
      </w:r>
      <w:r>
        <w:rPr>
          <w:rFonts w:eastAsiaTheme="minorHAnsi"/>
          <w:bCs/>
          <w:sz w:val="26"/>
          <w:szCs w:val="26"/>
          <w:lang w:eastAsia="en-US"/>
        </w:rPr>
        <w:t>«</w:t>
      </w:r>
      <w:r w:rsidRPr="001C1635">
        <w:rPr>
          <w:rFonts w:eastAsiaTheme="minorHAnsi"/>
          <w:bCs/>
          <w:sz w:val="26"/>
          <w:szCs w:val="26"/>
          <w:lang w:eastAsia="en-US"/>
        </w:rPr>
        <w:t>Щебень и песок из шлаков черной и цветной металлургии для бетонов. Технические условия (с Поправкой)</w:t>
      </w:r>
      <w:r>
        <w:rPr>
          <w:rFonts w:eastAsiaTheme="minorHAnsi"/>
          <w:bCs/>
          <w:sz w:val="26"/>
          <w:szCs w:val="26"/>
          <w:lang w:eastAsia="en-US"/>
        </w:rPr>
        <w:t>» п</w:t>
      </w:r>
      <w:r w:rsidRPr="001C1635">
        <w:rPr>
          <w:rFonts w:eastAsiaTheme="minorHAnsi"/>
          <w:bCs/>
          <w:sz w:val="26"/>
          <w:szCs w:val="26"/>
          <w:lang w:eastAsia="en-US"/>
        </w:rPr>
        <w:t xml:space="preserve">отери при прокаливании в щебне и песке не должны превышать, </w:t>
      </w:r>
      <w:proofErr w:type="gramStart"/>
      <w:r w:rsidRPr="001C1635">
        <w:rPr>
          <w:rFonts w:eastAsiaTheme="minorHAnsi"/>
          <w:bCs/>
          <w:sz w:val="26"/>
          <w:szCs w:val="26"/>
          <w:lang w:eastAsia="en-US"/>
        </w:rPr>
        <w:t>в</w:t>
      </w:r>
      <w:proofErr w:type="gramEnd"/>
      <w:r w:rsidRPr="001C1635">
        <w:rPr>
          <w:rFonts w:eastAsiaTheme="minorHAnsi"/>
          <w:bCs/>
          <w:sz w:val="26"/>
          <w:szCs w:val="26"/>
          <w:lang w:eastAsia="en-US"/>
        </w:rPr>
        <w:t xml:space="preserve"> % по массе:</w:t>
      </w:r>
    </w:p>
    <w:p w:rsidR="001C1635" w:rsidRPr="001C1635" w:rsidRDefault="001C1635" w:rsidP="001C1635">
      <w:pPr>
        <w:ind w:firstLine="547"/>
        <w:jc w:val="both"/>
        <w:rPr>
          <w:rFonts w:eastAsiaTheme="minorHAnsi"/>
          <w:bCs/>
          <w:sz w:val="26"/>
          <w:szCs w:val="26"/>
          <w:lang w:eastAsia="en-US"/>
        </w:rPr>
      </w:pPr>
      <w:r w:rsidRPr="001C1635">
        <w:rPr>
          <w:rFonts w:eastAsiaTheme="minorHAnsi"/>
          <w:bCs/>
          <w:sz w:val="26"/>
          <w:szCs w:val="26"/>
          <w:lang w:eastAsia="en-US"/>
        </w:rPr>
        <w:t>7 - из отвального шлака;</w:t>
      </w:r>
    </w:p>
    <w:p w:rsidR="001C1635" w:rsidRDefault="001C1635" w:rsidP="001C1635">
      <w:pPr>
        <w:ind w:firstLine="547"/>
        <w:jc w:val="both"/>
        <w:rPr>
          <w:rFonts w:eastAsiaTheme="minorHAnsi"/>
          <w:bCs/>
          <w:sz w:val="26"/>
          <w:szCs w:val="26"/>
          <w:lang w:eastAsia="en-US"/>
        </w:rPr>
      </w:pPr>
      <w:r w:rsidRPr="001C1635">
        <w:rPr>
          <w:rFonts w:eastAsiaTheme="minorHAnsi"/>
          <w:bCs/>
          <w:sz w:val="26"/>
          <w:szCs w:val="26"/>
          <w:lang w:eastAsia="en-US"/>
        </w:rPr>
        <w:t>3 - из шлаков текущего выхода и ковшовых остатков</w:t>
      </w:r>
      <w:r>
        <w:rPr>
          <w:rFonts w:eastAsiaTheme="minorHAnsi"/>
          <w:bCs/>
          <w:sz w:val="26"/>
          <w:szCs w:val="26"/>
          <w:lang w:eastAsia="en-US"/>
        </w:rPr>
        <w:t>.</w:t>
      </w:r>
    </w:p>
    <w:p w:rsidR="001C1635" w:rsidRPr="001C1635" w:rsidRDefault="0048370D" w:rsidP="001C1635">
      <w:pPr>
        <w:ind w:firstLine="547"/>
        <w:jc w:val="both"/>
        <w:rPr>
          <w:rFonts w:eastAsiaTheme="minorHAnsi"/>
          <w:bCs/>
          <w:sz w:val="26"/>
          <w:szCs w:val="26"/>
          <w:lang w:eastAsia="en-US"/>
        </w:rPr>
      </w:pPr>
      <w:r>
        <w:rPr>
          <w:rFonts w:eastAsiaTheme="minorHAnsi"/>
          <w:bCs/>
          <w:sz w:val="26"/>
          <w:szCs w:val="26"/>
          <w:lang w:eastAsia="en-US"/>
        </w:rPr>
        <w:t xml:space="preserve">Из пояснений представителей Заказчика следует, что установленное требование к основе щебня является его основной характеристикой, определяющей прочие свойства щебня. Кроме того, представителями Заказчика представлены сертификаты соответствия, содержащие данные характеристики товара.  </w:t>
      </w:r>
    </w:p>
    <w:p w:rsidR="00F137A9" w:rsidRDefault="00F137A9" w:rsidP="00F137A9">
      <w:pPr>
        <w:autoSpaceDE w:val="0"/>
        <w:autoSpaceDN w:val="0"/>
        <w:adjustRightInd w:val="0"/>
        <w:ind w:firstLine="567"/>
        <w:jc w:val="both"/>
        <w:rPr>
          <w:rFonts w:eastAsiaTheme="minorHAnsi"/>
          <w:bCs/>
          <w:sz w:val="26"/>
          <w:szCs w:val="26"/>
          <w:lang w:eastAsia="en-US"/>
        </w:rPr>
      </w:pPr>
      <w:r>
        <w:rPr>
          <w:rFonts w:eastAsiaTheme="minorHAnsi"/>
          <w:bCs/>
          <w:sz w:val="26"/>
          <w:szCs w:val="26"/>
          <w:lang w:eastAsia="en-US"/>
        </w:rPr>
        <w:t>В Приложении № 1 к Разделу 2 «</w:t>
      </w:r>
      <w:r w:rsidRPr="007C656E">
        <w:rPr>
          <w:rFonts w:eastAsiaTheme="minorHAnsi"/>
          <w:bCs/>
          <w:sz w:val="26"/>
          <w:szCs w:val="26"/>
          <w:lang w:eastAsia="en-US"/>
        </w:rPr>
        <w:t>Сведения о товарах (материалах), используемых при выполнении работ</w:t>
      </w:r>
      <w:r>
        <w:rPr>
          <w:rFonts w:eastAsiaTheme="minorHAnsi"/>
          <w:bCs/>
          <w:sz w:val="26"/>
          <w:szCs w:val="26"/>
          <w:lang w:eastAsia="en-US"/>
        </w:rPr>
        <w:t>» аукционной документации установлены следующие требования к товару, в частности:</w:t>
      </w:r>
    </w:p>
    <w:tbl>
      <w:tblPr>
        <w:tblStyle w:val="af4"/>
        <w:tblW w:w="10062" w:type="dxa"/>
        <w:tblLook w:val="04A0"/>
      </w:tblPr>
      <w:tblGrid>
        <w:gridCol w:w="519"/>
        <w:gridCol w:w="1995"/>
        <w:gridCol w:w="3295"/>
        <w:gridCol w:w="3372"/>
        <w:gridCol w:w="881"/>
      </w:tblGrid>
      <w:tr w:rsidR="00F137A9" w:rsidRPr="007C656E" w:rsidTr="007A3DAF">
        <w:tc>
          <w:tcPr>
            <w:tcW w:w="519" w:type="dxa"/>
          </w:tcPr>
          <w:p w:rsidR="00F137A9" w:rsidRPr="007C656E" w:rsidRDefault="00F137A9" w:rsidP="007A3DAF">
            <w:pPr>
              <w:autoSpaceDE w:val="0"/>
              <w:autoSpaceDN w:val="0"/>
              <w:adjustRightInd w:val="0"/>
              <w:ind w:left="-38" w:right="-108"/>
              <w:jc w:val="center"/>
              <w:rPr>
                <w:rFonts w:eastAsiaTheme="minorHAnsi"/>
                <w:bCs/>
                <w:sz w:val="22"/>
                <w:szCs w:val="22"/>
                <w:lang w:eastAsia="en-US"/>
              </w:rPr>
            </w:pPr>
            <w:r w:rsidRPr="007C656E">
              <w:rPr>
                <w:rFonts w:eastAsiaTheme="minorHAnsi"/>
                <w:bCs/>
                <w:sz w:val="22"/>
                <w:szCs w:val="22"/>
                <w:lang w:eastAsia="en-US"/>
              </w:rPr>
              <w:t xml:space="preserve">№ </w:t>
            </w:r>
            <w:proofErr w:type="spellStart"/>
            <w:proofErr w:type="gramStart"/>
            <w:r w:rsidRPr="007C656E">
              <w:rPr>
                <w:rFonts w:eastAsiaTheme="minorHAnsi"/>
                <w:bCs/>
                <w:sz w:val="22"/>
                <w:szCs w:val="22"/>
                <w:lang w:eastAsia="en-US"/>
              </w:rPr>
              <w:t>п</w:t>
            </w:r>
            <w:proofErr w:type="spellEnd"/>
            <w:proofErr w:type="gramEnd"/>
            <w:r w:rsidRPr="007C656E">
              <w:rPr>
                <w:rFonts w:eastAsiaTheme="minorHAnsi"/>
                <w:bCs/>
                <w:sz w:val="22"/>
                <w:szCs w:val="22"/>
                <w:lang w:eastAsia="en-US"/>
              </w:rPr>
              <w:t>/</w:t>
            </w:r>
            <w:proofErr w:type="spellStart"/>
            <w:r w:rsidRPr="007C656E">
              <w:rPr>
                <w:rFonts w:eastAsiaTheme="minorHAnsi"/>
                <w:bCs/>
                <w:sz w:val="22"/>
                <w:szCs w:val="22"/>
                <w:lang w:eastAsia="en-US"/>
              </w:rPr>
              <w:t>п</w:t>
            </w:r>
            <w:proofErr w:type="spellEnd"/>
          </w:p>
        </w:tc>
        <w:tc>
          <w:tcPr>
            <w:tcW w:w="1995" w:type="dxa"/>
          </w:tcPr>
          <w:p w:rsidR="00F137A9" w:rsidRPr="007C656E" w:rsidRDefault="00F137A9" w:rsidP="007A3DAF">
            <w:pPr>
              <w:autoSpaceDE w:val="0"/>
              <w:autoSpaceDN w:val="0"/>
              <w:adjustRightInd w:val="0"/>
              <w:jc w:val="center"/>
              <w:rPr>
                <w:rFonts w:eastAsiaTheme="minorHAnsi"/>
                <w:bCs/>
                <w:sz w:val="22"/>
                <w:szCs w:val="22"/>
                <w:lang w:eastAsia="en-US"/>
              </w:rPr>
            </w:pPr>
            <w:r w:rsidRPr="007C656E">
              <w:rPr>
                <w:rFonts w:eastAsiaTheme="minorHAnsi"/>
                <w:bCs/>
                <w:sz w:val="22"/>
                <w:szCs w:val="22"/>
                <w:lang w:eastAsia="en-US"/>
              </w:rPr>
              <w:t xml:space="preserve">Наименование товара (материала) </w:t>
            </w:r>
          </w:p>
        </w:tc>
        <w:tc>
          <w:tcPr>
            <w:tcW w:w="3295" w:type="dxa"/>
          </w:tcPr>
          <w:p w:rsidR="00F137A9" w:rsidRPr="007C656E" w:rsidRDefault="00F137A9" w:rsidP="007A3DAF">
            <w:pPr>
              <w:autoSpaceDE w:val="0"/>
              <w:autoSpaceDN w:val="0"/>
              <w:adjustRightInd w:val="0"/>
              <w:jc w:val="center"/>
              <w:rPr>
                <w:rFonts w:eastAsiaTheme="minorHAnsi"/>
                <w:bCs/>
                <w:sz w:val="22"/>
                <w:szCs w:val="22"/>
                <w:lang w:eastAsia="en-US"/>
              </w:rPr>
            </w:pPr>
            <w:r w:rsidRPr="007C656E">
              <w:rPr>
                <w:rFonts w:eastAsiaTheme="minorHAnsi"/>
                <w:bCs/>
                <w:sz w:val="22"/>
                <w:szCs w:val="22"/>
                <w:lang w:eastAsia="en-US"/>
              </w:rPr>
              <w:t xml:space="preserve">Наименование показателя </w:t>
            </w:r>
          </w:p>
        </w:tc>
        <w:tc>
          <w:tcPr>
            <w:tcW w:w="3372" w:type="dxa"/>
          </w:tcPr>
          <w:p w:rsidR="00F137A9" w:rsidRPr="007C656E" w:rsidRDefault="00F137A9" w:rsidP="007A3DAF">
            <w:pPr>
              <w:autoSpaceDE w:val="0"/>
              <w:autoSpaceDN w:val="0"/>
              <w:adjustRightInd w:val="0"/>
              <w:jc w:val="center"/>
              <w:rPr>
                <w:rFonts w:eastAsiaTheme="minorHAnsi"/>
                <w:bCs/>
                <w:sz w:val="22"/>
                <w:szCs w:val="22"/>
                <w:lang w:eastAsia="en-US"/>
              </w:rPr>
            </w:pPr>
            <w:r w:rsidRPr="007C656E">
              <w:rPr>
                <w:rFonts w:eastAsiaTheme="minorHAnsi"/>
                <w:bCs/>
                <w:sz w:val="22"/>
                <w:szCs w:val="22"/>
                <w:lang w:eastAsia="en-US"/>
              </w:rPr>
              <w:t xml:space="preserve">Требование к значению показателя </w:t>
            </w:r>
          </w:p>
        </w:tc>
        <w:tc>
          <w:tcPr>
            <w:tcW w:w="881" w:type="dxa"/>
          </w:tcPr>
          <w:p w:rsidR="00F137A9" w:rsidRPr="007C656E" w:rsidRDefault="00F137A9" w:rsidP="007A3DAF">
            <w:pPr>
              <w:autoSpaceDE w:val="0"/>
              <w:autoSpaceDN w:val="0"/>
              <w:adjustRightInd w:val="0"/>
              <w:ind w:left="-124" w:right="-108"/>
              <w:jc w:val="center"/>
              <w:rPr>
                <w:rFonts w:eastAsiaTheme="minorHAnsi"/>
                <w:bCs/>
                <w:lang w:eastAsia="en-US"/>
              </w:rPr>
            </w:pPr>
            <w:r w:rsidRPr="007C656E">
              <w:rPr>
                <w:rFonts w:eastAsiaTheme="minorHAnsi"/>
                <w:bCs/>
                <w:lang w:eastAsia="en-US"/>
              </w:rPr>
              <w:t>Единица измерения</w:t>
            </w:r>
          </w:p>
        </w:tc>
      </w:tr>
      <w:tr w:rsidR="00594FAE" w:rsidRPr="0019427B" w:rsidTr="007A3DAF">
        <w:tc>
          <w:tcPr>
            <w:tcW w:w="519" w:type="dxa"/>
            <w:vMerge w:val="restart"/>
          </w:tcPr>
          <w:p w:rsidR="00594FAE" w:rsidRPr="00383140" w:rsidRDefault="00594FAE" w:rsidP="007A3DAF">
            <w:pPr>
              <w:rPr>
                <w:rFonts w:eastAsiaTheme="minorHAnsi"/>
                <w:sz w:val="22"/>
                <w:szCs w:val="22"/>
                <w:lang w:eastAsia="en-US"/>
              </w:rPr>
            </w:pPr>
            <w:r>
              <w:rPr>
                <w:rFonts w:eastAsiaTheme="minorHAnsi"/>
                <w:sz w:val="22"/>
                <w:szCs w:val="22"/>
                <w:lang w:eastAsia="en-US"/>
              </w:rPr>
              <w:t>18</w:t>
            </w:r>
          </w:p>
        </w:tc>
        <w:tc>
          <w:tcPr>
            <w:tcW w:w="1995" w:type="dxa"/>
            <w:vMerge w:val="restart"/>
          </w:tcPr>
          <w:p w:rsidR="00594FAE" w:rsidRPr="0019427B" w:rsidRDefault="00594FAE" w:rsidP="007A3DAF">
            <w:pPr>
              <w:autoSpaceDE w:val="0"/>
              <w:autoSpaceDN w:val="0"/>
              <w:adjustRightInd w:val="0"/>
              <w:jc w:val="center"/>
              <w:rPr>
                <w:rFonts w:eastAsiaTheme="minorHAnsi"/>
                <w:bCs/>
                <w:sz w:val="22"/>
                <w:szCs w:val="22"/>
                <w:lang w:eastAsia="en-US"/>
              </w:rPr>
            </w:pPr>
            <w:r w:rsidRPr="00594FAE">
              <w:rPr>
                <w:rFonts w:eastAsiaTheme="minorHAnsi"/>
                <w:bCs/>
                <w:sz w:val="22"/>
                <w:szCs w:val="22"/>
                <w:lang w:eastAsia="en-US"/>
              </w:rPr>
              <w:t>Герметик</w:t>
            </w:r>
          </w:p>
        </w:tc>
        <w:tc>
          <w:tcPr>
            <w:tcW w:w="3295" w:type="dxa"/>
          </w:tcPr>
          <w:p w:rsidR="00594FAE" w:rsidRPr="006E662E" w:rsidRDefault="00594FAE" w:rsidP="00594FAE">
            <w:pPr>
              <w:autoSpaceDE w:val="0"/>
              <w:autoSpaceDN w:val="0"/>
              <w:adjustRightInd w:val="0"/>
              <w:jc w:val="center"/>
              <w:rPr>
                <w:rFonts w:eastAsiaTheme="minorHAnsi"/>
                <w:bCs/>
                <w:sz w:val="22"/>
                <w:szCs w:val="22"/>
                <w:lang w:eastAsia="en-US"/>
              </w:rPr>
            </w:pPr>
            <w:r w:rsidRPr="00594FAE">
              <w:rPr>
                <w:rFonts w:eastAsiaTheme="minorHAnsi"/>
                <w:bCs/>
                <w:sz w:val="22"/>
                <w:szCs w:val="22"/>
                <w:lang w:eastAsia="en-US"/>
              </w:rPr>
              <w:t>Минимальная ширина шва</w:t>
            </w:r>
          </w:p>
        </w:tc>
        <w:tc>
          <w:tcPr>
            <w:tcW w:w="3372" w:type="dxa"/>
          </w:tcPr>
          <w:p w:rsidR="00594FAE" w:rsidRPr="00594FAE" w:rsidRDefault="00594FAE" w:rsidP="00594FAE">
            <w:pPr>
              <w:jc w:val="center"/>
              <w:rPr>
                <w:rFonts w:eastAsiaTheme="minorHAnsi"/>
                <w:bCs/>
                <w:sz w:val="22"/>
                <w:szCs w:val="22"/>
                <w:lang w:eastAsia="en-US"/>
              </w:rPr>
            </w:pPr>
            <w:r w:rsidRPr="00594FAE">
              <w:rPr>
                <w:rFonts w:eastAsiaTheme="minorHAnsi"/>
                <w:bCs/>
                <w:sz w:val="22"/>
                <w:szCs w:val="22"/>
                <w:lang w:eastAsia="en-US"/>
              </w:rPr>
              <w:t xml:space="preserve">≤6  </w:t>
            </w:r>
          </w:p>
        </w:tc>
        <w:tc>
          <w:tcPr>
            <w:tcW w:w="881" w:type="dxa"/>
          </w:tcPr>
          <w:p w:rsidR="00594FAE" w:rsidRPr="0019427B" w:rsidRDefault="00594FAE" w:rsidP="00594FAE">
            <w:pPr>
              <w:autoSpaceDE w:val="0"/>
              <w:autoSpaceDN w:val="0"/>
              <w:adjustRightInd w:val="0"/>
              <w:jc w:val="center"/>
              <w:rPr>
                <w:rFonts w:eastAsiaTheme="minorHAnsi"/>
                <w:bCs/>
                <w:sz w:val="22"/>
                <w:szCs w:val="22"/>
                <w:lang w:eastAsia="en-US"/>
              </w:rPr>
            </w:pPr>
            <w:r w:rsidRPr="00594FAE">
              <w:rPr>
                <w:rFonts w:eastAsiaTheme="minorHAnsi"/>
                <w:bCs/>
                <w:sz w:val="22"/>
                <w:szCs w:val="22"/>
                <w:lang w:eastAsia="en-US"/>
              </w:rPr>
              <w:t>мм</w:t>
            </w:r>
          </w:p>
        </w:tc>
      </w:tr>
      <w:tr w:rsidR="00594FAE" w:rsidRPr="0019427B" w:rsidTr="007A3DAF">
        <w:tc>
          <w:tcPr>
            <w:tcW w:w="519" w:type="dxa"/>
            <w:vMerge/>
          </w:tcPr>
          <w:p w:rsidR="00594FAE" w:rsidRDefault="00594FAE" w:rsidP="007A3DAF">
            <w:pPr>
              <w:rPr>
                <w:rFonts w:eastAsiaTheme="minorHAnsi"/>
                <w:sz w:val="22"/>
                <w:szCs w:val="22"/>
                <w:lang w:eastAsia="en-US"/>
              </w:rPr>
            </w:pPr>
          </w:p>
        </w:tc>
        <w:tc>
          <w:tcPr>
            <w:tcW w:w="1995" w:type="dxa"/>
            <w:vMerge/>
          </w:tcPr>
          <w:p w:rsidR="00594FAE" w:rsidRPr="00594FAE" w:rsidRDefault="00594FAE" w:rsidP="007A3DAF">
            <w:pPr>
              <w:autoSpaceDE w:val="0"/>
              <w:autoSpaceDN w:val="0"/>
              <w:adjustRightInd w:val="0"/>
              <w:jc w:val="center"/>
              <w:rPr>
                <w:rFonts w:eastAsiaTheme="minorHAnsi"/>
                <w:bCs/>
                <w:sz w:val="22"/>
                <w:szCs w:val="22"/>
                <w:lang w:eastAsia="en-US"/>
              </w:rPr>
            </w:pPr>
          </w:p>
        </w:tc>
        <w:tc>
          <w:tcPr>
            <w:tcW w:w="3295" w:type="dxa"/>
          </w:tcPr>
          <w:p w:rsidR="00594FAE" w:rsidRPr="00594FAE" w:rsidRDefault="00594FAE" w:rsidP="00594FAE">
            <w:pPr>
              <w:autoSpaceDE w:val="0"/>
              <w:autoSpaceDN w:val="0"/>
              <w:adjustRightInd w:val="0"/>
              <w:jc w:val="center"/>
              <w:rPr>
                <w:rFonts w:eastAsiaTheme="minorHAnsi"/>
                <w:bCs/>
                <w:sz w:val="22"/>
                <w:szCs w:val="22"/>
                <w:lang w:eastAsia="en-US"/>
              </w:rPr>
            </w:pPr>
            <w:r w:rsidRPr="00594FAE">
              <w:rPr>
                <w:rFonts w:eastAsiaTheme="minorHAnsi"/>
                <w:bCs/>
                <w:sz w:val="22"/>
                <w:szCs w:val="22"/>
                <w:lang w:eastAsia="en-US"/>
              </w:rPr>
              <w:t>Максимальная ширина шва</w:t>
            </w:r>
          </w:p>
        </w:tc>
        <w:tc>
          <w:tcPr>
            <w:tcW w:w="3372" w:type="dxa"/>
          </w:tcPr>
          <w:p w:rsidR="00594FAE" w:rsidRPr="00594FAE" w:rsidRDefault="00594FAE" w:rsidP="00594FAE">
            <w:pPr>
              <w:jc w:val="center"/>
              <w:rPr>
                <w:rFonts w:eastAsiaTheme="minorHAnsi"/>
                <w:bCs/>
                <w:sz w:val="22"/>
                <w:szCs w:val="22"/>
                <w:lang w:eastAsia="en-US"/>
              </w:rPr>
            </w:pPr>
            <w:r w:rsidRPr="00594FAE">
              <w:rPr>
                <w:rFonts w:eastAsiaTheme="minorHAnsi"/>
                <w:bCs/>
                <w:sz w:val="22"/>
                <w:szCs w:val="22"/>
                <w:lang w:eastAsia="en-US"/>
              </w:rPr>
              <w:t xml:space="preserve">&gt;20  </w:t>
            </w:r>
          </w:p>
        </w:tc>
        <w:tc>
          <w:tcPr>
            <w:tcW w:w="881" w:type="dxa"/>
          </w:tcPr>
          <w:p w:rsidR="00594FAE" w:rsidRPr="0019427B" w:rsidRDefault="00594FAE" w:rsidP="00594FAE">
            <w:pPr>
              <w:autoSpaceDE w:val="0"/>
              <w:autoSpaceDN w:val="0"/>
              <w:adjustRightInd w:val="0"/>
              <w:jc w:val="center"/>
              <w:rPr>
                <w:rFonts w:eastAsiaTheme="minorHAnsi"/>
                <w:bCs/>
                <w:sz w:val="22"/>
                <w:szCs w:val="22"/>
                <w:lang w:eastAsia="en-US"/>
              </w:rPr>
            </w:pPr>
            <w:r w:rsidRPr="00594FAE">
              <w:rPr>
                <w:rFonts w:eastAsiaTheme="minorHAnsi"/>
                <w:bCs/>
                <w:sz w:val="22"/>
                <w:szCs w:val="22"/>
                <w:lang w:eastAsia="en-US"/>
              </w:rPr>
              <w:t>мм</w:t>
            </w:r>
          </w:p>
        </w:tc>
      </w:tr>
      <w:tr w:rsidR="00594FAE" w:rsidRPr="0019427B" w:rsidTr="007A3DAF">
        <w:tc>
          <w:tcPr>
            <w:tcW w:w="519" w:type="dxa"/>
            <w:vMerge w:val="restart"/>
          </w:tcPr>
          <w:p w:rsidR="00594FAE" w:rsidRDefault="00594FAE" w:rsidP="007A3DAF">
            <w:pPr>
              <w:rPr>
                <w:rFonts w:eastAsiaTheme="minorHAnsi"/>
                <w:sz w:val="22"/>
                <w:szCs w:val="22"/>
                <w:lang w:eastAsia="en-US"/>
              </w:rPr>
            </w:pPr>
            <w:r>
              <w:rPr>
                <w:rFonts w:eastAsiaTheme="minorHAnsi"/>
                <w:sz w:val="22"/>
                <w:szCs w:val="22"/>
                <w:lang w:eastAsia="en-US"/>
              </w:rPr>
              <w:t>34</w:t>
            </w:r>
          </w:p>
        </w:tc>
        <w:tc>
          <w:tcPr>
            <w:tcW w:w="1995" w:type="dxa"/>
            <w:vMerge w:val="restart"/>
          </w:tcPr>
          <w:p w:rsidR="00594FAE" w:rsidRPr="00594FAE" w:rsidRDefault="00594FAE" w:rsidP="007A3DAF">
            <w:pPr>
              <w:autoSpaceDE w:val="0"/>
              <w:autoSpaceDN w:val="0"/>
              <w:adjustRightInd w:val="0"/>
              <w:jc w:val="center"/>
              <w:rPr>
                <w:rFonts w:eastAsiaTheme="minorHAnsi"/>
                <w:bCs/>
                <w:sz w:val="22"/>
                <w:szCs w:val="22"/>
                <w:lang w:eastAsia="en-US"/>
              </w:rPr>
            </w:pPr>
            <w:r w:rsidRPr="00594FAE">
              <w:rPr>
                <w:rFonts w:eastAsiaTheme="minorHAnsi"/>
                <w:bCs/>
                <w:sz w:val="22"/>
                <w:szCs w:val="22"/>
                <w:lang w:eastAsia="en-US"/>
              </w:rPr>
              <w:t>Затирка</w:t>
            </w:r>
          </w:p>
        </w:tc>
        <w:tc>
          <w:tcPr>
            <w:tcW w:w="3295" w:type="dxa"/>
          </w:tcPr>
          <w:p w:rsidR="00594FAE" w:rsidRPr="00594FAE" w:rsidRDefault="00594FAE" w:rsidP="00594FAE">
            <w:pPr>
              <w:autoSpaceDE w:val="0"/>
              <w:autoSpaceDN w:val="0"/>
              <w:adjustRightInd w:val="0"/>
              <w:jc w:val="center"/>
              <w:rPr>
                <w:rFonts w:eastAsiaTheme="minorHAnsi"/>
                <w:bCs/>
                <w:sz w:val="22"/>
                <w:szCs w:val="22"/>
                <w:lang w:eastAsia="en-US"/>
              </w:rPr>
            </w:pPr>
            <w:r w:rsidRPr="00594FAE">
              <w:rPr>
                <w:rFonts w:eastAsiaTheme="minorHAnsi"/>
                <w:bCs/>
                <w:sz w:val="22"/>
                <w:szCs w:val="22"/>
                <w:lang w:eastAsia="en-US"/>
              </w:rPr>
              <w:t>Минимальная допустимая ширина шва</w:t>
            </w:r>
          </w:p>
        </w:tc>
        <w:tc>
          <w:tcPr>
            <w:tcW w:w="3372" w:type="dxa"/>
          </w:tcPr>
          <w:p w:rsidR="00594FAE" w:rsidRPr="00594FAE" w:rsidRDefault="00594FAE" w:rsidP="00594FAE">
            <w:pPr>
              <w:jc w:val="center"/>
              <w:rPr>
                <w:rFonts w:eastAsiaTheme="minorHAnsi"/>
                <w:bCs/>
                <w:sz w:val="22"/>
                <w:szCs w:val="22"/>
                <w:lang w:eastAsia="en-US"/>
              </w:rPr>
            </w:pPr>
            <w:r w:rsidRPr="00594FAE">
              <w:rPr>
                <w:rFonts w:eastAsiaTheme="minorHAnsi"/>
                <w:bCs/>
                <w:sz w:val="22"/>
                <w:szCs w:val="22"/>
                <w:lang w:eastAsia="en-US"/>
              </w:rPr>
              <w:t xml:space="preserve">≤2  </w:t>
            </w:r>
          </w:p>
        </w:tc>
        <w:tc>
          <w:tcPr>
            <w:tcW w:w="881" w:type="dxa"/>
          </w:tcPr>
          <w:p w:rsidR="00594FAE" w:rsidRPr="00594FAE" w:rsidRDefault="00594FAE" w:rsidP="00594FAE">
            <w:pPr>
              <w:autoSpaceDE w:val="0"/>
              <w:autoSpaceDN w:val="0"/>
              <w:adjustRightInd w:val="0"/>
              <w:jc w:val="center"/>
              <w:rPr>
                <w:rFonts w:eastAsiaTheme="minorHAnsi"/>
                <w:bCs/>
                <w:sz w:val="22"/>
                <w:szCs w:val="22"/>
                <w:lang w:eastAsia="en-US"/>
              </w:rPr>
            </w:pPr>
            <w:r w:rsidRPr="00594FAE">
              <w:rPr>
                <w:rFonts w:eastAsiaTheme="minorHAnsi"/>
                <w:bCs/>
                <w:sz w:val="22"/>
                <w:szCs w:val="22"/>
                <w:lang w:eastAsia="en-US"/>
              </w:rPr>
              <w:t>мм</w:t>
            </w:r>
          </w:p>
        </w:tc>
      </w:tr>
      <w:tr w:rsidR="00594FAE" w:rsidRPr="0019427B" w:rsidTr="007A3DAF">
        <w:tc>
          <w:tcPr>
            <w:tcW w:w="519" w:type="dxa"/>
            <w:vMerge/>
          </w:tcPr>
          <w:p w:rsidR="00594FAE" w:rsidRDefault="00594FAE" w:rsidP="007A3DAF">
            <w:pPr>
              <w:rPr>
                <w:rFonts w:eastAsiaTheme="minorHAnsi"/>
                <w:sz w:val="22"/>
                <w:szCs w:val="22"/>
                <w:lang w:eastAsia="en-US"/>
              </w:rPr>
            </w:pPr>
          </w:p>
        </w:tc>
        <w:tc>
          <w:tcPr>
            <w:tcW w:w="1995" w:type="dxa"/>
            <w:vMerge/>
          </w:tcPr>
          <w:p w:rsidR="00594FAE" w:rsidRPr="00594FAE" w:rsidRDefault="00594FAE" w:rsidP="007A3DAF">
            <w:pPr>
              <w:autoSpaceDE w:val="0"/>
              <w:autoSpaceDN w:val="0"/>
              <w:adjustRightInd w:val="0"/>
              <w:jc w:val="center"/>
              <w:rPr>
                <w:rFonts w:eastAsiaTheme="minorHAnsi"/>
                <w:bCs/>
                <w:sz w:val="22"/>
                <w:szCs w:val="22"/>
                <w:lang w:eastAsia="en-US"/>
              </w:rPr>
            </w:pPr>
          </w:p>
        </w:tc>
        <w:tc>
          <w:tcPr>
            <w:tcW w:w="3295" w:type="dxa"/>
          </w:tcPr>
          <w:p w:rsidR="00594FAE" w:rsidRPr="00594FAE" w:rsidRDefault="00594FAE" w:rsidP="00594FAE">
            <w:pPr>
              <w:autoSpaceDE w:val="0"/>
              <w:autoSpaceDN w:val="0"/>
              <w:adjustRightInd w:val="0"/>
              <w:jc w:val="center"/>
              <w:rPr>
                <w:rFonts w:eastAsiaTheme="minorHAnsi"/>
                <w:bCs/>
                <w:sz w:val="22"/>
                <w:szCs w:val="22"/>
                <w:lang w:eastAsia="en-US"/>
              </w:rPr>
            </w:pPr>
            <w:r w:rsidRPr="00594FAE">
              <w:rPr>
                <w:rFonts w:eastAsiaTheme="minorHAnsi"/>
                <w:bCs/>
                <w:sz w:val="22"/>
                <w:szCs w:val="22"/>
                <w:lang w:eastAsia="en-US"/>
              </w:rPr>
              <w:t>Максимально допустимая ширина шва</w:t>
            </w:r>
          </w:p>
        </w:tc>
        <w:tc>
          <w:tcPr>
            <w:tcW w:w="3372" w:type="dxa"/>
          </w:tcPr>
          <w:p w:rsidR="00594FAE" w:rsidRPr="00594FAE" w:rsidRDefault="00594FAE" w:rsidP="00594FAE">
            <w:pPr>
              <w:jc w:val="center"/>
              <w:rPr>
                <w:rFonts w:eastAsiaTheme="minorHAnsi"/>
                <w:bCs/>
                <w:sz w:val="22"/>
                <w:szCs w:val="22"/>
                <w:lang w:eastAsia="en-US"/>
              </w:rPr>
            </w:pPr>
            <w:r w:rsidRPr="00594FAE">
              <w:rPr>
                <w:rFonts w:eastAsiaTheme="minorHAnsi"/>
                <w:bCs/>
                <w:sz w:val="22"/>
                <w:szCs w:val="22"/>
                <w:lang w:eastAsia="en-US"/>
              </w:rPr>
              <w:t xml:space="preserve">не менее 6  </w:t>
            </w:r>
          </w:p>
        </w:tc>
        <w:tc>
          <w:tcPr>
            <w:tcW w:w="881" w:type="dxa"/>
          </w:tcPr>
          <w:p w:rsidR="00594FAE" w:rsidRPr="00594FAE" w:rsidRDefault="00594FAE" w:rsidP="00594FAE">
            <w:pPr>
              <w:autoSpaceDE w:val="0"/>
              <w:autoSpaceDN w:val="0"/>
              <w:adjustRightInd w:val="0"/>
              <w:jc w:val="center"/>
              <w:rPr>
                <w:rFonts w:eastAsiaTheme="minorHAnsi"/>
                <w:bCs/>
                <w:sz w:val="22"/>
                <w:szCs w:val="22"/>
                <w:lang w:eastAsia="en-US"/>
              </w:rPr>
            </w:pPr>
            <w:r w:rsidRPr="00594FAE">
              <w:rPr>
                <w:rFonts w:eastAsiaTheme="minorHAnsi"/>
                <w:bCs/>
                <w:sz w:val="22"/>
                <w:szCs w:val="22"/>
                <w:lang w:eastAsia="en-US"/>
              </w:rPr>
              <w:t>мм</w:t>
            </w:r>
          </w:p>
        </w:tc>
      </w:tr>
    </w:tbl>
    <w:p w:rsidR="0028181B" w:rsidRDefault="0028181B" w:rsidP="0028181B">
      <w:pPr>
        <w:autoSpaceDE w:val="0"/>
        <w:autoSpaceDN w:val="0"/>
        <w:adjustRightInd w:val="0"/>
        <w:ind w:firstLine="540"/>
        <w:jc w:val="both"/>
        <w:rPr>
          <w:sz w:val="26"/>
          <w:szCs w:val="26"/>
        </w:rPr>
      </w:pPr>
      <w:r>
        <w:rPr>
          <w:sz w:val="26"/>
          <w:szCs w:val="26"/>
        </w:rPr>
        <w:t>Представителями Заказчика даны пояснения, что в связи с отсутствие</w:t>
      </w:r>
      <w:r w:rsidR="002F70F9">
        <w:rPr>
          <w:sz w:val="26"/>
          <w:szCs w:val="26"/>
        </w:rPr>
        <w:t>м</w:t>
      </w:r>
      <w:r>
        <w:rPr>
          <w:sz w:val="26"/>
          <w:szCs w:val="26"/>
        </w:rPr>
        <w:t xml:space="preserve"> государственных стандартов, регламентирующих требования к указанным товарам, использовались данные производителей. Установленные в описании объекта закупки характеристики указаны в соответствии с данными производителей, что подтверждается представленной информацией, содержащей вышеуказанные характеристики товаров.</w:t>
      </w:r>
    </w:p>
    <w:p w:rsidR="00131EB0" w:rsidRPr="00833B8F" w:rsidRDefault="00131EB0" w:rsidP="00131EB0">
      <w:pPr>
        <w:autoSpaceDE w:val="0"/>
        <w:autoSpaceDN w:val="0"/>
        <w:adjustRightInd w:val="0"/>
        <w:ind w:firstLine="539"/>
        <w:jc w:val="both"/>
        <w:rPr>
          <w:rFonts w:ascii="Times New Roman CYR" w:hAnsi="Times New Roman CYR" w:cs="Times New Roman CYR"/>
          <w:sz w:val="26"/>
          <w:szCs w:val="26"/>
        </w:rPr>
      </w:pPr>
      <w:r w:rsidRPr="00833B8F">
        <w:rPr>
          <w:rFonts w:ascii="Times New Roman CYR" w:hAnsi="Times New Roman CYR" w:cs="Times New Roman CYR"/>
          <w:sz w:val="26"/>
          <w:szCs w:val="26"/>
        </w:rPr>
        <w:t xml:space="preserve">Комиссия, руководствуясь </w:t>
      </w:r>
      <w:proofErr w:type="gramStart"/>
      <w:r w:rsidRPr="00833B8F">
        <w:rPr>
          <w:rFonts w:ascii="Times New Roman CYR" w:hAnsi="Times New Roman CYR" w:cs="Times New Roman CYR"/>
          <w:sz w:val="26"/>
          <w:szCs w:val="26"/>
        </w:rPr>
        <w:t>ч</w:t>
      </w:r>
      <w:proofErr w:type="gramEnd"/>
      <w:r w:rsidRPr="00833B8F">
        <w:rPr>
          <w:rFonts w:ascii="Times New Roman CYR" w:hAnsi="Times New Roman CYR" w:cs="Times New Roman CYR"/>
          <w:sz w:val="26"/>
          <w:szCs w:val="26"/>
        </w:rPr>
        <w:t xml:space="preserve">. 1, 3, 4 ст. 105 и на основании </w:t>
      </w:r>
      <w:r w:rsidR="00E5600C" w:rsidRPr="00833B8F">
        <w:rPr>
          <w:rFonts w:ascii="Times New Roman CYR" w:hAnsi="Times New Roman CYR" w:cs="Times New Roman CYR"/>
          <w:sz w:val="26"/>
          <w:szCs w:val="26"/>
        </w:rPr>
        <w:t xml:space="preserve">ч. 22, 23 ст. 99, </w:t>
      </w:r>
      <w:r w:rsidRPr="00833B8F">
        <w:rPr>
          <w:rFonts w:ascii="Times New Roman CYR" w:hAnsi="Times New Roman CYR" w:cs="Times New Roman CYR"/>
          <w:sz w:val="26"/>
          <w:szCs w:val="26"/>
        </w:rPr>
        <w:t>ч. 8 ст. 106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31EB0" w:rsidRPr="002422EB" w:rsidRDefault="00131EB0" w:rsidP="00131EB0">
      <w:pPr>
        <w:ind w:firstLine="567"/>
        <w:jc w:val="both"/>
        <w:rPr>
          <w:sz w:val="22"/>
          <w:szCs w:val="22"/>
        </w:rPr>
      </w:pPr>
    </w:p>
    <w:p w:rsidR="00131EB0" w:rsidRPr="0082629D" w:rsidRDefault="00131EB0" w:rsidP="00131EB0">
      <w:pPr>
        <w:ind w:firstLine="567"/>
        <w:jc w:val="center"/>
        <w:rPr>
          <w:b/>
          <w:sz w:val="26"/>
          <w:szCs w:val="26"/>
        </w:rPr>
      </w:pPr>
      <w:r w:rsidRPr="0082629D">
        <w:rPr>
          <w:b/>
          <w:sz w:val="26"/>
          <w:szCs w:val="26"/>
        </w:rPr>
        <w:t>РЕШИЛА:</w:t>
      </w:r>
    </w:p>
    <w:p w:rsidR="00131EB0" w:rsidRPr="00131EB0" w:rsidRDefault="00131EB0" w:rsidP="00131EB0">
      <w:pPr>
        <w:ind w:firstLine="567"/>
        <w:jc w:val="center"/>
        <w:rPr>
          <w:rFonts w:eastAsiaTheme="minorHAnsi"/>
          <w:sz w:val="26"/>
          <w:szCs w:val="26"/>
          <w:lang w:eastAsia="en-US"/>
        </w:rPr>
      </w:pPr>
    </w:p>
    <w:p w:rsidR="00AD1354" w:rsidRDefault="00201911" w:rsidP="0070441F">
      <w:pPr>
        <w:tabs>
          <w:tab w:val="left" w:pos="540"/>
        </w:tabs>
        <w:ind w:firstLine="567"/>
        <w:jc w:val="both"/>
        <w:rPr>
          <w:sz w:val="26"/>
          <w:szCs w:val="26"/>
        </w:rPr>
      </w:pPr>
      <w:r>
        <w:rPr>
          <w:sz w:val="26"/>
          <w:szCs w:val="26"/>
        </w:rPr>
        <w:t xml:space="preserve">1. </w:t>
      </w:r>
      <w:r w:rsidRPr="007D2309">
        <w:rPr>
          <w:sz w:val="26"/>
          <w:szCs w:val="26"/>
        </w:rPr>
        <w:t>Признать жалоб</w:t>
      </w:r>
      <w:proofErr w:type="gramStart"/>
      <w:r w:rsidRPr="007D2309">
        <w:rPr>
          <w:sz w:val="26"/>
          <w:szCs w:val="26"/>
        </w:rPr>
        <w:t xml:space="preserve">у </w:t>
      </w:r>
      <w:r w:rsidR="000C19DA">
        <w:rPr>
          <w:sz w:val="26"/>
          <w:szCs w:val="26"/>
        </w:rPr>
        <w:t>ООО</w:t>
      </w:r>
      <w:proofErr w:type="gramEnd"/>
      <w:r w:rsidR="000C19DA">
        <w:rPr>
          <w:sz w:val="26"/>
          <w:szCs w:val="26"/>
        </w:rPr>
        <w:t xml:space="preserve"> «</w:t>
      </w:r>
      <w:proofErr w:type="spellStart"/>
      <w:r w:rsidR="000C19DA">
        <w:rPr>
          <w:sz w:val="26"/>
          <w:szCs w:val="26"/>
        </w:rPr>
        <w:t>Кубаньстройсервис</w:t>
      </w:r>
      <w:proofErr w:type="spellEnd"/>
      <w:r w:rsidR="000C19DA">
        <w:rPr>
          <w:sz w:val="26"/>
          <w:szCs w:val="26"/>
        </w:rPr>
        <w:t>»</w:t>
      </w:r>
      <w:r>
        <w:rPr>
          <w:sz w:val="26"/>
          <w:szCs w:val="26"/>
        </w:rPr>
        <w:t xml:space="preserve"> обоснованной</w:t>
      </w:r>
      <w:r w:rsidR="000C19DA">
        <w:rPr>
          <w:sz w:val="26"/>
          <w:szCs w:val="26"/>
        </w:rPr>
        <w:t xml:space="preserve"> в части установления в описании объекта закупки характеристики товаров, определяемых по результатам испытаний, а также, противоречащих положениям ГОСТ</w:t>
      </w:r>
      <w:r w:rsidR="00AD1354">
        <w:rPr>
          <w:sz w:val="26"/>
          <w:szCs w:val="26"/>
        </w:rPr>
        <w:t>.</w:t>
      </w:r>
    </w:p>
    <w:p w:rsidR="00131EB0" w:rsidRPr="0012005C" w:rsidRDefault="00131EB0" w:rsidP="0070441F">
      <w:pPr>
        <w:tabs>
          <w:tab w:val="left" w:pos="540"/>
        </w:tabs>
        <w:ind w:firstLine="567"/>
        <w:jc w:val="both"/>
        <w:rPr>
          <w:sz w:val="26"/>
          <w:szCs w:val="26"/>
        </w:rPr>
      </w:pPr>
      <w:r>
        <w:rPr>
          <w:sz w:val="26"/>
          <w:szCs w:val="26"/>
        </w:rPr>
        <w:t xml:space="preserve">2. </w:t>
      </w:r>
      <w:proofErr w:type="gramStart"/>
      <w:r w:rsidRPr="0093552C">
        <w:rPr>
          <w:sz w:val="26"/>
          <w:szCs w:val="26"/>
        </w:rPr>
        <w:t xml:space="preserve">Признать в </w:t>
      </w:r>
      <w:r w:rsidRPr="004548CE">
        <w:rPr>
          <w:sz w:val="26"/>
          <w:szCs w:val="26"/>
        </w:rPr>
        <w:t xml:space="preserve">действиях </w:t>
      </w:r>
      <w:r w:rsidRPr="00611D28">
        <w:rPr>
          <w:sz w:val="26"/>
          <w:szCs w:val="26"/>
        </w:rPr>
        <w:t>За</w:t>
      </w:r>
      <w:r w:rsidRPr="004548CE">
        <w:rPr>
          <w:sz w:val="26"/>
          <w:szCs w:val="26"/>
        </w:rPr>
        <w:t>казчик</w:t>
      </w:r>
      <w:r w:rsidRPr="001B61B5">
        <w:rPr>
          <w:sz w:val="26"/>
          <w:szCs w:val="26"/>
        </w:rPr>
        <w:t>а</w:t>
      </w:r>
      <w:r w:rsidRPr="004548CE">
        <w:rPr>
          <w:sz w:val="26"/>
          <w:szCs w:val="26"/>
        </w:rPr>
        <w:t xml:space="preserve"> – </w:t>
      </w:r>
      <w:r w:rsidR="000C19DA">
        <w:rPr>
          <w:sz w:val="26"/>
          <w:szCs w:val="26"/>
        </w:rPr>
        <w:t>ФКУЗ «Санаторий «Юность» МВД РФ</w:t>
      </w:r>
      <w:r w:rsidR="00C070FF">
        <w:rPr>
          <w:sz w:val="26"/>
          <w:szCs w:val="26"/>
        </w:rPr>
        <w:t xml:space="preserve"> </w:t>
      </w:r>
      <w:r w:rsidRPr="000A03C2">
        <w:rPr>
          <w:sz w:val="26"/>
          <w:szCs w:val="26"/>
        </w:rPr>
        <w:t>нару</w:t>
      </w:r>
      <w:r w:rsidRPr="0070441F">
        <w:rPr>
          <w:sz w:val="26"/>
          <w:szCs w:val="26"/>
        </w:rPr>
        <w:t>ш</w:t>
      </w:r>
      <w:r w:rsidRPr="000A03C2">
        <w:rPr>
          <w:sz w:val="26"/>
          <w:szCs w:val="26"/>
        </w:rPr>
        <w:t>ение</w:t>
      </w:r>
      <w:r w:rsidR="00243F85">
        <w:rPr>
          <w:sz w:val="26"/>
          <w:szCs w:val="26"/>
        </w:rPr>
        <w:t xml:space="preserve"> </w:t>
      </w:r>
      <w:r w:rsidR="00C070FF" w:rsidRPr="00346DFA">
        <w:rPr>
          <w:color w:val="FF0000"/>
          <w:sz w:val="26"/>
          <w:szCs w:val="26"/>
        </w:rPr>
        <w:t>п. 1)</w:t>
      </w:r>
      <w:r w:rsidR="000C19DA">
        <w:rPr>
          <w:color w:val="FF0000"/>
          <w:sz w:val="26"/>
          <w:szCs w:val="26"/>
        </w:rPr>
        <w:t xml:space="preserve">, п. 2) </w:t>
      </w:r>
      <w:r w:rsidR="00C070FF" w:rsidRPr="00346DFA">
        <w:rPr>
          <w:color w:val="FF0000"/>
          <w:sz w:val="26"/>
          <w:szCs w:val="26"/>
        </w:rPr>
        <w:t>ч. 1 ст. 33, п.</w:t>
      </w:r>
      <w:r w:rsidR="00C070FF">
        <w:rPr>
          <w:color w:val="FF0000"/>
          <w:sz w:val="26"/>
          <w:szCs w:val="26"/>
        </w:rPr>
        <w:t xml:space="preserve"> </w:t>
      </w:r>
      <w:r w:rsidR="00C070FF" w:rsidRPr="00346DFA">
        <w:rPr>
          <w:color w:val="FF0000"/>
          <w:sz w:val="26"/>
          <w:szCs w:val="26"/>
        </w:rPr>
        <w:t>1), п.</w:t>
      </w:r>
      <w:r w:rsidR="00C070FF">
        <w:rPr>
          <w:color w:val="FF0000"/>
          <w:sz w:val="26"/>
          <w:szCs w:val="26"/>
        </w:rPr>
        <w:t xml:space="preserve"> </w:t>
      </w:r>
      <w:r w:rsidR="00C070FF" w:rsidRPr="00346DFA">
        <w:rPr>
          <w:color w:val="FF0000"/>
          <w:sz w:val="26"/>
          <w:szCs w:val="26"/>
        </w:rPr>
        <w:t>2) ч.</w:t>
      </w:r>
      <w:r w:rsidR="00C070FF">
        <w:rPr>
          <w:color w:val="FF0000"/>
          <w:sz w:val="26"/>
          <w:szCs w:val="26"/>
        </w:rPr>
        <w:t xml:space="preserve"> </w:t>
      </w:r>
      <w:r w:rsidR="00C070FF" w:rsidRPr="00346DFA">
        <w:rPr>
          <w:color w:val="FF0000"/>
          <w:sz w:val="26"/>
          <w:szCs w:val="26"/>
        </w:rPr>
        <w:t>1 ст.</w:t>
      </w:r>
      <w:r w:rsidR="00C070FF">
        <w:rPr>
          <w:color w:val="FF0000"/>
          <w:sz w:val="26"/>
          <w:szCs w:val="26"/>
        </w:rPr>
        <w:t xml:space="preserve"> </w:t>
      </w:r>
      <w:r w:rsidR="00C070FF" w:rsidRPr="00346DFA">
        <w:rPr>
          <w:color w:val="FF0000"/>
          <w:sz w:val="26"/>
          <w:szCs w:val="26"/>
        </w:rPr>
        <w:t>64</w:t>
      </w:r>
      <w:r w:rsidR="00C070FF">
        <w:rPr>
          <w:sz w:val="26"/>
          <w:szCs w:val="26"/>
        </w:rPr>
        <w:t xml:space="preserve"> </w:t>
      </w:r>
      <w:r w:rsidRPr="00855FC0">
        <w:rPr>
          <w:sz w:val="26"/>
          <w:szCs w:val="26"/>
        </w:rPr>
        <w:t>З</w:t>
      </w:r>
      <w:r w:rsidRPr="0093552C">
        <w:rPr>
          <w:sz w:val="26"/>
          <w:szCs w:val="26"/>
        </w:rPr>
        <w:t>акона о контрактной системе.</w:t>
      </w:r>
      <w:proofErr w:type="gramEnd"/>
    </w:p>
    <w:p w:rsidR="00D12EDC" w:rsidRPr="00C27485" w:rsidRDefault="00D12EDC" w:rsidP="00D12EDC">
      <w:pPr>
        <w:tabs>
          <w:tab w:val="left" w:pos="540"/>
        </w:tabs>
        <w:ind w:firstLine="567"/>
        <w:jc w:val="both"/>
        <w:rPr>
          <w:sz w:val="26"/>
          <w:szCs w:val="26"/>
        </w:rPr>
      </w:pPr>
      <w:r>
        <w:rPr>
          <w:rFonts w:eastAsiaTheme="minorHAnsi"/>
          <w:sz w:val="26"/>
          <w:szCs w:val="26"/>
          <w:lang w:eastAsia="en-US"/>
        </w:rPr>
        <w:lastRenderedPageBreak/>
        <w:t>3</w:t>
      </w:r>
      <w:r w:rsidR="0070441F" w:rsidRPr="00BA18F2">
        <w:rPr>
          <w:rFonts w:eastAsiaTheme="minorHAnsi"/>
          <w:sz w:val="26"/>
          <w:szCs w:val="26"/>
          <w:lang w:eastAsia="en-US"/>
        </w:rPr>
        <w:t>. </w:t>
      </w:r>
      <w:r w:rsidRPr="00C27485">
        <w:rPr>
          <w:sz w:val="26"/>
          <w:szCs w:val="26"/>
        </w:rPr>
        <w:t>В связи с тем, что указанные нарушения на результаты определения поставщика (подрядчика, исполнителя) не повлияли, предписание об устранении нарушений Закона о контрактной системе не выдавать.</w:t>
      </w:r>
    </w:p>
    <w:p w:rsidR="00D12EDC" w:rsidRPr="00C27485" w:rsidRDefault="00D12EDC" w:rsidP="00D12EDC">
      <w:pPr>
        <w:tabs>
          <w:tab w:val="left" w:pos="540"/>
        </w:tabs>
        <w:ind w:firstLine="567"/>
        <w:jc w:val="both"/>
        <w:rPr>
          <w:sz w:val="26"/>
          <w:szCs w:val="26"/>
        </w:rPr>
      </w:pPr>
      <w:r w:rsidRPr="00C27485">
        <w:rPr>
          <w:sz w:val="26"/>
          <w:szCs w:val="26"/>
        </w:rPr>
        <w:t xml:space="preserve">4. Отменить приостановление определение поставщика (подрядчика, исполнителя) в части подписания контракта (извещение № </w:t>
      </w:r>
      <w:r w:rsidR="000C19DA" w:rsidRPr="00DC0148">
        <w:rPr>
          <w:sz w:val="26"/>
          <w:szCs w:val="26"/>
        </w:rPr>
        <w:t>0318100051717000178</w:t>
      </w:r>
      <w:r w:rsidRPr="00C27485">
        <w:rPr>
          <w:sz w:val="26"/>
          <w:szCs w:val="26"/>
        </w:rPr>
        <w:t>).</w:t>
      </w:r>
    </w:p>
    <w:p w:rsidR="00D12EDC" w:rsidRPr="00C27485" w:rsidRDefault="00D12EDC" w:rsidP="00D12EDC">
      <w:pPr>
        <w:tabs>
          <w:tab w:val="left" w:pos="540"/>
        </w:tabs>
        <w:ind w:firstLine="567"/>
        <w:jc w:val="both"/>
        <w:rPr>
          <w:sz w:val="26"/>
          <w:szCs w:val="26"/>
        </w:rPr>
      </w:pPr>
      <w:r w:rsidRPr="00C27485">
        <w:rPr>
          <w:sz w:val="26"/>
          <w:szCs w:val="26"/>
        </w:rPr>
        <w:t>5. Передать материалы дела для рассмотрения вопроса о возбуждении административного производства уполномоченному должностному лицу.</w:t>
      </w:r>
    </w:p>
    <w:p w:rsidR="00201911" w:rsidRDefault="00201911" w:rsidP="00201911">
      <w:pPr>
        <w:tabs>
          <w:tab w:val="left" w:pos="540"/>
        </w:tabs>
        <w:ind w:firstLine="567"/>
        <w:jc w:val="both"/>
        <w:rPr>
          <w:rFonts w:eastAsiaTheme="minorHAnsi"/>
          <w:sz w:val="26"/>
          <w:szCs w:val="26"/>
          <w:lang w:eastAsia="en-US"/>
        </w:rPr>
      </w:pPr>
    </w:p>
    <w:p w:rsidR="00685E54" w:rsidRDefault="00685E54" w:rsidP="00201911">
      <w:pPr>
        <w:tabs>
          <w:tab w:val="left" w:pos="540"/>
        </w:tabs>
        <w:ind w:firstLine="567"/>
        <w:jc w:val="both"/>
        <w:rPr>
          <w:rFonts w:eastAsiaTheme="minorHAnsi"/>
          <w:sz w:val="26"/>
          <w:szCs w:val="26"/>
          <w:lang w:eastAsia="en-US"/>
        </w:rPr>
      </w:pPr>
    </w:p>
    <w:p w:rsidR="00071F98" w:rsidRPr="008757E8" w:rsidRDefault="00071F98" w:rsidP="00071F98">
      <w:pPr>
        <w:ind w:firstLine="567"/>
        <w:jc w:val="both"/>
        <w:rPr>
          <w:color w:val="000000"/>
          <w:sz w:val="26"/>
          <w:szCs w:val="26"/>
        </w:rPr>
      </w:pPr>
      <w:r w:rsidRPr="008757E8">
        <w:rPr>
          <w:color w:val="000000"/>
          <w:sz w:val="26"/>
          <w:szCs w:val="26"/>
        </w:rPr>
        <w:t xml:space="preserve">Настоящее Решение может быть обжаловано в судебном порядке в течение трех месяцев </w:t>
      </w:r>
      <w:proofErr w:type="gramStart"/>
      <w:r w:rsidRPr="008757E8">
        <w:rPr>
          <w:color w:val="000000"/>
          <w:sz w:val="26"/>
          <w:szCs w:val="26"/>
        </w:rPr>
        <w:t>с даты</w:t>
      </w:r>
      <w:proofErr w:type="gramEnd"/>
      <w:r w:rsidRPr="008757E8">
        <w:rPr>
          <w:color w:val="000000"/>
          <w:sz w:val="26"/>
          <w:szCs w:val="26"/>
        </w:rPr>
        <w:t xml:space="preserve"> его принятия.</w:t>
      </w:r>
    </w:p>
    <w:p w:rsidR="00071F98" w:rsidRDefault="00071F98" w:rsidP="00E4797C">
      <w:pPr>
        <w:ind w:firstLine="567"/>
        <w:jc w:val="both"/>
        <w:rPr>
          <w:sz w:val="24"/>
          <w:szCs w:val="24"/>
        </w:rPr>
      </w:pPr>
    </w:p>
    <w:p w:rsidR="00685E54" w:rsidRDefault="00685E54" w:rsidP="00E4797C">
      <w:pPr>
        <w:ind w:firstLine="567"/>
        <w:jc w:val="both"/>
        <w:rPr>
          <w:sz w:val="24"/>
          <w:szCs w:val="24"/>
        </w:rPr>
      </w:pPr>
    </w:p>
    <w:p w:rsidR="009257D4" w:rsidRPr="0082629D" w:rsidRDefault="009257D4" w:rsidP="00B50891">
      <w:pPr>
        <w:autoSpaceDE w:val="0"/>
        <w:autoSpaceDN w:val="0"/>
        <w:adjustRightInd w:val="0"/>
        <w:jc w:val="both"/>
        <w:rPr>
          <w:sz w:val="26"/>
          <w:szCs w:val="26"/>
        </w:rPr>
      </w:pPr>
    </w:p>
    <w:sectPr w:rsidR="009257D4" w:rsidRPr="0082629D" w:rsidSect="00D12EDC">
      <w:pgSz w:w="11906" w:h="16838"/>
      <w:pgMar w:top="993" w:right="70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02CEF"/>
    <w:multiLevelType w:val="hybridMultilevel"/>
    <w:tmpl w:val="05E0AF8C"/>
    <w:lvl w:ilvl="0" w:tplc="F9307050">
      <w:start w:val="1"/>
      <w:numFmt w:val="decimal"/>
      <w:lvlText w:val="%1."/>
      <w:lvlJc w:val="left"/>
      <w:pPr>
        <w:tabs>
          <w:tab w:val="num" w:pos="1998"/>
        </w:tabs>
        <w:ind w:left="1998" w:hanging="129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890563"/>
    <w:multiLevelType w:val="hybridMultilevel"/>
    <w:tmpl w:val="705294F8"/>
    <w:lvl w:ilvl="0" w:tplc="742AF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EC55CDB"/>
    <w:multiLevelType w:val="hybridMultilevel"/>
    <w:tmpl w:val="C28A9D0A"/>
    <w:lvl w:ilvl="0" w:tplc="489850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61D09"/>
    <w:rsid w:val="00000DE6"/>
    <w:rsid w:val="00000F80"/>
    <w:rsid w:val="00001A00"/>
    <w:rsid w:val="00001AC4"/>
    <w:rsid w:val="00001D74"/>
    <w:rsid w:val="000020BF"/>
    <w:rsid w:val="00002AB5"/>
    <w:rsid w:val="00002B3B"/>
    <w:rsid w:val="00003478"/>
    <w:rsid w:val="00003B48"/>
    <w:rsid w:val="00003EFB"/>
    <w:rsid w:val="0000541A"/>
    <w:rsid w:val="000066C9"/>
    <w:rsid w:val="000069EE"/>
    <w:rsid w:val="00006AB4"/>
    <w:rsid w:val="00011163"/>
    <w:rsid w:val="00011296"/>
    <w:rsid w:val="00011E6F"/>
    <w:rsid w:val="00011EC8"/>
    <w:rsid w:val="00012982"/>
    <w:rsid w:val="00012F7B"/>
    <w:rsid w:val="00013387"/>
    <w:rsid w:val="00013514"/>
    <w:rsid w:val="00013917"/>
    <w:rsid w:val="00014156"/>
    <w:rsid w:val="0001434C"/>
    <w:rsid w:val="0001508A"/>
    <w:rsid w:val="00015924"/>
    <w:rsid w:val="00016121"/>
    <w:rsid w:val="00016305"/>
    <w:rsid w:val="000163C0"/>
    <w:rsid w:val="00016706"/>
    <w:rsid w:val="00016EB3"/>
    <w:rsid w:val="0001775B"/>
    <w:rsid w:val="00017982"/>
    <w:rsid w:val="0002033A"/>
    <w:rsid w:val="000209F8"/>
    <w:rsid w:val="0002143A"/>
    <w:rsid w:val="00021451"/>
    <w:rsid w:val="00021A5B"/>
    <w:rsid w:val="00021FBB"/>
    <w:rsid w:val="000231D5"/>
    <w:rsid w:val="000232D0"/>
    <w:rsid w:val="00023814"/>
    <w:rsid w:val="00023E3B"/>
    <w:rsid w:val="00023FF6"/>
    <w:rsid w:val="00024D87"/>
    <w:rsid w:val="00025DAF"/>
    <w:rsid w:val="0002616B"/>
    <w:rsid w:val="000265C3"/>
    <w:rsid w:val="00027BA7"/>
    <w:rsid w:val="000303E2"/>
    <w:rsid w:val="0003109C"/>
    <w:rsid w:val="000316FB"/>
    <w:rsid w:val="000327D4"/>
    <w:rsid w:val="00032817"/>
    <w:rsid w:val="00034362"/>
    <w:rsid w:val="00035B54"/>
    <w:rsid w:val="00035C9A"/>
    <w:rsid w:val="0003622B"/>
    <w:rsid w:val="00036504"/>
    <w:rsid w:val="000367D9"/>
    <w:rsid w:val="00036DD3"/>
    <w:rsid w:val="000412A4"/>
    <w:rsid w:val="00042D97"/>
    <w:rsid w:val="00042F53"/>
    <w:rsid w:val="00042FCE"/>
    <w:rsid w:val="00043A27"/>
    <w:rsid w:val="00043B18"/>
    <w:rsid w:val="00044766"/>
    <w:rsid w:val="00045383"/>
    <w:rsid w:val="0004598A"/>
    <w:rsid w:val="000463B3"/>
    <w:rsid w:val="00046FE0"/>
    <w:rsid w:val="00050C64"/>
    <w:rsid w:val="00051361"/>
    <w:rsid w:val="000528CC"/>
    <w:rsid w:val="0005377F"/>
    <w:rsid w:val="00054219"/>
    <w:rsid w:val="00055383"/>
    <w:rsid w:val="000555D0"/>
    <w:rsid w:val="0005657E"/>
    <w:rsid w:val="00056599"/>
    <w:rsid w:val="00056955"/>
    <w:rsid w:val="00056C34"/>
    <w:rsid w:val="00056FBE"/>
    <w:rsid w:val="000578E2"/>
    <w:rsid w:val="00057F4C"/>
    <w:rsid w:val="00060071"/>
    <w:rsid w:val="0006041F"/>
    <w:rsid w:val="000609A8"/>
    <w:rsid w:val="00060E80"/>
    <w:rsid w:val="000612AE"/>
    <w:rsid w:val="0006157E"/>
    <w:rsid w:val="00061C53"/>
    <w:rsid w:val="00061D96"/>
    <w:rsid w:val="00061EF4"/>
    <w:rsid w:val="0006268B"/>
    <w:rsid w:val="00062FFD"/>
    <w:rsid w:val="0006358F"/>
    <w:rsid w:val="00063B1C"/>
    <w:rsid w:val="000646BF"/>
    <w:rsid w:val="00066554"/>
    <w:rsid w:val="00066931"/>
    <w:rsid w:val="00066BDB"/>
    <w:rsid w:val="00067FC9"/>
    <w:rsid w:val="000702AD"/>
    <w:rsid w:val="00070D2E"/>
    <w:rsid w:val="00070D9D"/>
    <w:rsid w:val="00071164"/>
    <w:rsid w:val="00071212"/>
    <w:rsid w:val="000717B6"/>
    <w:rsid w:val="00071ACE"/>
    <w:rsid w:val="00071F98"/>
    <w:rsid w:val="00072324"/>
    <w:rsid w:val="00072526"/>
    <w:rsid w:val="0007304B"/>
    <w:rsid w:val="00074289"/>
    <w:rsid w:val="00077618"/>
    <w:rsid w:val="00077CAF"/>
    <w:rsid w:val="000811FB"/>
    <w:rsid w:val="0008137E"/>
    <w:rsid w:val="000818F9"/>
    <w:rsid w:val="00081F0F"/>
    <w:rsid w:val="0008217E"/>
    <w:rsid w:val="0008221E"/>
    <w:rsid w:val="00082501"/>
    <w:rsid w:val="000827F6"/>
    <w:rsid w:val="00082F17"/>
    <w:rsid w:val="000830F3"/>
    <w:rsid w:val="00083834"/>
    <w:rsid w:val="00083C6A"/>
    <w:rsid w:val="00083C8E"/>
    <w:rsid w:val="000856D5"/>
    <w:rsid w:val="000858AA"/>
    <w:rsid w:val="00086565"/>
    <w:rsid w:val="00087CA2"/>
    <w:rsid w:val="0009000C"/>
    <w:rsid w:val="000906C3"/>
    <w:rsid w:val="00090DBE"/>
    <w:rsid w:val="00090E3C"/>
    <w:rsid w:val="00091200"/>
    <w:rsid w:val="00091D43"/>
    <w:rsid w:val="0009392B"/>
    <w:rsid w:val="00093C7C"/>
    <w:rsid w:val="000940A7"/>
    <w:rsid w:val="00094675"/>
    <w:rsid w:val="00094F0C"/>
    <w:rsid w:val="00095A8D"/>
    <w:rsid w:val="00095E53"/>
    <w:rsid w:val="00097B9E"/>
    <w:rsid w:val="000A03C2"/>
    <w:rsid w:val="000A0B7C"/>
    <w:rsid w:val="000A0B92"/>
    <w:rsid w:val="000A0D6C"/>
    <w:rsid w:val="000A123C"/>
    <w:rsid w:val="000A15B4"/>
    <w:rsid w:val="000A1D2F"/>
    <w:rsid w:val="000A273B"/>
    <w:rsid w:val="000A2DE8"/>
    <w:rsid w:val="000A2F4A"/>
    <w:rsid w:val="000A46CA"/>
    <w:rsid w:val="000A59FB"/>
    <w:rsid w:val="000A5CFE"/>
    <w:rsid w:val="000A675D"/>
    <w:rsid w:val="000A750C"/>
    <w:rsid w:val="000B0835"/>
    <w:rsid w:val="000B08AD"/>
    <w:rsid w:val="000B0A87"/>
    <w:rsid w:val="000B133C"/>
    <w:rsid w:val="000B14B2"/>
    <w:rsid w:val="000B2751"/>
    <w:rsid w:val="000B3A0F"/>
    <w:rsid w:val="000B3BDB"/>
    <w:rsid w:val="000B3DA0"/>
    <w:rsid w:val="000B4217"/>
    <w:rsid w:val="000B5F6D"/>
    <w:rsid w:val="000B692C"/>
    <w:rsid w:val="000B756B"/>
    <w:rsid w:val="000C19DA"/>
    <w:rsid w:val="000C2D5F"/>
    <w:rsid w:val="000C3102"/>
    <w:rsid w:val="000C37B1"/>
    <w:rsid w:val="000C46A5"/>
    <w:rsid w:val="000C4796"/>
    <w:rsid w:val="000C5256"/>
    <w:rsid w:val="000C5348"/>
    <w:rsid w:val="000C54CB"/>
    <w:rsid w:val="000C5AD1"/>
    <w:rsid w:val="000C6BC9"/>
    <w:rsid w:val="000D02DD"/>
    <w:rsid w:val="000D1301"/>
    <w:rsid w:val="000D15FD"/>
    <w:rsid w:val="000D31AB"/>
    <w:rsid w:val="000D33A9"/>
    <w:rsid w:val="000D3597"/>
    <w:rsid w:val="000D63A4"/>
    <w:rsid w:val="000D731B"/>
    <w:rsid w:val="000D7ECE"/>
    <w:rsid w:val="000E0455"/>
    <w:rsid w:val="000E176A"/>
    <w:rsid w:val="000E1864"/>
    <w:rsid w:val="000E3F04"/>
    <w:rsid w:val="000E5850"/>
    <w:rsid w:val="000E58F7"/>
    <w:rsid w:val="000E60FC"/>
    <w:rsid w:val="000E6443"/>
    <w:rsid w:val="000E684D"/>
    <w:rsid w:val="000E6D33"/>
    <w:rsid w:val="000E6D89"/>
    <w:rsid w:val="000F146E"/>
    <w:rsid w:val="000F187F"/>
    <w:rsid w:val="000F20D1"/>
    <w:rsid w:val="000F2161"/>
    <w:rsid w:val="000F246D"/>
    <w:rsid w:val="000F2CE6"/>
    <w:rsid w:val="000F2F3C"/>
    <w:rsid w:val="000F334C"/>
    <w:rsid w:val="000F336C"/>
    <w:rsid w:val="000F3A89"/>
    <w:rsid w:val="000F4115"/>
    <w:rsid w:val="000F4223"/>
    <w:rsid w:val="000F448A"/>
    <w:rsid w:val="000F47F8"/>
    <w:rsid w:val="000F49E1"/>
    <w:rsid w:val="000F509A"/>
    <w:rsid w:val="000F5FF3"/>
    <w:rsid w:val="000F6103"/>
    <w:rsid w:val="000F63BE"/>
    <w:rsid w:val="000F6981"/>
    <w:rsid w:val="000F7AE5"/>
    <w:rsid w:val="000F7D8E"/>
    <w:rsid w:val="00100753"/>
    <w:rsid w:val="0010114B"/>
    <w:rsid w:val="00102080"/>
    <w:rsid w:val="00102938"/>
    <w:rsid w:val="00103378"/>
    <w:rsid w:val="001046DF"/>
    <w:rsid w:val="00104818"/>
    <w:rsid w:val="00104D93"/>
    <w:rsid w:val="00104FEB"/>
    <w:rsid w:val="00105DCB"/>
    <w:rsid w:val="0010649D"/>
    <w:rsid w:val="0010673A"/>
    <w:rsid w:val="00106937"/>
    <w:rsid w:val="00107322"/>
    <w:rsid w:val="00107397"/>
    <w:rsid w:val="00107CC0"/>
    <w:rsid w:val="0011005F"/>
    <w:rsid w:val="001112B3"/>
    <w:rsid w:val="00111DA5"/>
    <w:rsid w:val="0011226F"/>
    <w:rsid w:val="00113821"/>
    <w:rsid w:val="00114F90"/>
    <w:rsid w:val="00115287"/>
    <w:rsid w:val="00116DD7"/>
    <w:rsid w:val="00117405"/>
    <w:rsid w:val="0011749C"/>
    <w:rsid w:val="0012036F"/>
    <w:rsid w:val="00120D43"/>
    <w:rsid w:val="001210D9"/>
    <w:rsid w:val="00121374"/>
    <w:rsid w:val="0012293B"/>
    <w:rsid w:val="0012297D"/>
    <w:rsid w:val="001230C1"/>
    <w:rsid w:val="0012345F"/>
    <w:rsid w:val="00123BE4"/>
    <w:rsid w:val="00124FD0"/>
    <w:rsid w:val="00124FFF"/>
    <w:rsid w:val="00125A26"/>
    <w:rsid w:val="001279F1"/>
    <w:rsid w:val="00130248"/>
    <w:rsid w:val="00131083"/>
    <w:rsid w:val="00131629"/>
    <w:rsid w:val="0013194E"/>
    <w:rsid w:val="00131B3F"/>
    <w:rsid w:val="00131EB0"/>
    <w:rsid w:val="0013278A"/>
    <w:rsid w:val="00132C01"/>
    <w:rsid w:val="00133F5B"/>
    <w:rsid w:val="00134631"/>
    <w:rsid w:val="00134737"/>
    <w:rsid w:val="00134EC8"/>
    <w:rsid w:val="00135403"/>
    <w:rsid w:val="001357B8"/>
    <w:rsid w:val="00136461"/>
    <w:rsid w:val="001365AF"/>
    <w:rsid w:val="00136A4C"/>
    <w:rsid w:val="00137133"/>
    <w:rsid w:val="00137284"/>
    <w:rsid w:val="00140B33"/>
    <w:rsid w:val="00140EA0"/>
    <w:rsid w:val="00140F41"/>
    <w:rsid w:val="00140FEA"/>
    <w:rsid w:val="001411A4"/>
    <w:rsid w:val="00141735"/>
    <w:rsid w:val="00141AA0"/>
    <w:rsid w:val="00141F63"/>
    <w:rsid w:val="00142404"/>
    <w:rsid w:val="00142512"/>
    <w:rsid w:val="00142EC3"/>
    <w:rsid w:val="00142EFF"/>
    <w:rsid w:val="001435D9"/>
    <w:rsid w:val="00144071"/>
    <w:rsid w:val="001444C1"/>
    <w:rsid w:val="00150181"/>
    <w:rsid w:val="00150B1C"/>
    <w:rsid w:val="00151061"/>
    <w:rsid w:val="0015109F"/>
    <w:rsid w:val="001511A6"/>
    <w:rsid w:val="00151AC6"/>
    <w:rsid w:val="001520F4"/>
    <w:rsid w:val="00152448"/>
    <w:rsid w:val="00152A67"/>
    <w:rsid w:val="00152C0C"/>
    <w:rsid w:val="00153322"/>
    <w:rsid w:val="00154165"/>
    <w:rsid w:val="001546E8"/>
    <w:rsid w:val="00155B35"/>
    <w:rsid w:val="00157224"/>
    <w:rsid w:val="00157F5F"/>
    <w:rsid w:val="001606C1"/>
    <w:rsid w:val="00160DF0"/>
    <w:rsid w:val="00161707"/>
    <w:rsid w:val="001627CB"/>
    <w:rsid w:val="00162BBA"/>
    <w:rsid w:val="001636C9"/>
    <w:rsid w:val="00163F95"/>
    <w:rsid w:val="00164FEF"/>
    <w:rsid w:val="001651FA"/>
    <w:rsid w:val="001657A6"/>
    <w:rsid w:val="00165E62"/>
    <w:rsid w:val="00166811"/>
    <w:rsid w:val="00166BCC"/>
    <w:rsid w:val="001673F8"/>
    <w:rsid w:val="0016762C"/>
    <w:rsid w:val="001679CF"/>
    <w:rsid w:val="00170632"/>
    <w:rsid w:val="001709E3"/>
    <w:rsid w:val="00170D47"/>
    <w:rsid w:val="00171527"/>
    <w:rsid w:val="001719ED"/>
    <w:rsid w:val="001724BD"/>
    <w:rsid w:val="0017340A"/>
    <w:rsid w:val="00173921"/>
    <w:rsid w:val="00173B0C"/>
    <w:rsid w:val="00173F54"/>
    <w:rsid w:val="001742FF"/>
    <w:rsid w:val="001759B9"/>
    <w:rsid w:val="00175F13"/>
    <w:rsid w:val="0017614E"/>
    <w:rsid w:val="001766CE"/>
    <w:rsid w:val="00177CCE"/>
    <w:rsid w:val="00180598"/>
    <w:rsid w:val="001812FE"/>
    <w:rsid w:val="0018224F"/>
    <w:rsid w:val="00182837"/>
    <w:rsid w:val="00183353"/>
    <w:rsid w:val="00183532"/>
    <w:rsid w:val="00183ECC"/>
    <w:rsid w:val="0018425A"/>
    <w:rsid w:val="001845CC"/>
    <w:rsid w:val="00184907"/>
    <w:rsid w:val="00184B34"/>
    <w:rsid w:val="00185C23"/>
    <w:rsid w:val="00185D06"/>
    <w:rsid w:val="001902D5"/>
    <w:rsid w:val="00191028"/>
    <w:rsid w:val="00191150"/>
    <w:rsid w:val="0019151F"/>
    <w:rsid w:val="001927F6"/>
    <w:rsid w:val="0019297A"/>
    <w:rsid w:val="00192E36"/>
    <w:rsid w:val="001932F3"/>
    <w:rsid w:val="00193808"/>
    <w:rsid w:val="00193ACF"/>
    <w:rsid w:val="0019427B"/>
    <w:rsid w:val="001943A9"/>
    <w:rsid w:val="00195A68"/>
    <w:rsid w:val="00196DB5"/>
    <w:rsid w:val="001A0690"/>
    <w:rsid w:val="001A07B6"/>
    <w:rsid w:val="001A1936"/>
    <w:rsid w:val="001A2549"/>
    <w:rsid w:val="001A380A"/>
    <w:rsid w:val="001A3BE2"/>
    <w:rsid w:val="001A45C7"/>
    <w:rsid w:val="001A5950"/>
    <w:rsid w:val="001A6290"/>
    <w:rsid w:val="001A70E1"/>
    <w:rsid w:val="001B0561"/>
    <w:rsid w:val="001B07FD"/>
    <w:rsid w:val="001B0904"/>
    <w:rsid w:val="001B15D7"/>
    <w:rsid w:val="001B29A9"/>
    <w:rsid w:val="001B2E26"/>
    <w:rsid w:val="001B2E2F"/>
    <w:rsid w:val="001B41D4"/>
    <w:rsid w:val="001B451F"/>
    <w:rsid w:val="001B49EA"/>
    <w:rsid w:val="001B4BC2"/>
    <w:rsid w:val="001B4C32"/>
    <w:rsid w:val="001B4D28"/>
    <w:rsid w:val="001B4FB1"/>
    <w:rsid w:val="001B5982"/>
    <w:rsid w:val="001B61B5"/>
    <w:rsid w:val="001B681D"/>
    <w:rsid w:val="001B69DF"/>
    <w:rsid w:val="001B6A62"/>
    <w:rsid w:val="001B6B60"/>
    <w:rsid w:val="001B7423"/>
    <w:rsid w:val="001B7AEE"/>
    <w:rsid w:val="001C0A48"/>
    <w:rsid w:val="001C0BFA"/>
    <w:rsid w:val="001C1635"/>
    <w:rsid w:val="001C1E92"/>
    <w:rsid w:val="001C2CEB"/>
    <w:rsid w:val="001C39D8"/>
    <w:rsid w:val="001C47FD"/>
    <w:rsid w:val="001C485D"/>
    <w:rsid w:val="001C52B4"/>
    <w:rsid w:val="001C53F6"/>
    <w:rsid w:val="001C5BB9"/>
    <w:rsid w:val="001C5D15"/>
    <w:rsid w:val="001C7826"/>
    <w:rsid w:val="001C7BCE"/>
    <w:rsid w:val="001C7ED9"/>
    <w:rsid w:val="001C7F22"/>
    <w:rsid w:val="001D10F0"/>
    <w:rsid w:val="001D19F7"/>
    <w:rsid w:val="001D26E5"/>
    <w:rsid w:val="001D29AD"/>
    <w:rsid w:val="001D3050"/>
    <w:rsid w:val="001D35E5"/>
    <w:rsid w:val="001D40DD"/>
    <w:rsid w:val="001D4ABF"/>
    <w:rsid w:val="001D5792"/>
    <w:rsid w:val="001D5C28"/>
    <w:rsid w:val="001D68B9"/>
    <w:rsid w:val="001D70C9"/>
    <w:rsid w:val="001D7232"/>
    <w:rsid w:val="001D732C"/>
    <w:rsid w:val="001D73B5"/>
    <w:rsid w:val="001D77FF"/>
    <w:rsid w:val="001D7BE8"/>
    <w:rsid w:val="001D7C36"/>
    <w:rsid w:val="001D7D47"/>
    <w:rsid w:val="001D7DDA"/>
    <w:rsid w:val="001E08B6"/>
    <w:rsid w:val="001E0BBC"/>
    <w:rsid w:val="001E0FB0"/>
    <w:rsid w:val="001E1710"/>
    <w:rsid w:val="001E1996"/>
    <w:rsid w:val="001E2D08"/>
    <w:rsid w:val="001E372D"/>
    <w:rsid w:val="001E3927"/>
    <w:rsid w:val="001E3D3F"/>
    <w:rsid w:val="001E42E0"/>
    <w:rsid w:val="001E4E9C"/>
    <w:rsid w:val="001E66BB"/>
    <w:rsid w:val="001E6CA3"/>
    <w:rsid w:val="001E7487"/>
    <w:rsid w:val="001F0E24"/>
    <w:rsid w:val="001F0FA8"/>
    <w:rsid w:val="001F2244"/>
    <w:rsid w:val="001F2CB1"/>
    <w:rsid w:val="001F56A6"/>
    <w:rsid w:val="001F5823"/>
    <w:rsid w:val="001F585E"/>
    <w:rsid w:val="001F7ACE"/>
    <w:rsid w:val="002014C7"/>
    <w:rsid w:val="00201911"/>
    <w:rsid w:val="002037A1"/>
    <w:rsid w:val="002037F8"/>
    <w:rsid w:val="00204615"/>
    <w:rsid w:val="00204740"/>
    <w:rsid w:val="002049C7"/>
    <w:rsid w:val="002054C7"/>
    <w:rsid w:val="00205970"/>
    <w:rsid w:val="00206401"/>
    <w:rsid w:val="00206AE2"/>
    <w:rsid w:val="00207D12"/>
    <w:rsid w:val="00207E73"/>
    <w:rsid w:val="0021258E"/>
    <w:rsid w:val="00212C17"/>
    <w:rsid w:val="00212DE6"/>
    <w:rsid w:val="00213336"/>
    <w:rsid w:val="00213C77"/>
    <w:rsid w:val="00214AB3"/>
    <w:rsid w:val="0021502B"/>
    <w:rsid w:val="002153F9"/>
    <w:rsid w:val="002157CB"/>
    <w:rsid w:val="00216319"/>
    <w:rsid w:val="00216AEE"/>
    <w:rsid w:val="00216F86"/>
    <w:rsid w:val="002171CB"/>
    <w:rsid w:val="0021793B"/>
    <w:rsid w:val="002203A3"/>
    <w:rsid w:val="002214BC"/>
    <w:rsid w:val="002221CA"/>
    <w:rsid w:val="00222FAC"/>
    <w:rsid w:val="00223213"/>
    <w:rsid w:val="002233BC"/>
    <w:rsid w:val="00223AC2"/>
    <w:rsid w:val="00223ACE"/>
    <w:rsid w:val="00226A5D"/>
    <w:rsid w:val="00226D3C"/>
    <w:rsid w:val="00226E4D"/>
    <w:rsid w:val="00226F28"/>
    <w:rsid w:val="002278C3"/>
    <w:rsid w:val="002303B2"/>
    <w:rsid w:val="00230F8A"/>
    <w:rsid w:val="00230FA4"/>
    <w:rsid w:val="002323DD"/>
    <w:rsid w:val="00232411"/>
    <w:rsid w:val="002327E8"/>
    <w:rsid w:val="00232971"/>
    <w:rsid w:val="00232BF8"/>
    <w:rsid w:val="00232E1E"/>
    <w:rsid w:val="00233656"/>
    <w:rsid w:val="002347A1"/>
    <w:rsid w:val="00235959"/>
    <w:rsid w:val="00235AF9"/>
    <w:rsid w:val="002367FD"/>
    <w:rsid w:val="002378EE"/>
    <w:rsid w:val="0024040B"/>
    <w:rsid w:val="002412C2"/>
    <w:rsid w:val="002422EB"/>
    <w:rsid w:val="002427F9"/>
    <w:rsid w:val="0024285B"/>
    <w:rsid w:val="0024354F"/>
    <w:rsid w:val="00243984"/>
    <w:rsid w:val="00243E78"/>
    <w:rsid w:val="00243F85"/>
    <w:rsid w:val="002443FA"/>
    <w:rsid w:val="00244A28"/>
    <w:rsid w:val="00244DE6"/>
    <w:rsid w:val="00246129"/>
    <w:rsid w:val="00246CC4"/>
    <w:rsid w:val="0025168D"/>
    <w:rsid w:val="002516C0"/>
    <w:rsid w:val="00251B03"/>
    <w:rsid w:val="0025207D"/>
    <w:rsid w:val="00252513"/>
    <w:rsid w:val="002525F0"/>
    <w:rsid w:val="002526E1"/>
    <w:rsid w:val="002530F8"/>
    <w:rsid w:val="00253381"/>
    <w:rsid w:val="002538E3"/>
    <w:rsid w:val="00253BAF"/>
    <w:rsid w:val="0025492B"/>
    <w:rsid w:val="0025539E"/>
    <w:rsid w:val="002558DD"/>
    <w:rsid w:val="00255C58"/>
    <w:rsid w:val="002560BB"/>
    <w:rsid w:val="0025695D"/>
    <w:rsid w:val="002574C5"/>
    <w:rsid w:val="00257ED6"/>
    <w:rsid w:val="00260005"/>
    <w:rsid w:val="00260328"/>
    <w:rsid w:val="002619D6"/>
    <w:rsid w:val="00262E05"/>
    <w:rsid w:val="002633BD"/>
    <w:rsid w:val="00263527"/>
    <w:rsid w:val="00263AC0"/>
    <w:rsid w:val="00263E7B"/>
    <w:rsid w:val="00265FF0"/>
    <w:rsid w:val="00266776"/>
    <w:rsid w:val="00267295"/>
    <w:rsid w:val="00267DB6"/>
    <w:rsid w:val="00267F17"/>
    <w:rsid w:val="002706C7"/>
    <w:rsid w:val="002715A0"/>
    <w:rsid w:val="002735F8"/>
    <w:rsid w:val="0027505E"/>
    <w:rsid w:val="00275331"/>
    <w:rsid w:val="00276825"/>
    <w:rsid w:val="00277151"/>
    <w:rsid w:val="0027731C"/>
    <w:rsid w:val="00277EBB"/>
    <w:rsid w:val="0028096B"/>
    <w:rsid w:val="00280BC7"/>
    <w:rsid w:val="0028181B"/>
    <w:rsid w:val="0028193D"/>
    <w:rsid w:val="00281D4B"/>
    <w:rsid w:val="0028212F"/>
    <w:rsid w:val="002833AA"/>
    <w:rsid w:val="0028386A"/>
    <w:rsid w:val="00284A7E"/>
    <w:rsid w:val="00284FF6"/>
    <w:rsid w:val="0028559F"/>
    <w:rsid w:val="00286451"/>
    <w:rsid w:val="00286A7C"/>
    <w:rsid w:val="00286D81"/>
    <w:rsid w:val="00286E9E"/>
    <w:rsid w:val="002877E7"/>
    <w:rsid w:val="00287EB1"/>
    <w:rsid w:val="00290030"/>
    <w:rsid w:val="00290AAA"/>
    <w:rsid w:val="00290AC4"/>
    <w:rsid w:val="00291D94"/>
    <w:rsid w:val="00292282"/>
    <w:rsid w:val="002929F9"/>
    <w:rsid w:val="00293747"/>
    <w:rsid w:val="00295129"/>
    <w:rsid w:val="00297A62"/>
    <w:rsid w:val="002A0570"/>
    <w:rsid w:val="002A0A4A"/>
    <w:rsid w:val="002A2013"/>
    <w:rsid w:val="002A2247"/>
    <w:rsid w:val="002A234E"/>
    <w:rsid w:val="002A3323"/>
    <w:rsid w:val="002A4F11"/>
    <w:rsid w:val="002A6368"/>
    <w:rsid w:val="002A64F5"/>
    <w:rsid w:val="002A6EA5"/>
    <w:rsid w:val="002A726F"/>
    <w:rsid w:val="002A7310"/>
    <w:rsid w:val="002A7D08"/>
    <w:rsid w:val="002B02F3"/>
    <w:rsid w:val="002B076C"/>
    <w:rsid w:val="002B0EC5"/>
    <w:rsid w:val="002B1267"/>
    <w:rsid w:val="002B1AA1"/>
    <w:rsid w:val="002B1FA2"/>
    <w:rsid w:val="002B218A"/>
    <w:rsid w:val="002B2E6D"/>
    <w:rsid w:val="002B3831"/>
    <w:rsid w:val="002B3C46"/>
    <w:rsid w:val="002B3F27"/>
    <w:rsid w:val="002B4310"/>
    <w:rsid w:val="002B46D3"/>
    <w:rsid w:val="002B496A"/>
    <w:rsid w:val="002B5B15"/>
    <w:rsid w:val="002B5B2F"/>
    <w:rsid w:val="002B65C3"/>
    <w:rsid w:val="002B6CF7"/>
    <w:rsid w:val="002B726A"/>
    <w:rsid w:val="002B738D"/>
    <w:rsid w:val="002B7B68"/>
    <w:rsid w:val="002B7F84"/>
    <w:rsid w:val="002C15E7"/>
    <w:rsid w:val="002C29FF"/>
    <w:rsid w:val="002C2B90"/>
    <w:rsid w:val="002C4E55"/>
    <w:rsid w:val="002C50DB"/>
    <w:rsid w:val="002C50F6"/>
    <w:rsid w:val="002C584B"/>
    <w:rsid w:val="002C74BA"/>
    <w:rsid w:val="002C774F"/>
    <w:rsid w:val="002C7D2E"/>
    <w:rsid w:val="002D0671"/>
    <w:rsid w:val="002D0F7A"/>
    <w:rsid w:val="002D1E2D"/>
    <w:rsid w:val="002D55AB"/>
    <w:rsid w:val="002D653F"/>
    <w:rsid w:val="002D796A"/>
    <w:rsid w:val="002E0391"/>
    <w:rsid w:val="002E08DB"/>
    <w:rsid w:val="002E0ADB"/>
    <w:rsid w:val="002E0EEF"/>
    <w:rsid w:val="002E14D5"/>
    <w:rsid w:val="002E16FC"/>
    <w:rsid w:val="002E1D84"/>
    <w:rsid w:val="002E1F8B"/>
    <w:rsid w:val="002E2770"/>
    <w:rsid w:val="002E41B3"/>
    <w:rsid w:val="002E42CC"/>
    <w:rsid w:val="002E49BA"/>
    <w:rsid w:val="002E4E96"/>
    <w:rsid w:val="002E61C1"/>
    <w:rsid w:val="002E671F"/>
    <w:rsid w:val="002E745E"/>
    <w:rsid w:val="002E7A41"/>
    <w:rsid w:val="002E7ADE"/>
    <w:rsid w:val="002F0E7A"/>
    <w:rsid w:val="002F1114"/>
    <w:rsid w:val="002F124A"/>
    <w:rsid w:val="002F15B3"/>
    <w:rsid w:val="002F1B4B"/>
    <w:rsid w:val="002F231A"/>
    <w:rsid w:val="002F2344"/>
    <w:rsid w:val="002F288C"/>
    <w:rsid w:val="002F2B90"/>
    <w:rsid w:val="002F3833"/>
    <w:rsid w:val="002F3BE2"/>
    <w:rsid w:val="002F4A45"/>
    <w:rsid w:val="002F50A3"/>
    <w:rsid w:val="002F50F7"/>
    <w:rsid w:val="002F51BB"/>
    <w:rsid w:val="002F60D6"/>
    <w:rsid w:val="002F685E"/>
    <w:rsid w:val="002F6E09"/>
    <w:rsid w:val="002F70F9"/>
    <w:rsid w:val="002F78AC"/>
    <w:rsid w:val="0030034B"/>
    <w:rsid w:val="00300725"/>
    <w:rsid w:val="0030090D"/>
    <w:rsid w:val="00301505"/>
    <w:rsid w:val="003017C4"/>
    <w:rsid w:val="00301ACA"/>
    <w:rsid w:val="00301F3D"/>
    <w:rsid w:val="00302328"/>
    <w:rsid w:val="00302CBD"/>
    <w:rsid w:val="00303759"/>
    <w:rsid w:val="00303FF2"/>
    <w:rsid w:val="00304DF9"/>
    <w:rsid w:val="003055C0"/>
    <w:rsid w:val="00305FE3"/>
    <w:rsid w:val="00306361"/>
    <w:rsid w:val="003077EB"/>
    <w:rsid w:val="00307B25"/>
    <w:rsid w:val="00307FBF"/>
    <w:rsid w:val="0031080D"/>
    <w:rsid w:val="003129A1"/>
    <w:rsid w:val="00313261"/>
    <w:rsid w:val="003138F0"/>
    <w:rsid w:val="00313961"/>
    <w:rsid w:val="003142B0"/>
    <w:rsid w:val="00314F2C"/>
    <w:rsid w:val="00316401"/>
    <w:rsid w:val="0031646B"/>
    <w:rsid w:val="00316CEE"/>
    <w:rsid w:val="003179F3"/>
    <w:rsid w:val="00317ADB"/>
    <w:rsid w:val="00322310"/>
    <w:rsid w:val="003223FB"/>
    <w:rsid w:val="00322902"/>
    <w:rsid w:val="003229B2"/>
    <w:rsid w:val="003229EF"/>
    <w:rsid w:val="00322B68"/>
    <w:rsid w:val="003241C5"/>
    <w:rsid w:val="00324691"/>
    <w:rsid w:val="003249A0"/>
    <w:rsid w:val="0032530A"/>
    <w:rsid w:val="003258F8"/>
    <w:rsid w:val="00325F65"/>
    <w:rsid w:val="0032719D"/>
    <w:rsid w:val="003278EE"/>
    <w:rsid w:val="0033128D"/>
    <w:rsid w:val="003316A1"/>
    <w:rsid w:val="003324C7"/>
    <w:rsid w:val="00334B21"/>
    <w:rsid w:val="0033511A"/>
    <w:rsid w:val="003357E4"/>
    <w:rsid w:val="00335C52"/>
    <w:rsid w:val="00335FBA"/>
    <w:rsid w:val="00336794"/>
    <w:rsid w:val="00337885"/>
    <w:rsid w:val="00337960"/>
    <w:rsid w:val="003417A8"/>
    <w:rsid w:val="00342CC4"/>
    <w:rsid w:val="00342CF5"/>
    <w:rsid w:val="00343716"/>
    <w:rsid w:val="003453C8"/>
    <w:rsid w:val="0034604F"/>
    <w:rsid w:val="0034689F"/>
    <w:rsid w:val="00346DFA"/>
    <w:rsid w:val="003470F2"/>
    <w:rsid w:val="00350AE8"/>
    <w:rsid w:val="00350C62"/>
    <w:rsid w:val="0035279F"/>
    <w:rsid w:val="003533C4"/>
    <w:rsid w:val="003534E4"/>
    <w:rsid w:val="003537FB"/>
    <w:rsid w:val="00354A7C"/>
    <w:rsid w:val="00354DDA"/>
    <w:rsid w:val="00354EB3"/>
    <w:rsid w:val="00354FEA"/>
    <w:rsid w:val="00356096"/>
    <w:rsid w:val="00356B4A"/>
    <w:rsid w:val="003570C1"/>
    <w:rsid w:val="00357520"/>
    <w:rsid w:val="00360208"/>
    <w:rsid w:val="00361660"/>
    <w:rsid w:val="00361F64"/>
    <w:rsid w:val="0036252C"/>
    <w:rsid w:val="00363034"/>
    <w:rsid w:val="003650CA"/>
    <w:rsid w:val="00365CD5"/>
    <w:rsid w:val="00366A9B"/>
    <w:rsid w:val="00366E38"/>
    <w:rsid w:val="00366F30"/>
    <w:rsid w:val="003702F4"/>
    <w:rsid w:val="00370A05"/>
    <w:rsid w:val="00370C1D"/>
    <w:rsid w:val="00371BA1"/>
    <w:rsid w:val="00372C4A"/>
    <w:rsid w:val="00372E11"/>
    <w:rsid w:val="0037364E"/>
    <w:rsid w:val="00373893"/>
    <w:rsid w:val="00373C40"/>
    <w:rsid w:val="00373E5E"/>
    <w:rsid w:val="00374337"/>
    <w:rsid w:val="003744AC"/>
    <w:rsid w:val="003748EE"/>
    <w:rsid w:val="00375E40"/>
    <w:rsid w:val="003760D7"/>
    <w:rsid w:val="003767C3"/>
    <w:rsid w:val="003768E6"/>
    <w:rsid w:val="00376BA9"/>
    <w:rsid w:val="00376CF1"/>
    <w:rsid w:val="0037734A"/>
    <w:rsid w:val="00377A8E"/>
    <w:rsid w:val="00377B0D"/>
    <w:rsid w:val="003800FB"/>
    <w:rsid w:val="00380188"/>
    <w:rsid w:val="0038081D"/>
    <w:rsid w:val="00380C33"/>
    <w:rsid w:val="00380EC2"/>
    <w:rsid w:val="00380FFC"/>
    <w:rsid w:val="00381D9D"/>
    <w:rsid w:val="00382016"/>
    <w:rsid w:val="003821C5"/>
    <w:rsid w:val="00382EE3"/>
    <w:rsid w:val="0038311B"/>
    <w:rsid w:val="00383140"/>
    <w:rsid w:val="00383460"/>
    <w:rsid w:val="00383776"/>
    <w:rsid w:val="003843EB"/>
    <w:rsid w:val="00384FF1"/>
    <w:rsid w:val="0038551A"/>
    <w:rsid w:val="00385975"/>
    <w:rsid w:val="0038632C"/>
    <w:rsid w:val="00386F11"/>
    <w:rsid w:val="00387D3A"/>
    <w:rsid w:val="0039060A"/>
    <w:rsid w:val="00390981"/>
    <w:rsid w:val="00390A07"/>
    <w:rsid w:val="00390D8F"/>
    <w:rsid w:val="003912BA"/>
    <w:rsid w:val="00392014"/>
    <w:rsid w:val="0039255C"/>
    <w:rsid w:val="00393837"/>
    <w:rsid w:val="00393D98"/>
    <w:rsid w:val="0039405C"/>
    <w:rsid w:val="00394867"/>
    <w:rsid w:val="00394F83"/>
    <w:rsid w:val="00395644"/>
    <w:rsid w:val="00395DE1"/>
    <w:rsid w:val="0039683A"/>
    <w:rsid w:val="003969E6"/>
    <w:rsid w:val="003972DE"/>
    <w:rsid w:val="003A0255"/>
    <w:rsid w:val="003A17ED"/>
    <w:rsid w:val="003A1A59"/>
    <w:rsid w:val="003A1D49"/>
    <w:rsid w:val="003A1E54"/>
    <w:rsid w:val="003A2150"/>
    <w:rsid w:val="003A21F2"/>
    <w:rsid w:val="003A2A52"/>
    <w:rsid w:val="003A32D1"/>
    <w:rsid w:val="003A34F6"/>
    <w:rsid w:val="003A3992"/>
    <w:rsid w:val="003A3C8F"/>
    <w:rsid w:val="003A3D3F"/>
    <w:rsid w:val="003A3DC8"/>
    <w:rsid w:val="003A40A4"/>
    <w:rsid w:val="003A4F2D"/>
    <w:rsid w:val="003A5011"/>
    <w:rsid w:val="003A713A"/>
    <w:rsid w:val="003A72B0"/>
    <w:rsid w:val="003B0B17"/>
    <w:rsid w:val="003B1333"/>
    <w:rsid w:val="003B2DCF"/>
    <w:rsid w:val="003B4056"/>
    <w:rsid w:val="003B4146"/>
    <w:rsid w:val="003B4D3C"/>
    <w:rsid w:val="003B532B"/>
    <w:rsid w:val="003B55BA"/>
    <w:rsid w:val="003B620D"/>
    <w:rsid w:val="003B6BB2"/>
    <w:rsid w:val="003B6C96"/>
    <w:rsid w:val="003C0E88"/>
    <w:rsid w:val="003C1F22"/>
    <w:rsid w:val="003C3F42"/>
    <w:rsid w:val="003C446D"/>
    <w:rsid w:val="003C4EC3"/>
    <w:rsid w:val="003C4F0C"/>
    <w:rsid w:val="003C5A0C"/>
    <w:rsid w:val="003C5CDB"/>
    <w:rsid w:val="003C5DDC"/>
    <w:rsid w:val="003C5E99"/>
    <w:rsid w:val="003C6CCF"/>
    <w:rsid w:val="003C6E1C"/>
    <w:rsid w:val="003C7E3C"/>
    <w:rsid w:val="003D02CE"/>
    <w:rsid w:val="003D02F6"/>
    <w:rsid w:val="003D0836"/>
    <w:rsid w:val="003D153A"/>
    <w:rsid w:val="003D2DBF"/>
    <w:rsid w:val="003D3154"/>
    <w:rsid w:val="003D352A"/>
    <w:rsid w:val="003D3D1E"/>
    <w:rsid w:val="003D3DA4"/>
    <w:rsid w:val="003D451B"/>
    <w:rsid w:val="003D4758"/>
    <w:rsid w:val="003D4ADF"/>
    <w:rsid w:val="003D4CDC"/>
    <w:rsid w:val="003D5152"/>
    <w:rsid w:val="003D551F"/>
    <w:rsid w:val="003D584C"/>
    <w:rsid w:val="003D6026"/>
    <w:rsid w:val="003D62F1"/>
    <w:rsid w:val="003D6B5C"/>
    <w:rsid w:val="003D6C34"/>
    <w:rsid w:val="003E08F1"/>
    <w:rsid w:val="003E2381"/>
    <w:rsid w:val="003E27D9"/>
    <w:rsid w:val="003E2AE5"/>
    <w:rsid w:val="003E32AB"/>
    <w:rsid w:val="003E3938"/>
    <w:rsid w:val="003E3E43"/>
    <w:rsid w:val="003E58D7"/>
    <w:rsid w:val="003E5EC6"/>
    <w:rsid w:val="003E60C6"/>
    <w:rsid w:val="003E68D0"/>
    <w:rsid w:val="003E76DC"/>
    <w:rsid w:val="003E7986"/>
    <w:rsid w:val="003E7E42"/>
    <w:rsid w:val="003E7ECD"/>
    <w:rsid w:val="003F0D2E"/>
    <w:rsid w:val="003F1067"/>
    <w:rsid w:val="003F24A4"/>
    <w:rsid w:val="003F2928"/>
    <w:rsid w:val="003F2F43"/>
    <w:rsid w:val="003F3588"/>
    <w:rsid w:val="003F3E64"/>
    <w:rsid w:val="003F4269"/>
    <w:rsid w:val="003F44BD"/>
    <w:rsid w:val="003F62BE"/>
    <w:rsid w:val="003F68DD"/>
    <w:rsid w:val="003F7297"/>
    <w:rsid w:val="003F7F4F"/>
    <w:rsid w:val="003F7FB0"/>
    <w:rsid w:val="00400932"/>
    <w:rsid w:val="00400986"/>
    <w:rsid w:val="00401E08"/>
    <w:rsid w:val="00401FA6"/>
    <w:rsid w:val="004024BB"/>
    <w:rsid w:val="004027A5"/>
    <w:rsid w:val="00402FC2"/>
    <w:rsid w:val="00403464"/>
    <w:rsid w:val="004051EB"/>
    <w:rsid w:val="0040541C"/>
    <w:rsid w:val="0040627D"/>
    <w:rsid w:val="004065CE"/>
    <w:rsid w:val="004074C0"/>
    <w:rsid w:val="00407590"/>
    <w:rsid w:val="004079C1"/>
    <w:rsid w:val="00407DF4"/>
    <w:rsid w:val="004109C8"/>
    <w:rsid w:val="004118B9"/>
    <w:rsid w:val="00411B49"/>
    <w:rsid w:val="00413C99"/>
    <w:rsid w:val="00413D98"/>
    <w:rsid w:val="00414368"/>
    <w:rsid w:val="004150CF"/>
    <w:rsid w:val="00415ACD"/>
    <w:rsid w:val="00415B58"/>
    <w:rsid w:val="00416208"/>
    <w:rsid w:val="004167E7"/>
    <w:rsid w:val="00416A92"/>
    <w:rsid w:val="00417451"/>
    <w:rsid w:val="0041756F"/>
    <w:rsid w:val="00420800"/>
    <w:rsid w:val="0042160E"/>
    <w:rsid w:val="00422348"/>
    <w:rsid w:val="004224CE"/>
    <w:rsid w:val="004225CF"/>
    <w:rsid w:val="00422F4C"/>
    <w:rsid w:val="004235EC"/>
    <w:rsid w:val="00423878"/>
    <w:rsid w:val="00423967"/>
    <w:rsid w:val="00423C4D"/>
    <w:rsid w:val="00423F83"/>
    <w:rsid w:val="00424590"/>
    <w:rsid w:val="004248DB"/>
    <w:rsid w:val="00424ABF"/>
    <w:rsid w:val="00424AFC"/>
    <w:rsid w:val="00425990"/>
    <w:rsid w:val="004264B6"/>
    <w:rsid w:val="00426854"/>
    <w:rsid w:val="004278F0"/>
    <w:rsid w:val="00427D80"/>
    <w:rsid w:val="00430334"/>
    <w:rsid w:val="00430446"/>
    <w:rsid w:val="00431689"/>
    <w:rsid w:val="00433B6D"/>
    <w:rsid w:val="00434B74"/>
    <w:rsid w:val="00435BA9"/>
    <w:rsid w:val="00436425"/>
    <w:rsid w:val="00436DA8"/>
    <w:rsid w:val="004373D0"/>
    <w:rsid w:val="00437606"/>
    <w:rsid w:val="00437C28"/>
    <w:rsid w:val="00437C8B"/>
    <w:rsid w:val="0044005F"/>
    <w:rsid w:val="00440162"/>
    <w:rsid w:val="00440F55"/>
    <w:rsid w:val="004412AC"/>
    <w:rsid w:val="00441618"/>
    <w:rsid w:val="00441BB8"/>
    <w:rsid w:val="00442525"/>
    <w:rsid w:val="004431DE"/>
    <w:rsid w:val="0044321B"/>
    <w:rsid w:val="00445D07"/>
    <w:rsid w:val="00446751"/>
    <w:rsid w:val="00446A63"/>
    <w:rsid w:val="0044710E"/>
    <w:rsid w:val="004501EA"/>
    <w:rsid w:val="00450BB7"/>
    <w:rsid w:val="00451967"/>
    <w:rsid w:val="00451D4E"/>
    <w:rsid w:val="00451DD0"/>
    <w:rsid w:val="00452BAE"/>
    <w:rsid w:val="00453DCE"/>
    <w:rsid w:val="00453FAE"/>
    <w:rsid w:val="004541B3"/>
    <w:rsid w:val="004545B5"/>
    <w:rsid w:val="00454925"/>
    <w:rsid w:val="0045509B"/>
    <w:rsid w:val="00456563"/>
    <w:rsid w:val="00456BCF"/>
    <w:rsid w:val="00457393"/>
    <w:rsid w:val="0046008E"/>
    <w:rsid w:val="004600A8"/>
    <w:rsid w:val="00460506"/>
    <w:rsid w:val="00460B8F"/>
    <w:rsid w:val="00460F8F"/>
    <w:rsid w:val="004619A9"/>
    <w:rsid w:val="00461C35"/>
    <w:rsid w:val="00463DEA"/>
    <w:rsid w:val="00463EFA"/>
    <w:rsid w:val="004643B7"/>
    <w:rsid w:val="00464880"/>
    <w:rsid w:val="00464C49"/>
    <w:rsid w:val="00465CE0"/>
    <w:rsid w:val="00466C95"/>
    <w:rsid w:val="00466CB9"/>
    <w:rsid w:val="00467CFA"/>
    <w:rsid w:val="004704FC"/>
    <w:rsid w:val="0047099A"/>
    <w:rsid w:val="00470A65"/>
    <w:rsid w:val="00470A86"/>
    <w:rsid w:val="00470ECE"/>
    <w:rsid w:val="004711CB"/>
    <w:rsid w:val="00471551"/>
    <w:rsid w:val="00471EE9"/>
    <w:rsid w:val="0047295C"/>
    <w:rsid w:val="00472ACA"/>
    <w:rsid w:val="00472FA8"/>
    <w:rsid w:val="00473680"/>
    <w:rsid w:val="0047439B"/>
    <w:rsid w:val="00474AEF"/>
    <w:rsid w:val="00475E96"/>
    <w:rsid w:val="004760C1"/>
    <w:rsid w:val="0047725C"/>
    <w:rsid w:val="004774DD"/>
    <w:rsid w:val="004777F9"/>
    <w:rsid w:val="00477DBD"/>
    <w:rsid w:val="00477E02"/>
    <w:rsid w:val="00477EC1"/>
    <w:rsid w:val="00480810"/>
    <w:rsid w:val="00480824"/>
    <w:rsid w:val="00481751"/>
    <w:rsid w:val="00481856"/>
    <w:rsid w:val="00482808"/>
    <w:rsid w:val="00482C92"/>
    <w:rsid w:val="00482DAD"/>
    <w:rsid w:val="00482E4A"/>
    <w:rsid w:val="0048370D"/>
    <w:rsid w:val="0048380A"/>
    <w:rsid w:val="004839B0"/>
    <w:rsid w:val="0048458C"/>
    <w:rsid w:val="004849AC"/>
    <w:rsid w:val="00484BCE"/>
    <w:rsid w:val="00484EBA"/>
    <w:rsid w:val="00485206"/>
    <w:rsid w:val="004865EC"/>
    <w:rsid w:val="00486612"/>
    <w:rsid w:val="004866B0"/>
    <w:rsid w:val="00486AAC"/>
    <w:rsid w:val="004873AD"/>
    <w:rsid w:val="00487488"/>
    <w:rsid w:val="00487E06"/>
    <w:rsid w:val="00487FA9"/>
    <w:rsid w:val="004902CF"/>
    <w:rsid w:val="00491291"/>
    <w:rsid w:val="0049179F"/>
    <w:rsid w:val="00491BE1"/>
    <w:rsid w:val="0049275C"/>
    <w:rsid w:val="0049281D"/>
    <w:rsid w:val="00492D26"/>
    <w:rsid w:val="004943EB"/>
    <w:rsid w:val="0049490B"/>
    <w:rsid w:val="00495815"/>
    <w:rsid w:val="0049676E"/>
    <w:rsid w:val="00497284"/>
    <w:rsid w:val="00497568"/>
    <w:rsid w:val="00497C08"/>
    <w:rsid w:val="004A0130"/>
    <w:rsid w:val="004A04BF"/>
    <w:rsid w:val="004A0B61"/>
    <w:rsid w:val="004A0EC5"/>
    <w:rsid w:val="004A14F9"/>
    <w:rsid w:val="004A28CF"/>
    <w:rsid w:val="004A3F70"/>
    <w:rsid w:val="004A4D8E"/>
    <w:rsid w:val="004A5858"/>
    <w:rsid w:val="004A5A94"/>
    <w:rsid w:val="004A61AC"/>
    <w:rsid w:val="004A6900"/>
    <w:rsid w:val="004A717D"/>
    <w:rsid w:val="004A72CA"/>
    <w:rsid w:val="004A7388"/>
    <w:rsid w:val="004A7403"/>
    <w:rsid w:val="004A795D"/>
    <w:rsid w:val="004B0D0A"/>
    <w:rsid w:val="004B163A"/>
    <w:rsid w:val="004B1655"/>
    <w:rsid w:val="004B1E65"/>
    <w:rsid w:val="004B3583"/>
    <w:rsid w:val="004B3F88"/>
    <w:rsid w:val="004B41C2"/>
    <w:rsid w:val="004B41D2"/>
    <w:rsid w:val="004B4279"/>
    <w:rsid w:val="004B458F"/>
    <w:rsid w:val="004B5169"/>
    <w:rsid w:val="004B5D15"/>
    <w:rsid w:val="004B658C"/>
    <w:rsid w:val="004B679F"/>
    <w:rsid w:val="004B68EF"/>
    <w:rsid w:val="004B6A14"/>
    <w:rsid w:val="004B6BCD"/>
    <w:rsid w:val="004B713A"/>
    <w:rsid w:val="004B760D"/>
    <w:rsid w:val="004B77E0"/>
    <w:rsid w:val="004C0269"/>
    <w:rsid w:val="004C0340"/>
    <w:rsid w:val="004C0E2C"/>
    <w:rsid w:val="004C14C6"/>
    <w:rsid w:val="004C2B54"/>
    <w:rsid w:val="004C2BC3"/>
    <w:rsid w:val="004C2C8B"/>
    <w:rsid w:val="004C2EBF"/>
    <w:rsid w:val="004C2F26"/>
    <w:rsid w:val="004C4EA5"/>
    <w:rsid w:val="004C50DB"/>
    <w:rsid w:val="004C53D3"/>
    <w:rsid w:val="004C61BA"/>
    <w:rsid w:val="004C7045"/>
    <w:rsid w:val="004C76DA"/>
    <w:rsid w:val="004C77A1"/>
    <w:rsid w:val="004C7F24"/>
    <w:rsid w:val="004D02B0"/>
    <w:rsid w:val="004D0534"/>
    <w:rsid w:val="004D1278"/>
    <w:rsid w:val="004D1FB7"/>
    <w:rsid w:val="004D2C11"/>
    <w:rsid w:val="004D40F2"/>
    <w:rsid w:val="004D4E74"/>
    <w:rsid w:val="004D5321"/>
    <w:rsid w:val="004D5E08"/>
    <w:rsid w:val="004D6082"/>
    <w:rsid w:val="004D6174"/>
    <w:rsid w:val="004D6D1C"/>
    <w:rsid w:val="004D79BE"/>
    <w:rsid w:val="004E07E4"/>
    <w:rsid w:val="004E151B"/>
    <w:rsid w:val="004E181D"/>
    <w:rsid w:val="004E19D9"/>
    <w:rsid w:val="004E1E33"/>
    <w:rsid w:val="004E24C5"/>
    <w:rsid w:val="004E24EE"/>
    <w:rsid w:val="004E2DE7"/>
    <w:rsid w:val="004E3492"/>
    <w:rsid w:val="004E43FF"/>
    <w:rsid w:val="004E5307"/>
    <w:rsid w:val="004E5C9C"/>
    <w:rsid w:val="004E6279"/>
    <w:rsid w:val="004E62BD"/>
    <w:rsid w:val="004E6592"/>
    <w:rsid w:val="004E6CBC"/>
    <w:rsid w:val="004F0B7F"/>
    <w:rsid w:val="004F19E6"/>
    <w:rsid w:val="004F1BD8"/>
    <w:rsid w:val="004F22D5"/>
    <w:rsid w:val="004F2F31"/>
    <w:rsid w:val="004F3388"/>
    <w:rsid w:val="004F3699"/>
    <w:rsid w:val="004F423F"/>
    <w:rsid w:val="004F5723"/>
    <w:rsid w:val="004F5B53"/>
    <w:rsid w:val="004F5E35"/>
    <w:rsid w:val="004F6E70"/>
    <w:rsid w:val="004F711F"/>
    <w:rsid w:val="004F73BB"/>
    <w:rsid w:val="004F7465"/>
    <w:rsid w:val="004F778C"/>
    <w:rsid w:val="004F7FD9"/>
    <w:rsid w:val="005017AE"/>
    <w:rsid w:val="005023C9"/>
    <w:rsid w:val="0050250E"/>
    <w:rsid w:val="00502B5A"/>
    <w:rsid w:val="00502CA4"/>
    <w:rsid w:val="00502EF9"/>
    <w:rsid w:val="0050390C"/>
    <w:rsid w:val="00503D58"/>
    <w:rsid w:val="00504B91"/>
    <w:rsid w:val="00505274"/>
    <w:rsid w:val="00505F6F"/>
    <w:rsid w:val="00506359"/>
    <w:rsid w:val="005107FF"/>
    <w:rsid w:val="00511755"/>
    <w:rsid w:val="00512613"/>
    <w:rsid w:val="00512F12"/>
    <w:rsid w:val="00515761"/>
    <w:rsid w:val="00515AAA"/>
    <w:rsid w:val="00515E69"/>
    <w:rsid w:val="00516192"/>
    <w:rsid w:val="0051623F"/>
    <w:rsid w:val="00516A3E"/>
    <w:rsid w:val="00516ECE"/>
    <w:rsid w:val="00520067"/>
    <w:rsid w:val="0052016E"/>
    <w:rsid w:val="00522082"/>
    <w:rsid w:val="00522762"/>
    <w:rsid w:val="005237E9"/>
    <w:rsid w:val="00523CFC"/>
    <w:rsid w:val="005244CD"/>
    <w:rsid w:val="00524C44"/>
    <w:rsid w:val="005250BC"/>
    <w:rsid w:val="00526400"/>
    <w:rsid w:val="00526D09"/>
    <w:rsid w:val="00527DF8"/>
    <w:rsid w:val="005300FA"/>
    <w:rsid w:val="005307A4"/>
    <w:rsid w:val="005307D6"/>
    <w:rsid w:val="00530F68"/>
    <w:rsid w:val="00531F5C"/>
    <w:rsid w:val="005328EB"/>
    <w:rsid w:val="005332AF"/>
    <w:rsid w:val="0053345D"/>
    <w:rsid w:val="00533BEF"/>
    <w:rsid w:val="00534787"/>
    <w:rsid w:val="005359F6"/>
    <w:rsid w:val="00535C9D"/>
    <w:rsid w:val="005366EB"/>
    <w:rsid w:val="00537BFD"/>
    <w:rsid w:val="00537FD0"/>
    <w:rsid w:val="005402E3"/>
    <w:rsid w:val="005403D7"/>
    <w:rsid w:val="00540A56"/>
    <w:rsid w:val="00540EA6"/>
    <w:rsid w:val="00541647"/>
    <w:rsid w:val="0054166B"/>
    <w:rsid w:val="00541F31"/>
    <w:rsid w:val="00543C2A"/>
    <w:rsid w:val="005446EC"/>
    <w:rsid w:val="005453EC"/>
    <w:rsid w:val="0054591A"/>
    <w:rsid w:val="00546647"/>
    <w:rsid w:val="00546E7B"/>
    <w:rsid w:val="00547432"/>
    <w:rsid w:val="00550792"/>
    <w:rsid w:val="00550DAD"/>
    <w:rsid w:val="00551576"/>
    <w:rsid w:val="00551EAC"/>
    <w:rsid w:val="00552377"/>
    <w:rsid w:val="0055272D"/>
    <w:rsid w:val="005531D4"/>
    <w:rsid w:val="00553252"/>
    <w:rsid w:val="00553B28"/>
    <w:rsid w:val="00553F61"/>
    <w:rsid w:val="005541D1"/>
    <w:rsid w:val="00554879"/>
    <w:rsid w:val="0055515F"/>
    <w:rsid w:val="00555271"/>
    <w:rsid w:val="005559C7"/>
    <w:rsid w:val="005573E2"/>
    <w:rsid w:val="00560426"/>
    <w:rsid w:val="005606BC"/>
    <w:rsid w:val="00560740"/>
    <w:rsid w:val="0056123F"/>
    <w:rsid w:val="00561D09"/>
    <w:rsid w:val="0056223D"/>
    <w:rsid w:val="00562288"/>
    <w:rsid w:val="00563EDE"/>
    <w:rsid w:val="00563F5D"/>
    <w:rsid w:val="005648D3"/>
    <w:rsid w:val="005649C4"/>
    <w:rsid w:val="00564B68"/>
    <w:rsid w:val="00564EA1"/>
    <w:rsid w:val="0056591D"/>
    <w:rsid w:val="005679D4"/>
    <w:rsid w:val="005705F4"/>
    <w:rsid w:val="00571875"/>
    <w:rsid w:val="0057189E"/>
    <w:rsid w:val="00571A55"/>
    <w:rsid w:val="00571DF3"/>
    <w:rsid w:val="005729F7"/>
    <w:rsid w:val="00573C8D"/>
    <w:rsid w:val="00573DE8"/>
    <w:rsid w:val="005740F2"/>
    <w:rsid w:val="00574650"/>
    <w:rsid w:val="005759BD"/>
    <w:rsid w:val="005774A1"/>
    <w:rsid w:val="00577992"/>
    <w:rsid w:val="0058064F"/>
    <w:rsid w:val="00580897"/>
    <w:rsid w:val="00582A4F"/>
    <w:rsid w:val="00582CF2"/>
    <w:rsid w:val="00583879"/>
    <w:rsid w:val="00583948"/>
    <w:rsid w:val="00583B82"/>
    <w:rsid w:val="00584BFA"/>
    <w:rsid w:val="005852C1"/>
    <w:rsid w:val="0058590C"/>
    <w:rsid w:val="0058614B"/>
    <w:rsid w:val="005861D8"/>
    <w:rsid w:val="0058641B"/>
    <w:rsid w:val="00586B33"/>
    <w:rsid w:val="005870A0"/>
    <w:rsid w:val="0058760A"/>
    <w:rsid w:val="005914F4"/>
    <w:rsid w:val="00591A15"/>
    <w:rsid w:val="00592596"/>
    <w:rsid w:val="00594FAE"/>
    <w:rsid w:val="0059700F"/>
    <w:rsid w:val="0059747A"/>
    <w:rsid w:val="00597DB1"/>
    <w:rsid w:val="005A03D8"/>
    <w:rsid w:val="005A0DC3"/>
    <w:rsid w:val="005A1638"/>
    <w:rsid w:val="005A2039"/>
    <w:rsid w:val="005A256F"/>
    <w:rsid w:val="005A3983"/>
    <w:rsid w:val="005A3A17"/>
    <w:rsid w:val="005A3A1D"/>
    <w:rsid w:val="005A5374"/>
    <w:rsid w:val="005A5B99"/>
    <w:rsid w:val="005A5DB5"/>
    <w:rsid w:val="005A6D94"/>
    <w:rsid w:val="005A7687"/>
    <w:rsid w:val="005A7AD8"/>
    <w:rsid w:val="005B01A9"/>
    <w:rsid w:val="005B0441"/>
    <w:rsid w:val="005B080E"/>
    <w:rsid w:val="005B0B87"/>
    <w:rsid w:val="005B1168"/>
    <w:rsid w:val="005B1EC2"/>
    <w:rsid w:val="005B2416"/>
    <w:rsid w:val="005B3057"/>
    <w:rsid w:val="005B33BF"/>
    <w:rsid w:val="005B3557"/>
    <w:rsid w:val="005B39CD"/>
    <w:rsid w:val="005B3D32"/>
    <w:rsid w:val="005B431C"/>
    <w:rsid w:val="005B45BF"/>
    <w:rsid w:val="005B45F2"/>
    <w:rsid w:val="005B782B"/>
    <w:rsid w:val="005B7905"/>
    <w:rsid w:val="005C0072"/>
    <w:rsid w:val="005C0195"/>
    <w:rsid w:val="005C14DA"/>
    <w:rsid w:val="005C2F3D"/>
    <w:rsid w:val="005C3237"/>
    <w:rsid w:val="005C37F5"/>
    <w:rsid w:val="005C4179"/>
    <w:rsid w:val="005C46EF"/>
    <w:rsid w:val="005C4893"/>
    <w:rsid w:val="005C5A21"/>
    <w:rsid w:val="005C5FF2"/>
    <w:rsid w:val="005C6017"/>
    <w:rsid w:val="005C61B6"/>
    <w:rsid w:val="005C6479"/>
    <w:rsid w:val="005C67A9"/>
    <w:rsid w:val="005C6B91"/>
    <w:rsid w:val="005D0082"/>
    <w:rsid w:val="005D0530"/>
    <w:rsid w:val="005D0E8A"/>
    <w:rsid w:val="005D0F9F"/>
    <w:rsid w:val="005D10AC"/>
    <w:rsid w:val="005D1534"/>
    <w:rsid w:val="005D2F8D"/>
    <w:rsid w:val="005D3B13"/>
    <w:rsid w:val="005D3F3D"/>
    <w:rsid w:val="005D577C"/>
    <w:rsid w:val="005D5CEF"/>
    <w:rsid w:val="005D5DF1"/>
    <w:rsid w:val="005D6455"/>
    <w:rsid w:val="005D652D"/>
    <w:rsid w:val="005D7E71"/>
    <w:rsid w:val="005E0352"/>
    <w:rsid w:val="005E03C6"/>
    <w:rsid w:val="005E14A7"/>
    <w:rsid w:val="005E1BC8"/>
    <w:rsid w:val="005E1C5D"/>
    <w:rsid w:val="005E1C8A"/>
    <w:rsid w:val="005E2399"/>
    <w:rsid w:val="005E2899"/>
    <w:rsid w:val="005E2B5A"/>
    <w:rsid w:val="005E2FFA"/>
    <w:rsid w:val="005E3353"/>
    <w:rsid w:val="005E5DF0"/>
    <w:rsid w:val="005E5E4B"/>
    <w:rsid w:val="005E5F97"/>
    <w:rsid w:val="005E5FD3"/>
    <w:rsid w:val="005E6AC9"/>
    <w:rsid w:val="005E707A"/>
    <w:rsid w:val="005E7833"/>
    <w:rsid w:val="005F00D9"/>
    <w:rsid w:val="005F0176"/>
    <w:rsid w:val="005F0AB4"/>
    <w:rsid w:val="005F0C99"/>
    <w:rsid w:val="005F1366"/>
    <w:rsid w:val="005F2B5C"/>
    <w:rsid w:val="005F3530"/>
    <w:rsid w:val="005F3756"/>
    <w:rsid w:val="005F3AF9"/>
    <w:rsid w:val="005F48F3"/>
    <w:rsid w:val="005F4C04"/>
    <w:rsid w:val="005F5AE9"/>
    <w:rsid w:val="005F5F32"/>
    <w:rsid w:val="005F5FDC"/>
    <w:rsid w:val="005F62A1"/>
    <w:rsid w:val="005F6B59"/>
    <w:rsid w:val="005F6F56"/>
    <w:rsid w:val="005F711A"/>
    <w:rsid w:val="005F728B"/>
    <w:rsid w:val="00600E93"/>
    <w:rsid w:val="0060206B"/>
    <w:rsid w:val="006022EC"/>
    <w:rsid w:val="00602401"/>
    <w:rsid w:val="00602CB4"/>
    <w:rsid w:val="00602F80"/>
    <w:rsid w:val="0060324F"/>
    <w:rsid w:val="0060364C"/>
    <w:rsid w:val="00603A91"/>
    <w:rsid w:val="00604B16"/>
    <w:rsid w:val="00605057"/>
    <w:rsid w:val="0060580E"/>
    <w:rsid w:val="006058FA"/>
    <w:rsid w:val="00605B7C"/>
    <w:rsid w:val="0060618D"/>
    <w:rsid w:val="0060642B"/>
    <w:rsid w:val="0060692B"/>
    <w:rsid w:val="00606DBE"/>
    <w:rsid w:val="006074B4"/>
    <w:rsid w:val="00607BA5"/>
    <w:rsid w:val="00607BDA"/>
    <w:rsid w:val="00610644"/>
    <w:rsid w:val="0061092F"/>
    <w:rsid w:val="006116D0"/>
    <w:rsid w:val="00611D28"/>
    <w:rsid w:val="00612D27"/>
    <w:rsid w:val="006130E1"/>
    <w:rsid w:val="00613DAC"/>
    <w:rsid w:val="00614A91"/>
    <w:rsid w:val="00614BA2"/>
    <w:rsid w:val="00614CA5"/>
    <w:rsid w:val="006162FF"/>
    <w:rsid w:val="006175BD"/>
    <w:rsid w:val="00617D9C"/>
    <w:rsid w:val="00617DEA"/>
    <w:rsid w:val="00620058"/>
    <w:rsid w:val="0062075E"/>
    <w:rsid w:val="00620972"/>
    <w:rsid w:val="00620A26"/>
    <w:rsid w:val="00620A7F"/>
    <w:rsid w:val="00620A93"/>
    <w:rsid w:val="0062100F"/>
    <w:rsid w:val="006213BA"/>
    <w:rsid w:val="00621651"/>
    <w:rsid w:val="00621DC1"/>
    <w:rsid w:val="00624062"/>
    <w:rsid w:val="006247E7"/>
    <w:rsid w:val="00624B3D"/>
    <w:rsid w:val="00624E3A"/>
    <w:rsid w:val="006264AA"/>
    <w:rsid w:val="00627794"/>
    <w:rsid w:val="00627795"/>
    <w:rsid w:val="006279B7"/>
    <w:rsid w:val="006300F3"/>
    <w:rsid w:val="006308B4"/>
    <w:rsid w:val="006309EF"/>
    <w:rsid w:val="00634904"/>
    <w:rsid w:val="00634E56"/>
    <w:rsid w:val="00636021"/>
    <w:rsid w:val="0063624F"/>
    <w:rsid w:val="006369C9"/>
    <w:rsid w:val="006379FD"/>
    <w:rsid w:val="00640086"/>
    <w:rsid w:val="0064165D"/>
    <w:rsid w:val="00642658"/>
    <w:rsid w:val="00642B5E"/>
    <w:rsid w:val="00642F69"/>
    <w:rsid w:val="006437E8"/>
    <w:rsid w:val="00643DD3"/>
    <w:rsid w:val="0064478F"/>
    <w:rsid w:val="006453F8"/>
    <w:rsid w:val="006456BC"/>
    <w:rsid w:val="00645804"/>
    <w:rsid w:val="0064646E"/>
    <w:rsid w:val="0064671E"/>
    <w:rsid w:val="006470F8"/>
    <w:rsid w:val="0064764B"/>
    <w:rsid w:val="00647AA9"/>
    <w:rsid w:val="00647BB4"/>
    <w:rsid w:val="00647F0C"/>
    <w:rsid w:val="006536B3"/>
    <w:rsid w:val="00653A7B"/>
    <w:rsid w:val="00654846"/>
    <w:rsid w:val="00654E8F"/>
    <w:rsid w:val="00654FA7"/>
    <w:rsid w:val="00655783"/>
    <w:rsid w:val="006571C6"/>
    <w:rsid w:val="0066004B"/>
    <w:rsid w:val="00661B5A"/>
    <w:rsid w:val="00662A05"/>
    <w:rsid w:val="00662FAE"/>
    <w:rsid w:val="00663A4D"/>
    <w:rsid w:val="00663FC1"/>
    <w:rsid w:val="00664F44"/>
    <w:rsid w:val="00666626"/>
    <w:rsid w:val="0066668D"/>
    <w:rsid w:val="00666F57"/>
    <w:rsid w:val="00667B6B"/>
    <w:rsid w:val="00670132"/>
    <w:rsid w:val="006709CA"/>
    <w:rsid w:val="00670F54"/>
    <w:rsid w:val="0067236B"/>
    <w:rsid w:val="00672CAD"/>
    <w:rsid w:val="00673746"/>
    <w:rsid w:val="00673DEF"/>
    <w:rsid w:val="00674A0F"/>
    <w:rsid w:val="00674E39"/>
    <w:rsid w:val="00675021"/>
    <w:rsid w:val="00675EF2"/>
    <w:rsid w:val="006760FA"/>
    <w:rsid w:val="006772BD"/>
    <w:rsid w:val="00677655"/>
    <w:rsid w:val="0068021E"/>
    <w:rsid w:val="006814F0"/>
    <w:rsid w:val="00681844"/>
    <w:rsid w:val="0068269E"/>
    <w:rsid w:val="006831E5"/>
    <w:rsid w:val="006834FF"/>
    <w:rsid w:val="00683556"/>
    <w:rsid w:val="00683D52"/>
    <w:rsid w:val="006841F6"/>
    <w:rsid w:val="006846D6"/>
    <w:rsid w:val="006850CD"/>
    <w:rsid w:val="00685286"/>
    <w:rsid w:val="00685E54"/>
    <w:rsid w:val="00686898"/>
    <w:rsid w:val="006868C9"/>
    <w:rsid w:val="006869FC"/>
    <w:rsid w:val="00687310"/>
    <w:rsid w:val="00690FF2"/>
    <w:rsid w:val="006910CA"/>
    <w:rsid w:val="0069178F"/>
    <w:rsid w:val="00691BA6"/>
    <w:rsid w:val="00691E1F"/>
    <w:rsid w:val="0069226A"/>
    <w:rsid w:val="006929B7"/>
    <w:rsid w:val="006933BC"/>
    <w:rsid w:val="00693700"/>
    <w:rsid w:val="00693819"/>
    <w:rsid w:val="0069382C"/>
    <w:rsid w:val="00694063"/>
    <w:rsid w:val="00694EEB"/>
    <w:rsid w:val="006950F8"/>
    <w:rsid w:val="00695105"/>
    <w:rsid w:val="00695481"/>
    <w:rsid w:val="00695818"/>
    <w:rsid w:val="00695885"/>
    <w:rsid w:val="00695DBD"/>
    <w:rsid w:val="0069646C"/>
    <w:rsid w:val="0069652E"/>
    <w:rsid w:val="00696601"/>
    <w:rsid w:val="00697BB6"/>
    <w:rsid w:val="006A16A6"/>
    <w:rsid w:val="006A1973"/>
    <w:rsid w:val="006A2D23"/>
    <w:rsid w:val="006A2DB9"/>
    <w:rsid w:val="006A2EE1"/>
    <w:rsid w:val="006A3008"/>
    <w:rsid w:val="006A36DD"/>
    <w:rsid w:val="006A3BE8"/>
    <w:rsid w:val="006A4119"/>
    <w:rsid w:val="006A4EC7"/>
    <w:rsid w:val="006A502D"/>
    <w:rsid w:val="006A5A6D"/>
    <w:rsid w:val="006A5C10"/>
    <w:rsid w:val="006A5CE0"/>
    <w:rsid w:val="006A5E02"/>
    <w:rsid w:val="006A746F"/>
    <w:rsid w:val="006A7523"/>
    <w:rsid w:val="006B06E8"/>
    <w:rsid w:val="006B0892"/>
    <w:rsid w:val="006B0D4B"/>
    <w:rsid w:val="006B0ED5"/>
    <w:rsid w:val="006B12A5"/>
    <w:rsid w:val="006B1A3C"/>
    <w:rsid w:val="006B2084"/>
    <w:rsid w:val="006B2503"/>
    <w:rsid w:val="006B2B4A"/>
    <w:rsid w:val="006B3648"/>
    <w:rsid w:val="006B397A"/>
    <w:rsid w:val="006B3FDB"/>
    <w:rsid w:val="006B54C8"/>
    <w:rsid w:val="006B571D"/>
    <w:rsid w:val="006B5864"/>
    <w:rsid w:val="006B5FB4"/>
    <w:rsid w:val="006B6501"/>
    <w:rsid w:val="006B655A"/>
    <w:rsid w:val="006C0DD4"/>
    <w:rsid w:val="006C1593"/>
    <w:rsid w:val="006C15D6"/>
    <w:rsid w:val="006C160E"/>
    <w:rsid w:val="006C1C5D"/>
    <w:rsid w:val="006C22B1"/>
    <w:rsid w:val="006C3110"/>
    <w:rsid w:val="006C377C"/>
    <w:rsid w:val="006C3945"/>
    <w:rsid w:val="006C468F"/>
    <w:rsid w:val="006C48F8"/>
    <w:rsid w:val="006C5146"/>
    <w:rsid w:val="006C5D72"/>
    <w:rsid w:val="006C5D8D"/>
    <w:rsid w:val="006C6810"/>
    <w:rsid w:val="006D031C"/>
    <w:rsid w:val="006D1314"/>
    <w:rsid w:val="006D149E"/>
    <w:rsid w:val="006D1D3B"/>
    <w:rsid w:val="006D1D53"/>
    <w:rsid w:val="006D1F11"/>
    <w:rsid w:val="006D1F69"/>
    <w:rsid w:val="006D244C"/>
    <w:rsid w:val="006D40B8"/>
    <w:rsid w:val="006D4D38"/>
    <w:rsid w:val="006D51C1"/>
    <w:rsid w:val="006D5327"/>
    <w:rsid w:val="006D64EE"/>
    <w:rsid w:val="006D7DC4"/>
    <w:rsid w:val="006E1853"/>
    <w:rsid w:val="006E2689"/>
    <w:rsid w:val="006E2BD2"/>
    <w:rsid w:val="006E3220"/>
    <w:rsid w:val="006E5500"/>
    <w:rsid w:val="006E5BF0"/>
    <w:rsid w:val="006E63A0"/>
    <w:rsid w:val="006E662E"/>
    <w:rsid w:val="006E74F6"/>
    <w:rsid w:val="006E794C"/>
    <w:rsid w:val="006E7F46"/>
    <w:rsid w:val="006F0062"/>
    <w:rsid w:val="006F012D"/>
    <w:rsid w:val="006F046F"/>
    <w:rsid w:val="006F16FF"/>
    <w:rsid w:val="006F229E"/>
    <w:rsid w:val="006F25D0"/>
    <w:rsid w:val="006F3BDE"/>
    <w:rsid w:val="006F3E0A"/>
    <w:rsid w:val="006F5267"/>
    <w:rsid w:val="006F5748"/>
    <w:rsid w:val="006F5C71"/>
    <w:rsid w:val="006F6598"/>
    <w:rsid w:val="006F7110"/>
    <w:rsid w:val="006F7583"/>
    <w:rsid w:val="006F7F24"/>
    <w:rsid w:val="00700CD6"/>
    <w:rsid w:val="0070244B"/>
    <w:rsid w:val="00702CBA"/>
    <w:rsid w:val="00702F6A"/>
    <w:rsid w:val="007040B2"/>
    <w:rsid w:val="0070441F"/>
    <w:rsid w:val="00705BB5"/>
    <w:rsid w:val="007069A7"/>
    <w:rsid w:val="00707239"/>
    <w:rsid w:val="007100C8"/>
    <w:rsid w:val="0071037D"/>
    <w:rsid w:val="00710CBE"/>
    <w:rsid w:val="00710FA3"/>
    <w:rsid w:val="00711509"/>
    <w:rsid w:val="00712345"/>
    <w:rsid w:val="0071259C"/>
    <w:rsid w:val="00713087"/>
    <w:rsid w:val="00713868"/>
    <w:rsid w:val="00713A67"/>
    <w:rsid w:val="00713F6A"/>
    <w:rsid w:val="00715B9D"/>
    <w:rsid w:val="00716D17"/>
    <w:rsid w:val="00717274"/>
    <w:rsid w:val="00717392"/>
    <w:rsid w:val="007175BF"/>
    <w:rsid w:val="00721336"/>
    <w:rsid w:val="007227E3"/>
    <w:rsid w:val="007229F1"/>
    <w:rsid w:val="0072307B"/>
    <w:rsid w:val="00723509"/>
    <w:rsid w:val="00724C21"/>
    <w:rsid w:val="007250D8"/>
    <w:rsid w:val="0072577E"/>
    <w:rsid w:val="0072586B"/>
    <w:rsid w:val="00726843"/>
    <w:rsid w:val="00727106"/>
    <w:rsid w:val="00727D77"/>
    <w:rsid w:val="00727FF0"/>
    <w:rsid w:val="00730C91"/>
    <w:rsid w:val="0073254C"/>
    <w:rsid w:val="00732DCA"/>
    <w:rsid w:val="007331A9"/>
    <w:rsid w:val="007333A3"/>
    <w:rsid w:val="00734CC1"/>
    <w:rsid w:val="00735642"/>
    <w:rsid w:val="00735CA6"/>
    <w:rsid w:val="007368E6"/>
    <w:rsid w:val="007405C3"/>
    <w:rsid w:val="0074091E"/>
    <w:rsid w:val="00740EB5"/>
    <w:rsid w:val="00741017"/>
    <w:rsid w:val="0074117B"/>
    <w:rsid w:val="00741A06"/>
    <w:rsid w:val="00742617"/>
    <w:rsid w:val="0074478E"/>
    <w:rsid w:val="00744E8B"/>
    <w:rsid w:val="00745169"/>
    <w:rsid w:val="00745712"/>
    <w:rsid w:val="0074655C"/>
    <w:rsid w:val="00746602"/>
    <w:rsid w:val="00747C7C"/>
    <w:rsid w:val="00750044"/>
    <w:rsid w:val="00750346"/>
    <w:rsid w:val="00751261"/>
    <w:rsid w:val="00751564"/>
    <w:rsid w:val="00752236"/>
    <w:rsid w:val="00752B53"/>
    <w:rsid w:val="00752FE6"/>
    <w:rsid w:val="00755E7B"/>
    <w:rsid w:val="00756457"/>
    <w:rsid w:val="00756688"/>
    <w:rsid w:val="00757249"/>
    <w:rsid w:val="00757B1B"/>
    <w:rsid w:val="00760C0C"/>
    <w:rsid w:val="007611A7"/>
    <w:rsid w:val="00762B04"/>
    <w:rsid w:val="00763ABB"/>
    <w:rsid w:val="00763AD7"/>
    <w:rsid w:val="00763E91"/>
    <w:rsid w:val="00764E83"/>
    <w:rsid w:val="00764EF4"/>
    <w:rsid w:val="00766465"/>
    <w:rsid w:val="00766C1B"/>
    <w:rsid w:val="00766C27"/>
    <w:rsid w:val="00766E0B"/>
    <w:rsid w:val="00767101"/>
    <w:rsid w:val="0076796B"/>
    <w:rsid w:val="0077009A"/>
    <w:rsid w:val="00770608"/>
    <w:rsid w:val="0077080A"/>
    <w:rsid w:val="007717C2"/>
    <w:rsid w:val="00771E31"/>
    <w:rsid w:val="00771E35"/>
    <w:rsid w:val="00773924"/>
    <w:rsid w:val="007740C4"/>
    <w:rsid w:val="00775238"/>
    <w:rsid w:val="00775991"/>
    <w:rsid w:val="007761D5"/>
    <w:rsid w:val="007764A7"/>
    <w:rsid w:val="00776799"/>
    <w:rsid w:val="00776905"/>
    <w:rsid w:val="00777B5D"/>
    <w:rsid w:val="00780F0E"/>
    <w:rsid w:val="0078115A"/>
    <w:rsid w:val="00781589"/>
    <w:rsid w:val="0078180B"/>
    <w:rsid w:val="00781863"/>
    <w:rsid w:val="00781911"/>
    <w:rsid w:val="007823BD"/>
    <w:rsid w:val="0078273B"/>
    <w:rsid w:val="00782F4D"/>
    <w:rsid w:val="0078409A"/>
    <w:rsid w:val="007845C8"/>
    <w:rsid w:val="00784E1D"/>
    <w:rsid w:val="0078502F"/>
    <w:rsid w:val="007853D2"/>
    <w:rsid w:val="00785411"/>
    <w:rsid w:val="007854E2"/>
    <w:rsid w:val="00785C80"/>
    <w:rsid w:val="007860D1"/>
    <w:rsid w:val="007864DE"/>
    <w:rsid w:val="00786634"/>
    <w:rsid w:val="007868E6"/>
    <w:rsid w:val="007872AC"/>
    <w:rsid w:val="007905B4"/>
    <w:rsid w:val="0079084D"/>
    <w:rsid w:val="007912FA"/>
    <w:rsid w:val="007917EB"/>
    <w:rsid w:val="0079198B"/>
    <w:rsid w:val="00792555"/>
    <w:rsid w:val="00792E93"/>
    <w:rsid w:val="0079488D"/>
    <w:rsid w:val="007953AF"/>
    <w:rsid w:val="00796615"/>
    <w:rsid w:val="00797A97"/>
    <w:rsid w:val="007A0DF4"/>
    <w:rsid w:val="007A0F7C"/>
    <w:rsid w:val="007A217C"/>
    <w:rsid w:val="007A2188"/>
    <w:rsid w:val="007A225A"/>
    <w:rsid w:val="007A2C70"/>
    <w:rsid w:val="007A2CD6"/>
    <w:rsid w:val="007A33DB"/>
    <w:rsid w:val="007A3D17"/>
    <w:rsid w:val="007A56F9"/>
    <w:rsid w:val="007A57D6"/>
    <w:rsid w:val="007A6FAB"/>
    <w:rsid w:val="007A7602"/>
    <w:rsid w:val="007A77D7"/>
    <w:rsid w:val="007A7BBE"/>
    <w:rsid w:val="007A7F42"/>
    <w:rsid w:val="007B0051"/>
    <w:rsid w:val="007B00F3"/>
    <w:rsid w:val="007B0B6C"/>
    <w:rsid w:val="007B2863"/>
    <w:rsid w:val="007B4112"/>
    <w:rsid w:val="007B4FAA"/>
    <w:rsid w:val="007B55E3"/>
    <w:rsid w:val="007B55E4"/>
    <w:rsid w:val="007B7511"/>
    <w:rsid w:val="007B7DC3"/>
    <w:rsid w:val="007C05E2"/>
    <w:rsid w:val="007C06C6"/>
    <w:rsid w:val="007C1181"/>
    <w:rsid w:val="007C2633"/>
    <w:rsid w:val="007C2767"/>
    <w:rsid w:val="007C2D1E"/>
    <w:rsid w:val="007C41F3"/>
    <w:rsid w:val="007C5EE0"/>
    <w:rsid w:val="007C61C4"/>
    <w:rsid w:val="007C656E"/>
    <w:rsid w:val="007C7DA5"/>
    <w:rsid w:val="007D0365"/>
    <w:rsid w:val="007D0D0F"/>
    <w:rsid w:val="007D1083"/>
    <w:rsid w:val="007D2E2A"/>
    <w:rsid w:val="007D2F5E"/>
    <w:rsid w:val="007D3161"/>
    <w:rsid w:val="007D3C26"/>
    <w:rsid w:val="007D47D2"/>
    <w:rsid w:val="007D57E9"/>
    <w:rsid w:val="007D68AC"/>
    <w:rsid w:val="007D6DBF"/>
    <w:rsid w:val="007D703D"/>
    <w:rsid w:val="007D7322"/>
    <w:rsid w:val="007E0007"/>
    <w:rsid w:val="007E081A"/>
    <w:rsid w:val="007E09B4"/>
    <w:rsid w:val="007E09B7"/>
    <w:rsid w:val="007E0B5B"/>
    <w:rsid w:val="007E0FC5"/>
    <w:rsid w:val="007E1370"/>
    <w:rsid w:val="007E23C1"/>
    <w:rsid w:val="007E2B29"/>
    <w:rsid w:val="007E2C5B"/>
    <w:rsid w:val="007E3E4C"/>
    <w:rsid w:val="007E4ED6"/>
    <w:rsid w:val="007E5089"/>
    <w:rsid w:val="007E581B"/>
    <w:rsid w:val="007E6B43"/>
    <w:rsid w:val="007E762C"/>
    <w:rsid w:val="007E7738"/>
    <w:rsid w:val="007E797C"/>
    <w:rsid w:val="007F001E"/>
    <w:rsid w:val="007F0333"/>
    <w:rsid w:val="007F0D1E"/>
    <w:rsid w:val="007F0DAC"/>
    <w:rsid w:val="007F1210"/>
    <w:rsid w:val="007F12D9"/>
    <w:rsid w:val="007F1AE0"/>
    <w:rsid w:val="007F2929"/>
    <w:rsid w:val="007F35F2"/>
    <w:rsid w:val="007F492E"/>
    <w:rsid w:val="007F55EE"/>
    <w:rsid w:val="007F58C2"/>
    <w:rsid w:val="007F5FC2"/>
    <w:rsid w:val="007F6040"/>
    <w:rsid w:val="007F6085"/>
    <w:rsid w:val="007F6906"/>
    <w:rsid w:val="007F6BF5"/>
    <w:rsid w:val="007F70A7"/>
    <w:rsid w:val="007F7128"/>
    <w:rsid w:val="007F7346"/>
    <w:rsid w:val="007F74FE"/>
    <w:rsid w:val="0080052B"/>
    <w:rsid w:val="00800F3C"/>
    <w:rsid w:val="0080105B"/>
    <w:rsid w:val="008011F6"/>
    <w:rsid w:val="00802231"/>
    <w:rsid w:val="00802AD4"/>
    <w:rsid w:val="0080435E"/>
    <w:rsid w:val="00804710"/>
    <w:rsid w:val="00806913"/>
    <w:rsid w:val="00807053"/>
    <w:rsid w:val="008103FB"/>
    <w:rsid w:val="00810A4A"/>
    <w:rsid w:val="00810F48"/>
    <w:rsid w:val="00811569"/>
    <w:rsid w:val="00811E91"/>
    <w:rsid w:val="008127EB"/>
    <w:rsid w:val="00813512"/>
    <w:rsid w:val="00813A37"/>
    <w:rsid w:val="00814338"/>
    <w:rsid w:val="0081496E"/>
    <w:rsid w:val="008151C8"/>
    <w:rsid w:val="00815215"/>
    <w:rsid w:val="00815439"/>
    <w:rsid w:val="00815EEF"/>
    <w:rsid w:val="00817A5D"/>
    <w:rsid w:val="00821688"/>
    <w:rsid w:val="00822518"/>
    <w:rsid w:val="00823DED"/>
    <w:rsid w:val="008240D6"/>
    <w:rsid w:val="00825019"/>
    <w:rsid w:val="0082629D"/>
    <w:rsid w:val="00826965"/>
    <w:rsid w:val="0082716F"/>
    <w:rsid w:val="00827E07"/>
    <w:rsid w:val="008301C9"/>
    <w:rsid w:val="0083056D"/>
    <w:rsid w:val="00830D49"/>
    <w:rsid w:val="00830D71"/>
    <w:rsid w:val="00830DAA"/>
    <w:rsid w:val="008315E4"/>
    <w:rsid w:val="00831CCB"/>
    <w:rsid w:val="00831DCD"/>
    <w:rsid w:val="00832210"/>
    <w:rsid w:val="00832497"/>
    <w:rsid w:val="00832748"/>
    <w:rsid w:val="00832EF3"/>
    <w:rsid w:val="0083341B"/>
    <w:rsid w:val="0083371C"/>
    <w:rsid w:val="00833B55"/>
    <w:rsid w:val="00834123"/>
    <w:rsid w:val="008351EC"/>
    <w:rsid w:val="0083524E"/>
    <w:rsid w:val="0083574A"/>
    <w:rsid w:val="00836822"/>
    <w:rsid w:val="00836F80"/>
    <w:rsid w:val="00837218"/>
    <w:rsid w:val="00837B83"/>
    <w:rsid w:val="00837CF9"/>
    <w:rsid w:val="008400F2"/>
    <w:rsid w:val="00840196"/>
    <w:rsid w:val="00840754"/>
    <w:rsid w:val="008408C5"/>
    <w:rsid w:val="0084091B"/>
    <w:rsid w:val="00840C5B"/>
    <w:rsid w:val="008414D1"/>
    <w:rsid w:val="00842012"/>
    <w:rsid w:val="008428FF"/>
    <w:rsid w:val="00843301"/>
    <w:rsid w:val="0084344F"/>
    <w:rsid w:val="00843F92"/>
    <w:rsid w:val="008443FA"/>
    <w:rsid w:val="00844CF9"/>
    <w:rsid w:val="00844DB6"/>
    <w:rsid w:val="0084536A"/>
    <w:rsid w:val="00845928"/>
    <w:rsid w:val="00845A95"/>
    <w:rsid w:val="008472DD"/>
    <w:rsid w:val="008474B7"/>
    <w:rsid w:val="008477D9"/>
    <w:rsid w:val="00847AC1"/>
    <w:rsid w:val="00847CBE"/>
    <w:rsid w:val="0085121C"/>
    <w:rsid w:val="008519C1"/>
    <w:rsid w:val="008529E9"/>
    <w:rsid w:val="00852ECA"/>
    <w:rsid w:val="00853363"/>
    <w:rsid w:val="00853C59"/>
    <w:rsid w:val="008541AF"/>
    <w:rsid w:val="0085489B"/>
    <w:rsid w:val="008548A7"/>
    <w:rsid w:val="00855BD5"/>
    <w:rsid w:val="00855FC0"/>
    <w:rsid w:val="008566AD"/>
    <w:rsid w:val="00856B29"/>
    <w:rsid w:val="008571D2"/>
    <w:rsid w:val="0086048F"/>
    <w:rsid w:val="0086226F"/>
    <w:rsid w:val="0086229C"/>
    <w:rsid w:val="00862432"/>
    <w:rsid w:val="00862695"/>
    <w:rsid w:val="00862779"/>
    <w:rsid w:val="0086368F"/>
    <w:rsid w:val="00863AFF"/>
    <w:rsid w:val="0086563B"/>
    <w:rsid w:val="00866006"/>
    <w:rsid w:val="008662D7"/>
    <w:rsid w:val="00866EE1"/>
    <w:rsid w:val="00867582"/>
    <w:rsid w:val="00870722"/>
    <w:rsid w:val="00870C5D"/>
    <w:rsid w:val="00871222"/>
    <w:rsid w:val="00872AEB"/>
    <w:rsid w:val="00872E5C"/>
    <w:rsid w:val="00873C7E"/>
    <w:rsid w:val="00873FF5"/>
    <w:rsid w:val="00874404"/>
    <w:rsid w:val="0087556E"/>
    <w:rsid w:val="00875A7E"/>
    <w:rsid w:val="00876A78"/>
    <w:rsid w:val="00877203"/>
    <w:rsid w:val="0087782C"/>
    <w:rsid w:val="008807A1"/>
    <w:rsid w:val="008812F9"/>
    <w:rsid w:val="00882317"/>
    <w:rsid w:val="00883515"/>
    <w:rsid w:val="008836DD"/>
    <w:rsid w:val="00883EC5"/>
    <w:rsid w:val="0088417B"/>
    <w:rsid w:val="00886466"/>
    <w:rsid w:val="00886CC2"/>
    <w:rsid w:val="0089015D"/>
    <w:rsid w:val="0089049B"/>
    <w:rsid w:val="00892E7E"/>
    <w:rsid w:val="00893E6D"/>
    <w:rsid w:val="008945D4"/>
    <w:rsid w:val="00894F15"/>
    <w:rsid w:val="00894FD7"/>
    <w:rsid w:val="00896FEA"/>
    <w:rsid w:val="0089729F"/>
    <w:rsid w:val="008974C9"/>
    <w:rsid w:val="00897F7D"/>
    <w:rsid w:val="008A0F9A"/>
    <w:rsid w:val="008A147A"/>
    <w:rsid w:val="008A186B"/>
    <w:rsid w:val="008A33FB"/>
    <w:rsid w:val="008A4BED"/>
    <w:rsid w:val="008A5BB7"/>
    <w:rsid w:val="008A6121"/>
    <w:rsid w:val="008A644F"/>
    <w:rsid w:val="008A6660"/>
    <w:rsid w:val="008A699C"/>
    <w:rsid w:val="008A6A6B"/>
    <w:rsid w:val="008A72C1"/>
    <w:rsid w:val="008B0446"/>
    <w:rsid w:val="008B0827"/>
    <w:rsid w:val="008B0867"/>
    <w:rsid w:val="008B2752"/>
    <w:rsid w:val="008B2823"/>
    <w:rsid w:val="008B29AF"/>
    <w:rsid w:val="008B2B12"/>
    <w:rsid w:val="008B3213"/>
    <w:rsid w:val="008B3538"/>
    <w:rsid w:val="008B3AD4"/>
    <w:rsid w:val="008B4057"/>
    <w:rsid w:val="008B451E"/>
    <w:rsid w:val="008B47A5"/>
    <w:rsid w:val="008B4D8A"/>
    <w:rsid w:val="008B4FF3"/>
    <w:rsid w:val="008B500E"/>
    <w:rsid w:val="008B5C00"/>
    <w:rsid w:val="008B5C04"/>
    <w:rsid w:val="008B638B"/>
    <w:rsid w:val="008B63E6"/>
    <w:rsid w:val="008B677A"/>
    <w:rsid w:val="008B6B36"/>
    <w:rsid w:val="008B724B"/>
    <w:rsid w:val="008B7C9E"/>
    <w:rsid w:val="008B7E4F"/>
    <w:rsid w:val="008C0B6F"/>
    <w:rsid w:val="008C1026"/>
    <w:rsid w:val="008C10C6"/>
    <w:rsid w:val="008C10FC"/>
    <w:rsid w:val="008C1678"/>
    <w:rsid w:val="008C19FD"/>
    <w:rsid w:val="008C1B4F"/>
    <w:rsid w:val="008C22A7"/>
    <w:rsid w:val="008C2C9C"/>
    <w:rsid w:val="008C4037"/>
    <w:rsid w:val="008C4B79"/>
    <w:rsid w:val="008C50FF"/>
    <w:rsid w:val="008C572F"/>
    <w:rsid w:val="008C6F65"/>
    <w:rsid w:val="008C782F"/>
    <w:rsid w:val="008C7944"/>
    <w:rsid w:val="008D06DD"/>
    <w:rsid w:val="008D1490"/>
    <w:rsid w:val="008D1A43"/>
    <w:rsid w:val="008D23D8"/>
    <w:rsid w:val="008D24F6"/>
    <w:rsid w:val="008D33BF"/>
    <w:rsid w:val="008D425F"/>
    <w:rsid w:val="008D46F2"/>
    <w:rsid w:val="008D4B25"/>
    <w:rsid w:val="008D4F4D"/>
    <w:rsid w:val="008D5253"/>
    <w:rsid w:val="008D6FA4"/>
    <w:rsid w:val="008D76AA"/>
    <w:rsid w:val="008E0690"/>
    <w:rsid w:val="008E085E"/>
    <w:rsid w:val="008E0E9A"/>
    <w:rsid w:val="008E1A0A"/>
    <w:rsid w:val="008E2C85"/>
    <w:rsid w:val="008E2ED4"/>
    <w:rsid w:val="008E3F5C"/>
    <w:rsid w:val="008E49F3"/>
    <w:rsid w:val="008E4A5A"/>
    <w:rsid w:val="008E4E51"/>
    <w:rsid w:val="008E535A"/>
    <w:rsid w:val="008E5DA2"/>
    <w:rsid w:val="008E65BB"/>
    <w:rsid w:val="008E696F"/>
    <w:rsid w:val="008E6F22"/>
    <w:rsid w:val="008E7C98"/>
    <w:rsid w:val="008F121B"/>
    <w:rsid w:val="008F1487"/>
    <w:rsid w:val="008F148C"/>
    <w:rsid w:val="008F1FBB"/>
    <w:rsid w:val="008F3414"/>
    <w:rsid w:val="008F3BFE"/>
    <w:rsid w:val="008F4110"/>
    <w:rsid w:val="008F435D"/>
    <w:rsid w:val="008F4565"/>
    <w:rsid w:val="008F45A8"/>
    <w:rsid w:val="008F4EB5"/>
    <w:rsid w:val="008F4FDC"/>
    <w:rsid w:val="008F5BAE"/>
    <w:rsid w:val="008F6BBB"/>
    <w:rsid w:val="008F6C53"/>
    <w:rsid w:val="008F6DB9"/>
    <w:rsid w:val="008F71EA"/>
    <w:rsid w:val="009001CD"/>
    <w:rsid w:val="00901CEF"/>
    <w:rsid w:val="009023FF"/>
    <w:rsid w:val="00902CD4"/>
    <w:rsid w:val="009043A1"/>
    <w:rsid w:val="00905989"/>
    <w:rsid w:val="00905D81"/>
    <w:rsid w:val="00906053"/>
    <w:rsid w:val="0090640D"/>
    <w:rsid w:val="00911153"/>
    <w:rsid w:val="00912FEC"/>
    <w:rsid w:val="009131CF"/>
    <w:rsid w:val="009140BA"/>
    <w:rsid w:val="0091648B"/>
    <w:rsid w:val="00916605"/>
    <w:rsid w:val="00917117"/>
    <w:rsid w:val="00917B09"/>
    <w:rsid w:val="00917FC0"/>
    <w:rsid w:val="0092042B"/>
    <w:rsid w:val="00920A95"/>
    <w:rsid w:val="00920C46"/>
    <w:rsid w:val="00920D43"/>
    <w:rsid w:val="009211C7"/>
    <w:rsid w:val="0092126E"/>
    <w:rsid w:val="00921EE8"/>
    <w:rsid w:val="00921FB1"/>
    <w:rsid w:val="009226CF"/>
    <w:rsid w:val="00922933"/>
    <w:rsid w:val="00923AD7"/>
    <w:rsid w:val="00923CC5"/>
    <w:rsid w:val="009244F3"/>
    <w:rsid w:val="00924D4E"/>
    <w:rsid w:val="009257D4"/>
    <w:rsid w:val="00925954"/>
    <w:rsid w:val="009260CF"/>
    <w:rsid w:val="009261FA"/>
    <w:rsid w:val="00927885"/>
    <w:rsid w:val="00927943"/>
    <w:rsid w:val="0093099E"/>
    <w:rsid w:val="009323DB"/>
    <w:rsid w:val="0093322E"/>
    <w:rsid w:val="00933571"/>
    <w:rsid w:val="00933B8D"/>
    <w:rsid w:val="0093471A"/>
    <w:rsid w:val="00935518"/>
    <w:rsid w:val="00935B28"/>
    <w:rsid w:val="00935F26"/>
    <w:rsid w:val="009361AB"/>
    <w:rsid w:val="00936CE9"/>
    <w:rsid w:val="00937467"/>
    <w:rsid w:val="00937563"/>
    <w:rsid w:val="009375EA"/>
    <w:rsid w:val="0094052C"/>
    <w:rsid w:val="00940630"/>
    <w:rsid w:val="00941259"/>
    <w:rsid w:val="00941384"/>
    <w:rsid w:val="009421A3"/>
    <w:rsid w:val="00942304"/>
    <w:rsid w:val="00942B6D"/>
    <w:rsid w:val="009435C1"/>
    <w:rsid w:val="00944105"/>
    <w:rsid w:val="00944A51"/>
    <w:rsid w:val="00945240"/>
    <w:rsid w:val="009453BF"/>
    <w:rsid w:val="00945B99"/>
    <w:rsid w:val="00946034"/>
    <w:rsid w:val="0094691B"/>
    <w:rsid w:val="0094702F"/>
    <w:rsid w:val="009470DE"/>
    <w:rsid w:val="00947717"/>
    <w:rsid w:val="00947E53"/>
    <w:rsid w:val="0095004B"/>
    <w:rsid w:val="00950800"/>
    <w:rsid w:val="00950D4A"/>
    <w:rsid w:val="00951EB0"/>
    <w:rsid w:val="00952581"/>
    <w:rsid w:val="00953530"/>
    <w:rsid w:val="00953706"/>
    <w:rsid w:val="009549DA"/>
    <w:rsid w:val="00954BAD"/>
    <w:rsid w:val="00954D56"/>
    <w:rsid w:val="00954F0F"/>
    <w:rsid w:val="00955130"/>
    <w:rsid w:val="00955B17"/>
    <w:rsid w:val="0095629E"/>
    <w:rsid w:val="0096042E"/>
    <w:rsid w:val="00960FC8"/>
    <w:rsid w:val="009612A6"/>
    <w:rsid w:val="009616AC"/>
    <w:rsid w:val="009616FE"/>
    <w:rsid w:val="0096236A"/>
    <w:rsid w:val="00962809"/>
    <w:rsid w:val="00963A60"/>
    <w:rsid w:val="00963F26"/>
    <w:rsid w:val="00964306"/>
    <w:rsid w:val="00966004"/>
    <w:rsid w:val="009673AC"/>
    <w:rsid w:val="0096749F"/>
    <w:rsid w:val="00967B73"/>
    <w:rsid w:val="00970195"/>
    <w:rsid w:val="0097030D"/>
    <w:rsid w:val="00970FC7"/>
    <w:rsid w:val="00971325"/>
    <w:rsid w:val="00973199"/>
    <w:rsid w:val="0097352D"/>
    <w:rsid w:val="00973737"/>
    <w:rsid w:val="00975088"/>
    <w:rsid w:val="00975201"/>
    <w:rsid w:val="00976B9B"/>
    <w:rsid w:val="00981091"/>
    <w:rsid w:val="0098229A"/>
    <w:rsid w:val="00982739"/>
    <w:rsid w:val="00982DF3"/>
    <w:rsid w:val="00982EBB"/>
    <w:rsid w:val="00982F53"/>
    <w:rsid w:val="009834B2"/>
    <w:rsid w:val="00986C6A"/>
    <w:rsid w:val="0098701D"/>
    <w:rsid w:val="00990C76"/>
    <w:rsid w:val="00990DBC"/>
    <w:rsid w:val="009914FE"/>
    <w:rsid w:val="0099364C"/>
    <w:rsid w:val="00993EB3"/>
    <w:rsid w:val="00994383"/>
    <w:rsid w:val="00994499"/>
    <w:rsid w:val="009948BD"/>
    <w:rsid w:val="00994B4E"/>
    <w:rsid w:val="00995199"/>
    <w:rsid w:val="00995A5E"/>
    <w:rsid w:val="00996D97"/>
    <w:rsid w:val="0099734F"/>
    <w:rsid w:val="009A21F4"/>
    <w:rsid w:val="009A321A"/>
    <w:rsid w:val="009A40E0"/>
    <w:rsid w:val="009A49D8"/>
    <w:rsid w:val="009A4A98"/>
    <w:rsid w:val="009A619D"/>
    <w:rsid w:val="009A62B2"/>
    <w:rsid w:val="009A6307"/>
    <w:rsid w:val="009A7A81"/>
    <w:rsid w:val="009A7B08"/>
    <w:rsid w:val="009A7C8F"/>
    <w:rsid w:val="009B0E60"/>
    <w:rsid w:val="009B1805"/>
    <w:rsid w:val="009B27C5"/>
    <w:rsid w:val="009B2EA5"/>
    <w:rsid w:val="009B2FA1"/>
    <w:rsid w:val="009B3E59"/>
    <w:rsid w:val="009B4345"/>
    <w:rsid w:val="009B53DF"/>
    <w:rsid w:val="009B5AFD"/>
    <w:rsid w:val="009B5FD2"/>
    <w:rsid w:val="009B61B6"/>
    <w:rsid w:val="009B62CA"/>
    <w:rsid w:val="009B76A8"/>
    <w:rsid w:val="009B7C81"/>
    <w:rsid w:val="009C0F42"/>
    <w:rsid w:val="009C1852"/>
    <w:rsid w:val="009C1A85"/>
    <w:rsid w:val="009C200D"/>
    <w:rsid w:val="009C29EC"/>
    <w:rsid w:val="009C3223"/>
    <w:rsid w:val="009C3475"/>
    <w:rsid w:val="009C3836"/>
    <w:rsid w:val="009C3DE2"/>
    <w:rsid w:val="009C40D0"/>
    <w:rsid w:val="009C416D"/>
    <w:rsid w:val="009C43DE"/>
    <w:rsid w:val="009C46E1"/>
    <w:rsid w:val="009C507B"/>
    <w:rsid w:val="009C5BAF"/>
    <w:rsid w:val="009C5C06"/>
    <w:rsid w:val="009C5E42"/>
    <w:rsid w:val="009C682E"/>
    <w:rsid w:val="009C6C38"/>
    <w:rsid w:val="009C6CB8"/>
    <w:rsid w:val="009C7042"/>
    <w:rsid w:val="009C795F"/>
    <w:rsid w:val="009C7FA7"/>
    <w:rsid w:val="009D0379"/>
    <w:rsid w:val="009D07C6"/>
    <w:rsid w:val="009D08BC"/>
    <w:rsid w:val="009D0C9A"/>
    <w:rsid w:val="009D0CA3"/>
    <w:rsid w:val="009D1342"/>
    <w:rsid w:val="009D21DD"/>
    <w:rsid w:val="009D24D7"/>
    <w:rsid w:val="009D312F"/>
    <w:rsid w:val="009D3507"/>
    <w:rsid w:val="009D35FC"/>
    <w:rsid w:val="009D3D95"/>
    <w:rsid w:val="009D4A41"/>
    <w:rsid w:val="009D4BD1"/>
    <w:rsid w:val="009D6AA6"/>
    <w:rsid w:val="009D6BEF"/>
    <w:rsid w:val="009D7546"/>
    <w:rsid w:val="009D7B87"/>
    <w:rsid w:val="009D7C36"/>
    <w:rsid w:val="009E05F3"/>
    <w:rsid w:val="009E066C"/>
    <w:rsid w:val="009E079B"/>
    <w:rsid w:val="009E0EC7"/>
    <w:rsid w:val="009E0F73"/>
    <w:rsid w:val="009E1D90"/>
    <w:rsid w:val="009E33E8"/>
    <w:rsid w:val="009E5C76"/>
    <w:rsid w:val="009E5D55"/>
    <w:rsid w:val="009E5F2B"/>
    <w:rsid w:val="009E73C1"/>
    <w:rsid w:val="009E7A8D"/>
    <w:rsid w:val="009F00DC"/>
    <w:rsid w:val="009F0646"/>
    <w:rsid w:val="009F0876"/>
    <w:rsid w:val="009F0F19"/>
    <w:rsid w:val="009F175A"/>
    <w:rsid w:val="009F213E"/>
    <w:rsid w:val="009F2D3B"/>
    <w:rsid w:val="009F2D9F"/>
    <w:rsid w:val="009F33FE"/>
    <w:rsid w:val="009F3A61"/>
    <w:rsid w:val="009F4514"/>
    <w:rsid w:val="009F4F2A"/>
    <w:rsid w:val="009F6758"/>
    <w:rsid w:val="009F6B23"/>
    <w:rsid w:val="009F744E"/>
    <w:rsid w:val="009F7634"/>
    <w:rsid w:val="009F7ABA"/>
    <w:rsid w:val="009F7E10"/>
    <w:rsid w:val="00A00106"/>
    <w:rsid w:val="00A008F0"/>
    <w:rsid w:val="00A00C83"/>
    <w:rsid w:val="00A0122C"/>
    <w:rsid w:val="00A01AEB"/>
    <w:rsid w:val="00A01DEC"/>
    <w:rsid w:val="00A024BC"/>
    <w:rsid w:val="00A0291C"/>
    <w:rsid w:val="00A02D67"/>
    <w:rsid w:val="00A03F45"/>
    <w:rsid w:val="00A047FD"/>
    <w:rsid w:val="00A0506C"/>
    <w:rsid w:val="00A055B1"/>
    <w:rsid w:val="00A05F66"/>
    <w:rsid w:val="00A05F95"/>
    <w:rsid w:val="00A07D9C"/>
    <w:rsid w:val="00A101D1"/>
    <w:rsid w:val="00A108A3"/>
    <w:rsid w:val="00A108A5"/>
    <w:rsid w:val="00A10A52"/>
    <w:rsid w:val="00A1153F"/>
    <w:rsid w:val="00A120A0"/>
    <w:rsid w:val="00A1213E"/>
    <w:rsid w:val="00A134BB"/>
    <w:rsid w:val="00A13593"/>
    <w:rsid w:val="00A1360D"/>
    <w:rsid w:val="00A14AE6"/>
    <w:rsid w:val="00A15017"/>
    <w:rsid w:val="00A15B0B"/>
    <w:rsid w:val="00A16090"/>
    <w:rsid w:val="00A16639"/>
    <w:rsid w:val="00A169A3"/>
    <w:rsid w:val="00A16D23"/>
    <w:rsid w:val="00A16E1D"/>
    <w:rsid w:val="00A1734B"/>
    <w:rsid w:val="00A200A8"/>
    <w:rsid w:val="00A20815"/>
    <w:rsid w:val="00A209AC"/>
    <w:rsid w:val="00A209FA"/>
    <w:rsid w:val="00A20D3E"/>
    <w:rsid w:val="00A20D89"/>
    <w:rsid w:val="00A22366"/>
    <w:rsid w:val="00A23352"/>
    <w:rsid w:val="00A23765"/>
    <w:rsid w:val="00A2460F"/>
    <w:rsid w:val="00A24822"/>
    <w:rsid w:val="00A26747"/>
    <w:rsid w:val="00A26AB4"/>
    <w:rsid w:val="00A26B02"/>
    <w:rsid w:val="00A27CF8"/>
    <w:rsid w:val="00A301E6"/>
    <w:rsid w:val="00A30596"/>
    <w:rsid w:val="00A31B64"/>
    <w:rsid w:val="00A3261B"/>
    <w:rsid w:val="00A3270F"/>
    <w:rsid w:val="00A332D7"/>
    <w:rsid w:val="00A333EC"/>
    <w:rsid w:val="00A341E3"/>
    <w:rsid w:val="00A343E7"/>
    <w:rsid w:val="00A347A2"/>
    <w:rsid w:val="00A35118"/>
    <w:rsid w:val="00A35CAC"/>
    <w:rsid w:val="00A36B3F"/>
    <w:rsid w:val="00A36ECE"/>
    <w:rsid w:val="00A36F8E"/>
    <w:rsid w:val="00A36FE7"/>
    <w:rsid w:val="00A403DF"/>
    <w:rsid w:val="00A40519"/>
    <w:rsid w:val="00A40891"/>
    <w:rsid w:val="00A40CAB"/>
    <w:rsid w:val="00A41D87"/>
    <w:rsid w:val="00A41D9E"/>
    <w:rsid w:val="00A428C2"/>
    <w:rsid w:val="00A43676"/>
    <w:rsid w:val="00A43C5C"/>
    <w:rsid w:val="00A43F4D"/>
    <w:rsid w:val="00A44557"/>
    <w:rsid w:val="00A44A01"/>
    <w:rsid w:val="00A44AD9"/>
    <w:rsid w:val="00A44C04"/>
    <w:rsid w:val="00A44DE3"/>
    <w:rsid w:val="00A4553D"/>
    <w:rsid w:val="00A45C94"/>
    <w:rsid w:val="00A46DB2"/>
    <w:rsid w:val="00A4748D"/>
    <w:rsid w:val="00A47514"/>
    <w:rsid w:val="00A4793C"/>
    <w:rsid w:val="00A47AA3"/>
    <w:rsid w:val="00A500E0"/>
    <w:rsid w:val="00A509D9"/>
    <w:rsid w:val="00A51024"/>
    <w:rsid w:val="00A5119A"/>
    <w:rsid w:val="00A51251"/>
    <w:rsid w:val="00A53036"/>
    <w:rsid w:val="00A531ED"/>
    <w:rsid w:val="00A5344B"/>
    <w:rsid w:val="00A54013"/>
    <w:rsid w:val="00A544AC"/>
    <w:rsid w:val="00A54D18"/>
    <w:rsid w:val="00A54D4C"/>
    <w:rsid w:val="00A5502D"/>
    <w:rsid w:val="00A5523C"/>
    <w:rsid w:val="00A553AC"/>
    <w:rsid w:val="00A570F6"/>
    <w:rsid w:val="00A57287"/>
    <w:rsid w:val="00A573FF"/>
    <w:rsid w:val="00A5769F"/>
    <w:rsid w:val="00A57F1F"/>
    <w:rsid w:val="00A6202A"/>
    <w:rsid w:val="00A621C2"/>
    <w:rsid w:val="00A622A8"/>
    <w:rsid w:val="00A624E1"/>
    <w:rsid w:val="00A62CDC"/>
    <w:rsid w:val="00A63AEE"/>
    <w:rsid w:val="00A63CEE"/>
    <w:rsid w:val="00A64433"/>
    <w:rsid w:val="00A64EDC"/>
    <w:rsid w:val="00A6593A"/>
    <w:rsid w:val="00A65B1C"/>
    <w:rsid w:val="00A66DBA"/>
    <w:rsid w:val="00A67BAA"/>
    <w:rsid w:val="00A70E3B"/>
    <w:rsid w:val="00A718CF"/>
    <w:rsid w:val="00A71FAA"/>
    <w:rsid w:val="00A724DC"/>
    <w:rsid w:val="00A73139"/>
    <w:rsid w:val="00A73B6F"/>
    <w:rsid w:val="00A740C2"/>
    <w:rsid w:val="00A74424"/>
    <w:rsid w:val="00A750FF"/>
    <w:rsid w:val="00A75A18"/>
    <w:rsid w:val="00A764B2"/>
    <w:rsid w:val="00A767A1"/>
    <w:rsid w:val="00A768F6"/>
    <w:rsid w:val="00A76D55"/>
    <w:rsid w:val="00A77830"/>
    <w:rsid w:val="00A77ECF"/>
    <w:rsid w:val="00A822F1"/>
    <w:rsid w:val="00A82A1F"/>
    <w:rsid w:val="00A84928"/>
    <w:rsid w:val="00A84CA4"/>
    <w:rsid w:val="00A851BC"/>
    <w:rsid w:val="00A854E2"/>
    <w:rsid w:val="00A8560C"/>
    <w:rsid w:val="00A85E61"/>
    <w:rsid w:val="00A86432"/>
    <w:rsid w:val="00A86A80"/>
    <w:rsid w:val="00A87430"/>
    <w:rsid w:val="00A87FB5"/>
    <w:rsid w:val="00A905F3"/>
    <w:rsid w:val="00A91599"/>
    <w:rsid w:val="00A9237D"/>
    <w:rsid w:val="00A92564"/>
    <w:rsid w:val="00A934E4"/>
    <w:rsid w:val="00A935A9"/>
    <w:rsid w:val="00A941EE"/>
    <w:rsid w:val="00A94428"/>
    <w:rsid w:val="00A94C44"/>
    <w:rsid w:val="00A95262"/>
    <w:rsid w:val="00A95963"/>
    <w:rsid w:val="00A959E1"/>
    <w:rsid w:val="00A96785"/>
    <w:rsid w:val="00A97114"/>
    <w:rsid w:val="00A97219"/>
    <w:rsid w:val="00A97C95"/>
    <w:rsid w:val="00AA04E6"/>
    <w:rsid w:val="00AA0E51"/>
    <w:rsid w:val="00AA1A99"/>
    <w:rsid w:val="00AA1D84"/>
    <w:rsid w:val="00AA2025"/>
    <w:rsid w:val="00AA220F"/>
    <w:rsid w:val="00AA31CA"/>
    <w:rsid w:val="00AA38DA"/>
    <w:rsid w:val="00AA404E"/>
    <w:rsid w:val="00AA410D"/>
    <w:rsid w:val="00AA43DB"/>
    <w:rsid w:val="00AA568E"/>
    <w:rsid w:val="00AA57D1"/>
    <w:rsid w:val="00AA6F24"/>
    <w:rsid w:val="00AA795E"/>
    <w:rsid w:val="00AA79CA"/>
    <w:rsid w:val="00AB0DE6"/>
    <w:rsid w:val="00AB0EDB"/>
    <w:rsid w:val="00AB21E0"/>
    <w:rsid w:val="00AB2275"/>
    <w:rsid w:val="00AB2C52"/>
    <w:rsid w:val="00AB3676"/>
    <w:rsid w:val="00AB37A6"/>
    <w:rsid w:val="00AB3EA3"/>
    <w:rsid w:val="00AB53B9"/>
    <w:rsid w:val="00AB5EAD"/>
    <w:rsid w:val="00AB7D37"/>
    <w:rsid w:val="00AC01B3"/>
    <w:rsid w:val="00AC0889"/>
    <w:rsid w:val="00AC0D91"/>
    <w:rsid w:val="00AC0DDE"/>
    <w:rsid w:val="00AC1539"/>
    <w:rsid w:val="00AC2045"/>
    <w:rsid w:val="00AC2455"/>
    <w:rsid w:val="00AC3484"/>
    <w:rsid w:val="00AC3FBD"/>
    <w:rsid w:val="00AC40AE"/>
    <w:rsid w:val="00AC4B09"/>
    <w:rsid w:val="00AC4DA7"/>
    <w:rsid w:val="00AC59EB"/>
    <w:rsid w:val="00AC6170"/>
    <w:rsid w:val="00AC64AF"/>
    <w:rsid w:val="00AC6589"/>
    <w:rsid w:val="00AD00EF"/>
    <w:rsid w:val="00AD1102"/>
    <w:rsid w:val="00AD1354"/>
    <w:rsid w:val="00AD17F2"/>
    <w:rsid w:val="00AD2A95"/>
    <w:rsid w:val="00AD2B14"/>
    <w:rsid w:val="00AD3A95"/>
    <w:rsid w:val="00AD3C28"/>
    <w:rsid w:val="00AD3DE9"/>
    <w:rsid w:val="00AD3EC1"/>
    <w:rsid w:val="00AD5033"/>
    <w:rsid w:val="00AD509B"/>
    <w:rsid w:val="00AD5B3F"/>
    <w:rsid w:val="00AD7402"/>
    <w:rsid w:val="00AD74C4"/>
    <w:rsid w:val="00AD7EDD"/>
    <w:rsid w:val="00AE013B"/>
    <w:rsid w:val="00AE0154"/>
    <w:rsid w:val="00AE0673"/>
    <w:rsid w:val="00AE0913"/>
    <w:rsid w:val="00AE0AA4"/>
    <w:rsid w:val="00AE0FD0"/>
    <w:rsid w:val="00AE1037"/>
    <w:rsid w:val="00AE1A39"/>
    <w:rsid w:val="00AE2700"/>
    <w:rsid w:val="00AE2A45"/>
    <w:rsid w:val="00AE2ACF"/>
    <w:rsid w:val="00AE3114"/>
    <w:rsid w:val="00AE32F0"/>
    <w:rsid w:val="00AE4306"/>
    <w:rsid w:val="00AE5A7B"/>
    <w:rsid w:val="00AE6827"/>
    <w:rsid w:val="00AE6DD4"/>
    <w:rsid w:val="00AE6F0B"/>
    <w:rsid w:val="00AE779D"/>
    <w:rsid w:val="00AE79CD"/>
    <w:rsid w:val="00AF0239"/>
    <w:rsid w:val="00AF08A9"/>
    <w:rsid w:val="00AF131C"/>
    <w:rsid w:val="00AF153F"/>
    <w:rsid w:val="00AF164F"/>
    <w:rsid w:val="00AF1A0F"/>
    <w:rsid w:val="00AF3C97"/>
    <w:rsid w:val="00AF3E64"/>
    <w:rsid w:val="00AF5F8C"/>
    <w:rsid w:val="00AF604D"/>
    <w:rsid w:val="00AF6630"/>
    <w:rsid w:val="00AF6811"/>
    <w:rsid w:val="00B00D23"/>
    <w:rsid w:val="00B01241"/>
    <w:rsid w:val="00B01273"/>
    <w:rsid w:val="00B01D76"/>
    <w:rsid w:val="00B02F3C"/>
    <w:rsid w:val="00B03D87"/>
    <w:rsid w:val="00B03F39"/>
    <w:rsid w:val="00B04E35"/>
    <w:rsid w:val="00B0557C"/>
    <w:rsid w:val="00B05B1C"/>
    <w:rsid w:val="00B05CE9"/>
    <w:rsid w:val="00B0602F"/>
    <w:rsid w:val="00B063A0"/>
    <w:rsid w:val="00B07A19"/>
    <w:rsid w:val="00B07E80"/>
    <w:rsid w:val="00B1034F"/>
    <w:rsid w:val="00B11468"/>
    <w:rsid w:val="00B11A2A"/>
    <w:rsid w:val="00B11DF6"/>
    <w:rsid w:val="00B12FEE"/>
    <w:rsid w:val="00B13269"/>
    <w:rsid w:val="00B13639"/>
    <w:rsid w:val="00B13859"/>
    <w:rsid w:val="00B13904"/>
    <w:rsid w:val="00B17202"/>
    <w:rsid w:val="00B17B7F"/>
    <w:rsid w:val="00B21416"/>
    <w:rsid w:val="00B21823"/>
    <w:rsid w:val="00B21C96"/>
    <w:rsid w:val="00B22373"/>
    <w:rsid w:val="00B22B36"/>
    <w:rsid w:val="00B22BBC"/>
    <w:rsid w:val="00B22ECF"/>
    <w:rsid w:val="00B22FAE"/>
    <w:rsid w:val="00B23429"/>
    <w:rsid w:val="00B2369A"/>
    <w:rsid w:val="00B253CA"/>
    <w:rsid w:val="00B2555B"/>
    <w:rsid w:val="00B256A8"/>
    <w:rsid w:val="00B25A60"/>
    <w:rsid w:val="00B26696"/>
    <w:rsid w:val="00B26EE3"/>
    <w:rsid w:val="00B27CCA"/>
    <w:rsid w:val="00B30307"/>
    <w:rsid w:val="00B3036F"/>
    <w:rsid w:val="00B30531"/>
    <w:rsid w:val="00B31ABD"/>
    <w:rsid w:val="00B31D92"/>
    <w:rsid w:val="00B31E4D"/>
    <w:rsid w:val="00B31E59"/>
    <w:rsid w:val="00B327A2"/>
    <w:rsid w:val="00B32EBF"/>
    <w:rsid w:val="00B331E3"/>
    <w:rsid w:val="00B336EC"/>
    <w:rsid w:val="00B33A6F"/>
    <w:rsid w:val="00B3415D"/>
    <w:rsid w:val="00B34264"/>
    <w:rsid w:val="00B3524A"/>
    <w:rsid w:val="00B35A19"/>
    <w:rsid w:val="00B35E9C"/>
    <w:rsid w:val="00B36C19"/>
    <w:rsid w:val="00B36D94"/>
    <w:rsid w:val="00B3727D"/>
    <w:rsid w:val="00B37637"/>
    <w:rsid w:val="00B40333"/>
    <w:rsid w:val="00B40848"/>
    <w:rsid w:val="00B40BF8"/>
    <w:rsid w:val="00B4197A"/>
    <w:rsid w:val="00B41E39"/>
    <w:rsid w:val="00B41FA1"/>
    <w:rsid w:val="00B42E0B"/>
    <w:rsid w:val="00B42F49"/>
    <w:rsid w:val="00B435A8"/>
    <w:rsid w:val="00B43A99"/>
    <w:rsid w:val="00B442C3"/>
    <w:rsid w:val="00B45534"/>
    <w:rsid w:val="00B45F67"/>
    <w:rsid w:val="00B46B5A"/>
    <w:rsid w:val="00B46E81"/>
    <w:rsid w:val="00B47433"/>
    <w:rsid w:val="00B47CAA"/>
    <w:rsid w:val="00B47FA8"/>
    <w:rsid w:val="00B5019F"/>
    <w:rsid w:val="00B50891"/>
    <w:rsid w:val="00B50E34"/>
    <w:rsid w:val="00B518B8"/>
    <w:rsid w:val="00B536BC"/>
    <w:rsid w:val="00B53D20"/>
    <w:rsid w:val="00B55606"/>
    <w:rsid w:val="00B55A5F"/>
    <w:rsid w:val="00B56119"/>
    <w:rsid w:val="00B5638F"/>
    <w:rsid w:val="00B568EE"/>
    <w:rsid w:val="00B57798"/>
    <w:rsid w:val="00B57CE4"/>
    <w:rsid w:val="00B605F7"/>
    <w:rsid w:val="00B606D7"/>
    <w:rsid w:val="00B60C1D"/>
    <w:rsid w:val="00B60DF6"/>
    <w:rsid w:val="00B63454"/>
    <w:rsid w:val="00B6361D"/>
    <w:rsid w:val="00B63E2D"/>
    <w:rsid w:val="00B63F60"/>
    <w:rsid w:val="00B656B4"/>
    <w:rsid w:val="00B6645F"/>
    <w:rsid w:val="00B666F9"/>
    <w:rsid w:val="00B66824"/>
    <w:rsid w:val="00B6721F"/>
    <w:rsid w:val="00B6777B"/>
    <w:rsid w:val="00B677DF"/>
    <w:rsid w:val="00B67DBC"/>
    <w:rsid w:val="00B706F3"/>
    <w:rsid w:val="00B72271"/>
    <w:rsid w:val="00B72627"/>
    <w:rsid w:val="00B72725"/>
    <w:rsid w:val="00B72742"/>
    <w:rsid w:val="00B72C7C"/>
    <w:rsid w:val="00B72F29"/>
    <w:rsid w:val="00B73947"/>
    <w:rsid w:val="00B740C4"/>
    <w:rsid w:val="00B74A62"/>
    <w:rsid w:val="00B74D1C"/>
    <w:rsid w:val="00B75D58"/>
    <w:rsid w:val="00B769AA"/>
    <w:rsid w:val="00B76D74"/>
    <w:rsid w:val="00B776EA"/>
    <w:rsid w:val="00B80031"/>
    <w:rsid w:val="00B8010A"/>
    <w:rsid w:val="00B8055F"/>
    <w:rsid w:val="00B80626"/>
    <w:rsid w:val="00B80CE2"/>
    <w:rsid w:val="00B828AA"/>
    <w:rsid w:val="00B833AC"/>
    <w:rsid w:val="00B83F0E"/>
    <w:rsid w:val="00B84151"/>
    <w:rsid w:val="00B8489A"/>
    <w:rsid w:val="00B84940"/>
    <w:rsid w:val="00B850D7"/>
    <w:rsid w:val="00B859C5"/>
    <w:rsid w:val="00B866DE"/>
    <w:rsid w:val="00B902DD"/>
    <w:rsid w:val="00B9116A"/>
    <w:rsid w:val="00B91899"/>
    <w:rsid w:val="00B91A2B"/>
    <w:rsid w:val="00B91B98"/>
    <w:rsid w:val="00B91CFE"/>
    <w:rsid w:val="00B929FF"/>
    <w:rsid w:val="00B92E8D"/>
    <w:rsid w:val="00B93817"/>
    <w:rsid w:val="00B95641"/>
    <w:rsid w:val="00B957E2"/>
    <w:rsid w:val="00B964B8"/>
    <w:rsid w:val="00B969DB"/>
    <w:rsid w:val="00B97E15"/>
    <w:rsid w:val="00BA15E6"/>
    <w:rsid w:val="00BA18F2"/>
    <w:rsid w:val="00BA2236"/>
    <w:rsid w:val="00BA3769"/>
    <w:rsid w:val="00BA3D56"/>
    <w:rsid w:val="00BA4638"/>
    <w:rsid w:val="00BA47DE"/>
    <w:rsid w:val="00BA543C"/>
    <w:rsid w:val="00BA5573"/>
    <w:rsid w:val="00BA6CCE"/>
    <w:rsid w:val="00BA753E"/>
    <w:rsid w:val="00BA783F"/>
    <w:rsid w:val="00BB043A"/>
    <w:rsid w:val="00BB123E"/>
    <w:rsid w:val="00BB1E00"/>
    <w:rsid w:val="00BB2852"/>
    <w:rsid w:val="00BB472A"/>
    <w:rsid w:val="00BB4FCF"/>
    <w:rsid w:val="00BB5108"/>
    <w:rsid w:val="00BB6A2A"/>
    <w:rsid w:val="00BB7265"/>
    <w:rsid w:val="00BB73E5"/>
    <w:rsid w:val="00BB7C71"/>
    <w:rsid w:val="00BC05B7"/>
    <w:rsid w:val="00BC0869"/>
    <w:rsid w:val="00BC0A95"/>
    <w:rsid w:val="00BC11BE"/>
    <w:rsid w:val="00BC1B9F"/>
    <w:rsid w:val="00BC2008"/>
    <w:rsid w:val="00BC2084"/>
    <w:rsid w:val="00BC2E1B"/>
    <w:rsid w:val="00BC2F0D"/>
    <w:rsid w:val="00BC4598"/>
    <w:rsid w:val="00BC5160"/>
    <w:rsid w:val="00BC5370"/>
    <w:rsid w:val="00BC5A8B"/>
    <w:rsid w:val="00BC5E88"/>
    <w:rsid w:val="00BC6573"/>
    <w:rsid w:val="00BC6B9C"/>
    <w:rsid w:val="00BC6EA8"/>
    <w:rsid w:val="00BC72E8"/>
    <w:rsid w:val="00BC73F5"/>
    <w:rsid w:val="00BC7460"/>
    <w:rsid w:val="00BC79DD"/>
    <w:rsid w:val="00BC7D18"/>
    <w:rsid w:val="00BD19EF"/>
    <w:rsid w:val="00BD31C3"/>
    <w:rsid w:val="00BD3649"/>
    <w:rsid w:val="00BD5328"/>
    <w:rsid w:val="00BD54B6"/>
    <w:rsid w:val="00BD5CFB"/>
    <w:rsid w:val="00BD5D1C"/>
    <w:rsid w:val="00BD5F6D"/>
    <w:rsid w:val="00BD6600"/>
    <w:rsid w:val="00BD6863"/>
    <w:rsid w:val="00BD7493"/>
    <w:rsid w:val="00BE01C0"/>
    <w:rsid w:val="00BE01D6"/>
    <w:rsid w:val="00BE0C48"/>
    <w:rsid w:val="00BE1B7B"/>
    <w:rsid w:val="00BE2451"/>
    <w:rsid w:val="00BE30A3"/>
    <w:rsid w:val="00BE3F60"/>
    <w:rsid w:val="00BE45A6"/>
    <w:rsid w:val="00BE4F70"/>
    <w:rsid w:val="00BE5092"/>
    <w:rsid w:val="00BE538E"/>
    <w:rsid w:val="00BE6785"/>
    <w:rsid w:val="00BE7AB9"/>
    <w:rsid w:val="00BF15C2"/>
    <w:rsid w:val="00BF194D"/>
    <w:rsid w:val="00BF22E9"/>
    <w:rsid w:val="00BF28FC"/>
    <w:rsid w:val="00BF2F06"/>
    <w:rsid w:val="00BF3A86"/>
    <w:rsid w:val="00BF42F7"/>
    <w:rsid w:val="00BF4743"/>
    <w:rsid w:val="00BF4B1B"/>
    <w:rsid w:val="00BF4E5F"/>
    <w:rsid w:val="00BF4F66"/>
    <w:rsid w:val="00BF522A"/>
    <w:rsid w:val="00BF614D"/>
    <w:rsid w:val="00BF6DD7"/>
    <w:rsid w:val="00BF7165"/>
    <w:rsid w:val="00BF73EB"/>
    <w:rsid w:val="00BF7C1E"/>
    <w:rsid w:val="00C0007F"/>
    <w:rsid w:val="00C0018E"/>
    <w:rsid w:val="00C003A2"/>
    <w:rsid w:val="00C00507"/>
    <w:rsid w:val="00C00AB5"/>
    <w:rsid w:val="00C01063"/>
    <w:rsid w:val="00C01164"/>
    <w:rsid w:val="00C0193B"/>
    <w:rsid w:val="00C02388"/>
    <w:rsid w:val="00C02A39"/>
    <w:rsid w:val="00C02AEE"/>
    <w:rsid w:val="00C02CD8"/>
    <w:rsid w:val="00C0313D"/>
    <w:rsid w:val="00C045DA"/>
    <w:rsid w:val="00C04EFB"/>
    <w:rsid w:val="00C070FF"/>
    <w:rsid w:val="00C117F4"/>
    <w:rsid w:val="00C122B7"/>
    <w:rsid w:val="00C12EAD"/>
    <w:rsid w:val="00C132AE"/>
    <w:rsid w:val="00C14552"/>
    <w:rsid w:val="00C14799"/>
    <w:rsid w:val="00C14C56"/>
    <w:rsid w:val="00C14E7C"/>
    <w:rsid w:val="00C15C99"/>
    <w:rsid w:val="00C16119"/>
    <w:rsid w:val="00C16160"/>
    <w:rsid w:val="00C16A80"/>
    <w:rsid w:val="00C178CD"/>
    <w:rsid w:val="00C179EB"/>
    <w:rsid w:val="00C17EA1"/>
    <w:rsid w:val="00C202EA"/>
    <w:rsid w:val="00C20B18"/>
    <w:rsid w:val="00C20B67"/>
    <w:rsid w:val="00C20DDF"/>
    <w:rsid w:val="00C21631"/>
    <w:rsid w:val="00C21EDE"/>
    <w:rsid w:val="00C21FDC"/>
    <w:rsid w:val="00C233B4"/>
    <w:rsid w:val="00C24262"/>
    <w:rsid w:val="00C24831"/>
    <w:rsid w:val="00C24E7D"/>
    <w:rsid w:val="00C24FC5"/>
    <w:rsid w:val="00C25436"/>
    <w:rsid w:val="00C25C89"/>
    <w:rsid w:val="00C25E4F"/>
    <w:rsid w:val="00C26A37"/>
    <w:rsid w:val="00C30720"/>
    <w:rsid w:val="00C30EF7"/>
    <w:rsid w:val="00C317B3"/>
    <w:rsid w:val="00C319C1"/>
    <w:rsid w:val="00C32577"/>
    <w:rsid w:val="00C327AD"/>
    <w:rsid w:val="00C32B12"/>
    <w:rsid w:val="00C33DB0"/>
    <w:rsid w:val="00C348B1"/>
    <w:rsid w:val="00C348BB"/>
    <w:rsid w:val="00C34E5E"/>
    <w:rsid w:val="00C356E9"/>
    <w:rsid w:val="00C36196"/>
    <w:rsid w:val="00C361D5"/>
    <w:rsid w:val="00C362C2"/>
    <w:rsid w:val="00C36757"/>
    <w:rsid w:val="00C37651"/>
    <w:rsid w:val="00C4015E"/>
    <w:rsid w:val="00C40B6A"/>
    <w:rsid w:val="00C41AFB"/>
    <w:rsid w:val="00C434CC"/>
    <w:rsid w:val="00C43F4C"/>
    <w:rsid w:val="00C441DE"/>
    <w:rsid w:val="00C447AC"/>
    <w:rsid w:val="00C44C74"/>
    <w:rsid w:val="00C44DF8"/>
    <w:rsid w:val="00C4534A"/>
    <w:rsid w:val="00C4578B"/>
    <w:rsid w:val="00C4581F"/>
    <w:rsid w:val="00C464AD"/>
    <w:rsid w:val="00C467C7"/>
    <w:rsid w:val="00C468CC"/>
    <w:rsid w:val="00C47385"/>
    <w:rsid w:val="00C47ADC"/>
    <w:rsid w:val="00C52BF3"/>
    <w:rsid w:val="00C53C9A"/>
    <w:rsid w:val="00C54191"/>
    <w:rsid w:val="00C54744"/>
    <w:rsid w:val="00C55837"/>
    <w:rsid w:val="00C570EB"/>
    <w:rsid w:val="00C600BA"/>
    <w:rsid w:val="00C60AFB"/>
    <w:rsid w:val="00C61310"/>
    <w:rsid w:val="00C6140D"/>
    <w:rsid w:val="00C61639"/>
    <w:rsid w:val="00C6482E"/>
    <w:rsid w:val="00C66F90"/>
    <w:rsid w:val="00C66FA5"/>
    <w:rsid w:val="00C67773"/>
    <w:rsid w:val="00C6782B"/>
    <w:rsid w:val="00C67954"/>
    <w:rsid w:val="00C67E22"/>
    <w:rsid w:val="00C67FFA"/>
    <w:rsid w:val="00C702E4"/>
    <w:rsid w:val="00C7093A"/>
    <w:rsid w:val="00C70A54"/>
    <w:rsid w:val="00C70BC4"/>
    <w:rsid w:val="00C71CF5"/>
    <w:rsid w:val="00C7398F"/>
    <w:rsid w:val="00C74164"/>
    <w:rsid w:val="00C742EF"/>
    <w:rsid w:val="00C74CED"/>
    <w:rsid w:val="00C75E14"/>
    <w:rsid w:val="00C767E4"/>
    <w:rsid w:val="00C777DE"/>
    <w:rsid w:val="00C81263"/>
    <w:rsid w:val="00C82005"/>
    <w:rsid w:val="00C82185"/>
    <w:rsid w:val="00C834F5"/>
    <w:rsid w:val="00C83C84"/>
    <w:rsid w:val="00C84116"/>
    <w:rsid w:val="00C84747"/>
    <w:rsid w:val="00C84EFF"/>
    <w:rsid w:val="00C850E1"/>
    <w:rsid w:val="00C85573"/>
    <w:rsid w:val="00C856C9"/>
    <w:rsid w:val="00C8593D"/>
    <w:rsid w:val="00C85B4D"/>
    <w:rsid w:val="00C86109"/>
    <w:rsid w:val="00C86B81"/>
    <w:rsid w:val="00C86ECF"/>
    <w:rsid w:val="00C90625"/>
    <w:rsid w:val="00C90BEA"/>
    <w:rsid w:val="00C912C2"/>
    <w:rsid w:val="00C91E3E"/>
    <w:rsid w:val="00C91F18"/>
    <w:rsid w:val="00C92246"/>
    <w:rsid w:val="00C926C2"/>
    <w:rsid w:val="00C930A7"/>
    <w:rsid w:val="00C93CFE"/>
    <w:rsid w:val="00C94733"/>
    <w:rsid w:val="00C955DC"/>
    <w:rsid w:val="00C9570D"/>
    <w:rsid w:val="00C95F6A"/>
    <w:rsid w:val="00C9652B"/>
    <w:rsid w:val="00C96D4E"/>
    <w:rsid w:val="00C96F9A"/>
    <w:rsid w:val="00C9715F"/>
    <w:rsid w:val="00C973EE"/>
    <w:rsid w:val="00CA0447"/>
    <w:rsid w:val="00CA0A96"/>
    <w:rsid w:val="00CA0F52"/>
    <w:rsid w:val="00CA100B"/>
    <w:rsid w:val="00CA1E59"/>
    <w:rsid w:val="00CA335D"/>
    <w:rsid w:val="00CA37DB"/>
    <w:rsid w:val="00CA4945"/>
    <w:rsid w:val="00CA57E3"/>
    <w:rsid w:val="00CA64CC"/>
    <w:rsid w:val="00CA72F9"/>
    <w:rsid w:val="00CB15C4"/>
    <w:rsid w:val="00CB3A97"/>
    <w:rsid w:val="00CB3C90"/>
    <w:rsid w:val="00CB44BA"/>
    <w:rsid w:val="00CB474E"/>
    <w:rsid w:val="00CB50AA"/>
    <w:rsid w:val="00CB58A0"/>
    <w:rsid w:val="00CB5D3E"/>
    <w:rsid w:val="00CC1408"/>
    <w:rsid w:val="00CC19EB"/>
    <w:rsid w:val="00CC1A2B"/>
    <w:rsid w:val="00CC3853"/>
    <w:rsid w:val="00CC3B36"/>
    <w:rsid w:val="00CC3C82"/>
    <w:rsid w:val="00CC3FAA"/>
    <w:rsid w:val="00CC4178"/>
    <w:rsid w:val="00CC4D59"/>
    <w:rsid w:val="00CC4DA6"/>
    <w:rsid w:val="00CC5439"/>
    <w:rsid w:val="00CC5716"/>
    <w:rsid w:val="00CC5A39"/>
    <w:rsid w:val="00CC6926"/>
    <w:rsid w:val="00CC698E"/>
    <w:rsid w:val="00CC788D"/>
    <w:rsid w:val="00CC7B64"/>
    <w:rsid w:val="00CD0995"/>
    <w:rsid w:val="00CD0C5E"/>
    <w:rsid w:val="00CD245E"/>
    <w:rsid w:val="00CD2C8D"/>
    <w:rsid w:val="00CD2E1E"/>
    <w:rsid w:val="00CD3C4C"/>
    <w:rsid w:val="00CD5BAB"/>
    <w:rsid w:val="00CD5C58"/>
    <w:rsid w:val="00CD6252"/>
    <w:rsid w:val="00CD6B4B"/>
    <w:rsid w:val="00CD6DD7"/>
    <w:rsid w:val="00CE02A4"/>
    <w:rsid w:val="00CE05E4"/>
    <w:rsid w:val="00CE0D26"/>
    <w:rsid w:val="00CE1AF8"/>
    <w:rsid w:val="00CE1BD1"/>
    <w:rsid w:val="00CE1EC8"/>
    <w:rsid w:val="00CE2678"/>
    <w:rsid w:val="00CE275A"/>
    <w:rsid w:val="00CE5F9C"/>
    <w:rsid w:val="00CE649D"/>
    <w:rsid w:val="00CE64FB"/>
    <w:rsid w:val="00CE6E7E"/>
    <w:rsid w:val="00CE739E"/>
    <w:rsid w:val="00CF05F2"/>
    <w:rsid w:val="00CF08A8"/>
    <w:rsid w:val="00CF135E"/>
    <w:rsid w:val="00CF14ED"/>
    <w:rsid w:val="00CF18D7"/>
    <w:rsid w:val="00CF34CF"/>
    <w:rsid w:val="00CF35BC"/>
    <w:rsid w:val="00CF3FCD"/>
    <w:rsid w:val="00CF4B88"/>
    <w:rsid w:val="00CF4D0C"/>
    <w:rsid w:val="00CF5BC6"/>
    <w:rsid w:val="00CF651B"/>
    <w:rsid w:val="00CF6606"/>
    <w:rsid w:val="00CF683D"/>
    <w:rsid w:val="00CF6986"/>
    <w:rsid w:val="00CF70A9"/>
    <w:rsid w:val="00D00168"/>
    <w:rsid w:val="00D004E3"/>
    <w:rsid w:val="00D01BC9"/>
    <w:rsid w:val="00D0225C"/>
    <w:rsid w:val="00D025D7"/>
    <w:rsid w:val="00D03329"/>
    <w:rsid w:val="00D03803"/>
    <w:rsid w:val="00D03A48"/>
    <w:rsid w:val="00D03C75"/>
    <w:rsid w:val="00D03C87"/>
    <w:rsid w:val="00D04F36"/>
    <w:rsid w:val="00D05B58"/>
    <w:rsid w:val="00D05BCF"/>
    <w:rsid w:val="00D0635D"/>
    <w:rsid w:val="00D06C01"/>
    <w:rsid w:val="00D0707A"/>
    <w:rsid w:val="00D07AC6"/>
    <w:rsid w:val="00D1003C"/>
    <w:rsid w:val="00D107D0"/>
    <w:rsid w:val="00D111CF"/>
    <w:rsid w:val="00D1145E"/>
    <w:rsid w:val="00D12530"/>
    <w:rsid w:val="00D125F3"/>
    <w:rsid w:val="00D12EDC"/>
    <w:rsid w:val="00D14369"/>
    <w:rsid w:val="00D1485D"/>
    <w:rsid w:val="00D14A66"/>
    <w:rsid w:val="00D14D8F"/>
    <w:rsid w:val="00D14DC7"/>
    <w:rsid w:val="00D2042E"/>
    <w:rsid w:val="00D21122"/>
    <w:rsid w:val="00D21B3E"/>
    <w:rsid w:val="00D222BF"/>
    <w:rsid w:val="00D2247E"/>
    <w:rsid w:val="00D22C8B"/>
    <w:rsid w:val="00D2332F"/>
    <w:rsid w:val="00D23932"/>
    <w:rsid w:val="00D23ABE"/>
    <w:rsid w:val="00D23BDF"/>
    <w:rsid w:val="00D23DBA"/>
    <w:rsid w:val="00D24443"/>
    <w:rsid w:val="00D24AEC"/>
    <w:rsid w:val="00D255F2"/>
    <w:rsid w:val="00D25B66"/>
    <w:rsid w:val="00D271E6"/>
    <w:rsid w:val="00D27427"/>
    <w:rsid w:val="00D278C4"/>
    <w:rsid w:val="00D304D2"/>
    <w:rsid w:val="00D314B2"/>
    <w:rsid w:val="00D31556"/>
    <w:rsid w:val="00D3188E"/>
    <w:rsid w:val="00D32BC2"/>
    <w:rsid w:val="00D3330F"/>
    <w:rsid w:val="00D3370E"/>
    <w:rsid w:val="00D356BC"/>
    <w:rsid w:val="00D35780"/>
    <w:rsid w:val="00D35C6D"/>
    <w:rsid w:val="00D36B8D"/>
    <w:rsid w:val="00D3759B"/>
    <w:rsid w:val="00D40332"/>
    <w:rsid w:val="00D40724"/>
    <w:rsid w:val="00D40B09"/>
    <w:rsid w:val="00D41194"/>
    <w:rsid w:val="00D42770"/>
    <w:rsid w:val="00D43EB6"/>
    <w:rsid w:val="00D449E0"/>
    <w:rsid w:val="00D44F88"/>
    <w:rsid w:val="00D455CC"/>
    <w:rsid w:val="00D45830"/>
    <w:rsid w:val="00D46299"/>
    <w:rsid w:val="00D47240"/>
    <w:rsid w:val="00D4762C"/>
    <w:rsid w:val="00D50426"/>
    <w:rsid w:val="00D50844"/>
    <w:rsid w:val="00D50938"/>
    <w:rsid w:val="00D5165B"/>
    <w:rsid w:val="00D51890"/>
    <w:rsid w:val="00D51A20"/>
    <w:rsid w:val="00D51B0F"/>
    <w:rsid w:val="00D51E63"/>
    <w:rsid w:val="00D52317"/>
    <w:rsid w:val="00D537BA"/>
    <w:rsid w:val="00D547C7"/>
    <w:rsid w:val="00D55AAB"/>
    <w:rsid w:val="00D55AE0"/>
    <w:rsid w:val="00D55C9D"/>
    <w:rsid w:val="00D56138"/>
    <w:rsid w:val="00D5665D"/>
    <w:rsid w:val="00D57F34"/>
    <w:rsid w:val="00D607F5"/>
    <w:rsid w:val="00D60F66"/>
    <w:rsid w:val="00D61E33"/>
    <w:rsid w:val="00D625C5"/>
    <w:rsid w:val="00D62D27"/>
    <w:rsid w:val="00D63C93"/>
    <w:rsid w:val="00D63D96"/>
    <w:rsid w:val="00D64CF8"/>
    <w:rsid w:val="00D64E19"/>
    <w:rsid w:val="00D64FD7"/>
    <w:rsid w:val="00D660DF"/>
    <w:rsid w:val="00D66C6F"/>
    <w:rsid w:val="00D7041E"/>
    <w:rsid w:val="00D70987"/>
    <w:rsid w:val="00D73634"/>
    <w:rsid w:val="00D73CF0"/>
    <w:rsid w:val="00D73D0B"/>
    <w:rsid w:val="00D73FF6"/>
    <w:rsid w:val="00D75831"/>
    <w:rsid w:val="00D759F9"/>
    <w:rsid w:val="00D765CF"/>
    <w:rsid w:val="00D76D10"/>
    <w:rsid w:val="00D76DF0"/>
    <w:rsid w:val="00D80A18"/>
    <w:rsid w:val="00D81360"/>
    <w:rsid w:val="00D81A9E"/>
    <w:rsid w:val="00D825D1"/>
    <w:rsid w:val="00D8293D"/>
    <w:rsid w:val="00D82A47"/>
    <w:rsid w:val="00D82E2F"/>
    <w:rsid w:val="00D83DBB"/>
    <w:rsid w:val="00D85069"/>
    <w:rsid w:val="00D85864"/>
    <w:rsid w:val="00D86385"/>
    <w:rsid w:val="00D86786"/>
    <w:rsid w:val="00D9067F"/>
    <w:rsid w:val="00D906C3"/>
    <w:rsid w:val="00D90A59"/>
    <w:rsid w:val="00D918F4"/>
    <w:rsid w:val="00D91C0B"/>
    <w:rsid w:val="00D91E1F"/>
    <w:rsid w:val="00D920D8"/>
    <w:rsid w:val="00D92921"/>
    <w:rsid w:val="00D933E6"/>
    <w:rsid w:val="00D93D05"/>
    <w:rsid w:val="00D94118"/>
    <w:rsid w:val="00D941C7"/>
    <w:rsid w:val="00D94440"/>
    <w:rsid w:val="00D94B19"/>
    <w:rsid w:val="00D94DFB"/>
    <w:rsid w:val="00D95681"/>
    <w:rsid w:val="00D95807"/>
    <w:rsid w:val="00D95FF8"/>
    <w:rsid w:val="00D96986"/>
    <w:rsid w:val="00D96FAF"/>
    <w:rsid w:val="00D9791F"/>
    <w:rsid w:val="00DA062F"/>
    <w:rsid w:val="00DA150C"/>
    <w:rsid w:val="00DA1A28"/>
    <w:rsid w:val="00DA1EE2"/>
    <w:rsid w:val="00DA2319"/>
    <w:rsid w:val="00DA2730"/>
    <w:rsid w:val="00DA301A"/>
    <w:rsid w:val="00DA43E2"/>
    <w:rsid w:val="00DA4440"/>
    <w:rsid w:val="00DA49DF"/>
    <w:rsid w:val="00DA4B16"/>
    <w:rsid w:val="00DA4CF3"/>
    <w:rsid w:val="00DA514F"/>
    <w:rsid w:val="00DA51AF"/>
    <w:rsid w:val="00DA5E12"/>
    <w:rsid w:val="00DA6413"/>
    <w:rsid w:val="00DA69AA"/>
    <w:rsid w:val="00DA6B2F"/>
    <w:rsid w:val="00DA700C"/>
    <w:rsid w:val="00DA7866"/>
    <w:rsid w:val="00DA7C7D"/>
    <w:rsid w:val="00DB0360"/>
    <w:rsid w:val="00DB113B"/>
    <w:rsid w:val="00DB1834"/>
    <w:rsid w:val="00DB1D79"/>
    <w:rsid w:val="00DB4C04"/>
    <w:rsid w:val="00DB50AC"/>
    <w:rsid w:val="00DB5A35"/>
    <w:rsid w:val="00DB6DE1"/>
    <w:rsid w:val="00DB7423"/>
    <w:rsid w:val="00DB7485"/>
    <w:rsid w:val="00DC0148"/>
    <w:rsid w:val="00DC0284"/>
    <w:rsid w:val="00DC1DE6"/>
    <w:rsid w:val="00DC2591"/>
    <w:rsid w:val="00DC2732"/>
    <w:rsid w:val="00DC2A84"/>
    <w:rsid w:val="00DC60D9"/>
    <w:rsid w:val="00DC63BF"/>
    <w:rsid w:val="00DC6AEE"/>
    <w:rsid w:val="00DC73E9"/>
    <w:rsid w:val="00DC7E2E"/>
    <w:rsid w:val="00DD00B8"/>
    <w:rsid w:val="00DD0F38"/>
    <w:rsid w:val="00DD13FD"/>
    <w:rsid w:val="00DD1885"/>
    <w:rsid w:val="00DD1C27"/>
    <w:rsid w:val="00DD1CFA"/>
    <w:rsid w:val="00DD294C"/>
    <w:rsid w:val="00DD2E1B"/>
    <w:rsid w:val="00DD2EF1"/>
    <w:rsid w:val="00DD3797"/>
    <w:rsid w:val="00DD40DA"/>
    <w:rsid w:val="00DD50EF"/>
    <w:rsid w:val="00DD526A"/>
    <w:rsid w:val="00DD534A"/>
    <w:rsid w:val="00DD64B1"/>
    <w:rsid w:val="00DD6960"/>
    <w:rsid w:val="00DD6AE7"/>
    <w:rsid w:val="00DD6FE6"/>
    <w:rsid w:val="00DE0867"/>
    <w:rsid w:val="00DE0B11"/>
    <w:rsid w:val="00DE0D24"/>
    <w:rsid w:val="00DE0DD0"/>
    <w:rsid w:val="00DE1402"/>
    <w:rsid w:val="00DE1632"/>
    <w:rsid w:val="00DE1D3F"/>
    <w:rsid w:val="00DE272B"/>
    <w:rsid w:val="00DE28FF"/>
    <w:rsid w:val="00DE309E"/>
    <w:rsid w:val="00DE32C1"/>
    <w:rsid w:val="00DE3305"/>
    <w:rsid w:val="00DE3DA9"/>
    <w:rsid w:val="00DE419D"/>
    <w:rsid w:val="00DE4A48"/>
    <w:rsid w:val="00DE5ECE"/>
    <w:rsid w:val="00DE5FA0"/>
    <w:rsid w:val="00DE607E"/>
    <w:rsid w:val="00DE724C"/>
    <w:rsid w:val="00DE76D5"/>
    <w:rsid w:val="00DE770A"/>
    <w:rsid w:val="00DF036E"/>
    <w:rsid w:val="00DF0850"/>
    <w:rsid w:val="00DF0BCE"/>
    <w:rsid w:val="00DF1C00"/>
    <w:rsid w:val="00DF1D78"/>
    <w:rsid w:val="00DF1F2B"/>
    <w:rsid w:val="00DF24E7"/>
    <w:rsid w:val="00DF2638"/>
    <w:rsid w:val="00DF317F"/>
    <w:rsid w:val="00DF3F60"/>
    <w:rsid w:val="00DF4558"/>
    <w:rsid w:val="00DF4560"/>
    <w:rsid w:val="00DF45D3"/>
    <w:rsid w:val="00DF47C4"/>
    <w:rsid w:val="00DF4C0F"/>
    <w:rsid w:val="00DF4C82"/>
    <w:rsid w:val="00DF65E0"/>
    <w:rsid w:val="00DF771C"/>
    <w:rsid w:val="00DF7862"/>
    <w:rsid w:val="00DF7AF1"/>
    <w:rsid w:val="00DF7E21"/>
    <w:rsid w:val="00E00210"/>
    <w:rsid w:val="00E00291"/>
    <w:rsid w:val="00E00E40"/>
    <w:rsid w:val="00E01C31"/>
    <w:rsid w:val="00E02D75"/>
    <w:rsid w:val="00E044D7"/>
    <w:rsid w:val="00E04C0C"/>
    <w:rsid w:val="00E04E14"/>
    <w:rsid w:val="00E04E43"/>
    <w:rsid w:val="00E05731"/>
    <w:rsid w:val="00E05ADD"/>
    <w:rsid w:val="00E05DAF"/>
    <w:rsid w:val="00E0666B"/>
    <w:rsid w:val="00E07481"/>
    <w:rsid w:val="00E076F2"/>
    <w:rsid w:val="00E10B39"/>
    <w:rsid w:val="00E110CA"/>
    <w:rsid w:val="00E11C7F"/>
    <w:rsid w:val="00E12695"/>
    <w:rsid w:val="00E12763"/>
    <w:rsid w:val="00E1304D"/>
    <w:rsid w:val="00E1407F"/>
    <w:rsid w:val="00E15317"/>
    <w:rsid w:val="00E157C9"/>
    <w:rsid w:val="00E16507"/>
    <w:rsid w:val="00E16943"/>
    <w:rsid w:val="00E16D21"/>
    <w:rsid w:val="00E21E60"/>
    <w:rsid w:val="00E223B0"/>
    <w:rsid w:val="00E23123"/>
    <w:rsid w:val="00E24222"/>
    <w:rsid w:val="00E26EB3"/>
    <w:rsid w:val="00E30CC1"/>
    <w:rsid w:val="00E31ACD"/>
    <w:rsid w:val="00E31D79"/>
    <w:rsid w:val="00E32DDA"/>
    <w:rsid w:val="00E333C3"/>
    <w:rsid w:val="00E334CD"/>
    <w:rsid w:val="00E335E7"/>
    <w:rsid w:val="00E35482"/>
    <w:rsid w:val="00E3624E"/>
    <w:rsid w:val="00E40851"/>
    <w:rsid w:val="00E420E9"/>
    <w:rsid w:val="00E428E0"/>
    <w:rsid w:val="00E44F5B"/>
    <w:rsid w:val="00E450AA"/>
    <w:rsid w:val="00E45BF7"/>
    <w:rsid w:val="00E463D3"/>
    <w:rsid w:val="00E464F2"/>
    <w:rsid w:val="00E476C0"/>
    <w:rsid w:val="00E4776D"/>
    <w:rsid w:val="00E477CD"/>
    <w:rsid w:val="00E4797C"/>
    <w:rsid w:val="00E479CE"/>
    <w:rsid w:val="00E50057"/>
    <w:rsid w:val="00E5249E"/>
    <w:rsid w:val="00E53BE9"/>
    <w:rsid w:val="00E551C4"/>
    <w:rsid w:val="00E55D1C"/>
    <w:rsid w:val="00E5600C"/>
    <w:rsid w:val="00E56511"/>
    <w:rsid w:val="00E57695"/>
    <w:rsid w:val="00E57FF5"/>
    <w:rsid w:val="00E60274"/>
    <w:rsid w:val="00E60592"/>
    <w:rsid w:val="00E606A4"/>
    <w:rsid w:val="00E60C6E"/>
    <w:rsid w:val="00E6140E"/>
    <w:rsid w:val="00E61533"/>
    <w:rsid w:val="00E615F1"/>
    <w:rsid w:val="00E61D76"/>
    <w:rsid w:val="00E62A55"/>
    <w:rsid w:val="00E62F7F"/>
    <w:rsid w:val="00E632D8"/>
    <w:rsid w:val="00E63C74"/>
    <w:rsid w:val="00E64247"/>
    <w:rsid w:val="00E64E1F"/>
    <w:rsid w:val="00E64ED3"/>
    <w:rsid w:val="00E64F7C"/>
    <w:rsid w:val="00E64FF8"/>
    <w:rsid w:val="00E65C25"/>
    <w:rsid w:val="00E66CC0"/>
    <w:rsid w:val="00E71EFA"/>
    <w:rsid w:val="00E7299F"/>
    <w:rsid w:val="00E732CE"/>
    <w:rsid w:val="00E74586"/>
    <w:rsid w:val="00E74687"/>
    <w:rsid w:val="00E74F23"/>
    <w:rsid w:val="00E74F5D"/>
    <w:rsid w:val="00E751F6"/>
    <w:rsid w:val="00E77114"/>
    <w:rsid w:val="00E7755E"/>
    <w:rsid w:val="00E77DCE"/>
    <w:rsid w:val="00E77F93"/>
    <w:rsid w:val="00E80A17"/>
    <w:rsid w:val="00E80F05"/>
    <w:rsid w:val="00E8140A"/>
    <w:rsid w:val="00E821DB"/>
    <w:rsid w:val="00E82954"/>
    <w:rsid w:val="00E83436"/>
    <w:rsid w:val="00E845AC"/>
    <w:rsid w:val="00E853EE"/>
    <w:rsid w:val="00E85D41"/>
    <w:rsid w:val="00E866BE"/>
    <w:rsid w:val="00E8687D"/>
    <w:rsid w:val="00E87B1F"/>
    <w:rsid w:val="00E87C19"/>
    <w:rsid w:val="00E902FE"/>
    <w:rsid w:val="00E91C22"/>
    <w:rsid w:val="00E91F87"/>
    <w:rsid w:val="00E9299C"/>
    <w:rsid w:val="00E92B07"/>
    <w:rsid w:val="00E939C3"/>
    <w:rsid w:val="00E93AC3"/>
    <w:rsid w:val="00E941DA"/>
    <w:rsid w:val="00E944B2"/>
    <w:rsid w:val="00E94BB7"/>
    <w:rsid w:val="00E969FB"/>
    <w:rsid w:val="00EA02B1"/>
    <w:rsid w:val="00EA0FC8"/>
    <w:rsid w:val="00EA16AD"/>
    <w:rsid w:val="00EA1953"/>
    <w:rsid w:val="00EA215A"/>
    <w:rsid w:val="00EA298C"/>
    <w:rsid w:val="00EA42B7"/>
    <w:rsid w:val="00EA4AB0"/>
    <w:rsid w:val="00EA66D8"/>
    <w:rsid w:val="00EA6751"/>
    <w:rsid w:val="00EA6766"/>
    <w:rsid w:val="00EA6D4F"/>
    <w:rsid w:val="00EA6D6E"/>
    <w:rsid w:val="00EA7434"/>
    <w:rsid w:val="00EA7C4C"/>
    <w:rsid w:val="00EB0690"/>
    <w:rsid w:val="00EB06DF"/>
    <w:rsid w:val="00EB1434"/>
    <w:rsid w:val="00EB155D"/>
    <w:rsid w:val="00EB1D06"/>
    <w:rsid w:val="00EB2375"/>
    <w:rsid w:val="00EB2953"/>
    <w:rsid w:val="00EB42F8"/>
    <w:rsid w:val="00EB592C"/>
    <w:rsid w:val="00EB5BDD"/>
    <w:rsid w:val="00EB6447"/>
    <w:rsid w:val="00EB6A6C"/>
    <w:rsid w:val="00EB6CAA"/>
    <w:rsid w:val="00EB7CA9"/>
    <w:rsid w:val="00EC1705"/>
    <w:rsid w:val="00EC193D"/>
    <w:rsid w:val="00EC24F0"/>
    <w:rsid w:val="00EC2BEF"/>
    <w:rsid w:val="00EC3352"/>
    <w:rsid w:val="00EC3776"/>
    <w:rsid w:val="00EC3E54"/>
    <w:rsid w:val="00EC3F93"/>
    <w:rsid w:val="00EC4868"/>
    <w:rsid w:val="00EC59A9"/>
    <w:rsid w:val="00EC5BE9"/>
    <w:rsid w:val="00EC6398"/>
    <w:rsid w:val="00EC6C9B"/>
    <w:rsid w:val="00EC7272"/>
    <w:rsid w:val="00ED0517"/>
    <w:rsid w:val="00ED0538"/>
    <w:rsid w:val="00ED09A3"/>
    <w:rsid w:val="00ED0DA1"/>
    <w:rsid w:val="00ED1A8F"/>
    <w:rsid w:val="00ED1EB1"/>
    <w:rsid w:val="00ED2EA1"/>
    <w:rsid w:val="00ED3066"/>
    <w:rsid w:val="00ED3218"/>
    <w:rsid w:val="00ED3604"/>
    <w:rsid w:val="00ED3BFE"/>
    <w:rsid w:val="00ED5932"/>
    <w:rsid w:val="00ED685F"/>
    <w:rsid w:val="00EE1865"/>
    <w:rsid w:val="00EE1B78"/>
    <w:rsid w:val="00EE2091"/>
    <w:rsid w:val="00EE30BE"/>
    <w:rsid w:val="00EE3353"/>
    <w:rsid w:val="00EE3E26"/>
    <w:rsid w:val="00EE40E0"/>
    <w:rsid w:val="00EE410A"/>
    <w:rsid w:val="00EE416A"/>
    <w:rsid w:val="00EE4E1B"/>
    <w:rsid w:val="00EE5A20"/>
    <w:rsid w:val="00EE5ADE"/>
    <w:rsid w:val="00EE624F"/>
    <w:rsid w:val="00EE6DAD"/>
    <w:rsid w:val="00EE7267"/>
    <w:rsid w:val="00EE7416"/>
    <w:rsid w:val="00EE7473"/>
    <w:rsid w:val="00EE79F8"/>
    <w:rsid w:val="00EE7AFD"/>
    <w:rsid w:val="00EF08C6"/>
    <w:rsid w:val="00EF13FA"/>
    <w:rsid w:val="00EF1B95"/>
    <w:rsid w:val="00EF235C"/>
    <w:rsid w:val="00EF2A64"/>
    <w:rsid w:val="00EF3025"/>
    <w:rsid w:val="00EF3179"/>
    <w:rsid w:val="00EF3EED"/>
    <w:rsid w:val="00EF49D8"/>
    <w:rsid w:val="00EF5AA9"/>
    <w:rsid w:val="00EF728D"/>
    <w:rsid w:val="00F001A4"/>
    <w:rsid w:val="00F006F4"/>
    <w:rsid w:val="00F0073B"/>
    <w:rsid w:val="00F007B9"/>
    <w:rsid w:val="00F00FE7"/>
    <w:rsid w:val="00F01120"/>
    <w:rsid w:val="00F01683"/>
    <w:rsid w:val="00F01960"/>
    <w:rsid w:val="00F02073"/>
    <w:rsid w:val="00F0216D"/>
    <w:rsid w:val="00F02EEB"/>
    <w:rsid w:val="00F03E3F"/>
    <w:rsid w:val="00F044DD"/>
    <w:rsid w:val="00F04622"/>
    <w:rsid w:val="00F04B35"/>
    <w:rsid w:val="00F04ED4"/>
    <w:rsid w:val="00F05B6E"/>
    <w:rsid w:val="00F06119"/>
    <w:rsid w:val="00F06CA7"/>
    <w:rsid w:val="00F06D1D"/>
    <w:rsid w:val="00F06EAA"/>
    <w:rsid w:val="00F06EB2"/>
    <w:rsid w:val="00F0784E"/>
    <w:rsid w:val="00F108A3"/>
    <w:rsid w:val="00F10D51"/>
    <w:rsid w:val="00F11653"/>
    <w:rsid w:val="00F11804"/>
    <w:rsid w:val="00F137A9"/>
    <w:rsid w:val="00F13DEC"/>
    <w:rsid w:val="00F16CFE"/>
    <w:rsid w:val="00F1762C"/>
    <w:rsid w:val="00F17D7B"/>
    <w:rsid w:val="00F205C9"/>
    <w:rsid w:val="00F20ACD"/>
    <w:rsid w:val="00F20AE1"/>
    <w:rsid w:val="00F20B27"/>
    <w:rsid w:val="00F21E18"/>
    <w:rsid w:val="00F21E5E"/>
    <w:rsid w:val="00F22149"/>
    <w:rsid w:val="00F24289"/>
    <w:rsid w:val="00F24498"/>
    <w:rsid w:val="00F24E2C"/>
    <w:rsid w:val="00F24E6C"/>
    <w:rsid w:val="00F266A1"/>
    <w:rsid w:val="00F27107"/>
    <w:rsid w:val="00F273C4"/>
    <w:rsid w:val="00F27FB1"/>
    <w:rsid w:val="00F31492"/>
    <w:rsid w:val="00F32872"/>
    <w:rsid w:val="00F34E24"/>
    <w:rsid w:val="00F35153"/>
    <w:rsid w:val="00F35595"/>
    <w:rsid w:val="00F35A3A"/>
    <w:rsid w:val="00F361E7"/>
    <w:rsid w:val="00F36D3C"/>
    <w:rsid w:val="00F373DD"/>
    <w:rsid w:val="00F37434"/>
    <w:rsid w:val="00F37CFB"/>
    <w:rsid w:val="00F37F24"/>
    <w:rsid w:val="00F4110E"/>
    <w:rsid w:val="00F4188B"/>
    <w:rsid w:val="00F42B8A"/>
    <w:rsid w:val="00F42DEA"/>
    <w:rsid w:val="00F42FAC"/>
    <w:rsid w:val="00F44FE7"/>
    <w:rsid w:val="00F46F48"/>
    <w:rsid w:val="00F505A0"/>
    <w:rsid w:val="00F50C33"/>
    <w:rsid w:val="00F50C83"/>
    <w:rsid w:val="00F50DA6"/>
    <w:rsid w:val="00F52F37"/>
    <w:rsid w:val="00F533C5"/>
    <w:rsid w:val="00F5414E"/>
    <w:rsid w:val="00F54416"/>
    <w:rsid w:val="00F548F0"/>
    <w:rsid w:val="00F54BE1"/>
    <w:rsid w:val="00F5514F"/>
    <w:rsid w:val="00F5567C"/>
    <w:rsid w:val="00F55F82"/>
    <w:rsid w:val="00F561A8"/>
    <w:rsid w:val="00F563F5"/>
    <w:rsid w:val="00F570CB"/>
    <w:rsid w:val="00F574D6"/>
    <w:rsid w:val="00F576AB"/>
    <w:rsid w:val="00F60724"/>
    <w:rsid w:val="00F6105A"/>
    <w:rsid w:val="00F6187F"/>
    <w:rsid w:val="00F62C48"/>
    <w:rsid w:val="00F62F43"/>
    <w:rsid w:val="00F63B50"/>
    <w:rsid w:val="00F655B8"/>
    <w:rsid w:val="00F65FDD"/>
    <w:rsid w:val="00F66ADE"/>
    <w:rsid w:val="00F66F9C"/>
    <w:rsid w:val="00F67524"/>
    <w:rsid w:val="00F6790D"/>
    <w:rsid w:val="00F71142"/>
    <w:rsid w:val="00F71345"/>
    <w:rsid w:val="00F71EBA"/>
    <w:rsid w:val="00F733D0"/>
    <w:rsid w:val="00F740E7"/>
    <w:rsid w:val="00F74EC0"/>
    <w:rsid w:val="00F74F83"/>
    <w:rsid w:val="00F76848"/>
    <w:rsid w:val="00F773C8"/>
    <w:rsid w:val="00F77D1E"/>
    <w:rsid w:val="00F81032"/>
    <w:rsid w:val="00F81265"/>
    <w:rsid w:val="00F8127C"/>
    <w:rsid w:val="00F81394"/>
    <w:rsid w:val="00F829DB"/>
    <w:rsid w:val="00F830A4"/>
    <w:rsid w:val="00F836CE"/>
    <w:rsid w:val="00F84860"/>
    <w:rsid w:val="00F86B4E"/>
    <w:rsid w:val="00F87435"/>
    <w:rsid w:val="00F874A2"/>
    <w:rsid w:val="00F874DB"/>
    <w:rsid w:val="00F90A33"/>
    <w:rsid w:val="00F91399"/>
    <w:rsid w:val="00F92336"/>
    <w:rsid w:val="00F92894"/>
    <w:rsid w:val="00F928D4"/>
    <w:rsid w:val="00F92B09"/>
    <w:rsid w:val="00F94A5F"/>
    <w:rsid w:val="00F951F2"/>
    <w:rsid w:val="00F97B07"/>
    <w:rsid w:val="00F97EDF"/>
    <w:rsid w:val="00FA0273"/>
    <w:rsid w:val="00FA176D"/>
    <w:rsid w:val="00FA2669"/>
    <w:rsid w:val="00FA2D94"/>
    <w:rsid w:val="00FA362D"/>
    <w:rsid w:val="00FA37C5"/>
    <w:rsid w:val="00FA3987"/>
    <w:rsid w:val="00FA3988"/>
    <w:rsid w:val="00FA4594"/>
    <w:rsid w:val="00FA4E3A"/>
    <w:rsid w:val="00FA5573"/>
    <w:rsid w:val="00FA6790"/>
    <w:rsid w:val="00FA6C1E"/>
    <w:rsid w:val="00FA6FA6"/>
    <w:rsid w:val="00FA7186"/>
    <w:rsid w:val="00FA7F23"/>
    <w:rsid w:val="00FB0036"/>
    <w:rsid w:val="00FB01DE"/>
    <w:rsid w:val="00FB0637"/>
    <w:rsid w:val="00FB253D"/>
    <w:rsid w:val="00FB2716"/>
    <w:rsid w:val="00FB2FB9"/>
    <w:rsid w:val="00FB442E"/>
    <w:rsid w:val="00FB4473"/>
    <w:rsid w:val="00FB48C8"/>
    <w:rsid w:val="00FB4B5A"/>
    <w:rsid w:val="00FB5F36"/>
    <w:rsid w:val="00FB606C"/>
    <w:rsid w:val="00FB6AE5"/>
    <w:rsid w:val="00FB730F"/>
    <w:rsid w:val="00FC007C"/>
    <w:rsid w:val="00FC02A6"/>
    <w:rsid w:val="00FC0C51"/>
    <w:rsid w:val="00FC0EA1"/>
    <w:rsid w:val="00FC4347"/>
    <w:rsid w:val="00FC5003"/>
    <w:rsid w:val="00FC5431"/>
    <w:rsid w:val="00FC60EE"/>
    <w:rsid w:val="00FC64F4"/>
    <w:rsid w:val="00FC6BF2"/>
    <w:rsid w:val="00FD0527"/>
    <w:rsid w:val="00FD07C3"/>
    <w:rsid w:val="00FD097E"/>
    <w:rsid w:val="00FD1597"/>
    <w:rsid w:val="00FD179C"/>
    <w:rsid w:val="00FD20B0"/>
    <w:rsid w:val="00FD268E"/>
    <w:rsid w:val="00FD2A2F"/>
    <w:rsid w:val="00FD454A"/>
    <w:rsid w:val="00FD484F"/>
    <w:rsid w:val="00FD57BA"/>
    <w:rsid w:val="00FD6E26"/>
    <w:rsid w:val="00FD75B7"/>
    <w:rsid w:val="00FD7879"/>
    <w:rsid w:val="00FE0B5A"/>
    <w:rsid w:val="00FE101A"/>
    <w:rsid w:val="00FE161D"/>
    <w:rsid w:val="00FE1A39"/>
    <w:rsid w:val="00FE1A60"/>
    <w:rsid w:val="00FE1B38"/>
    <w:rsid w:val="00FE1F3A"/>
    <w:rsid w:val="00FE2197"/>
    <w:rsid w:val="00FE2C52"/>
    <w:rsid w:val="00FE2F23"/>
    <w:rsid w:val="00FE3CB9"/>
    <w:rsid w:val="00FE3FEE"/>
    <w:rsid w:val="00FE435F"/>
    <w:rsid w:val="00FE50FB"/>
    <w:rsid w:val="00FE52C2"/>
    <w:rsid w:val="00FE53EB"/>
    <w:rsid w:val="00FE5B36"/>
    <w:rsid w:val="00FE6D94"/>
    <w:rsid w:val="00FF07AC"/>
    <w:rsid w:val="00FF0C47"/>
    <w:rsid w:val="00FF0CD2"/>
    <w:rsid w:val="00FF106F"/>
    <w:rsid w:val="00FF17C7"/>
    <w:rsid w:val="00FF227D"/>
    <w:rsid w:val="00FF3038"/>
    <w:rsid w:val="00FF39E7"/>
    <w:rsid w:val="00FF3DBC"/>
    <w:rsid w:val="00FF3F55"/>
    <w:rsid w:val="00FF407A"/>
    <w:rsid w:val="00FF4323"/>
    <w:rsid w:val="00FF47D5"/>
    <w:rsid w:val="00FF5657"/>
    <w:rsid w:val="00FF612A"/>
    <w:rsid w:val="00FF61FD"/>
    <w:rsid w:val="00FF65CE"/>
    <w:rsid w:val="00FF7C6B"/>
    <w:rsid w:val="00FF7D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4" type="connector" idref="#_x0000_s1074"/>
        <o:r id="V:Rule5" type="connector" idref="#_x0000_s1077"/>
        <o:r id="V:Rule6"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0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42B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61D09"/>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61D09"/>
    <w:rPr>
      <w:rFonts w:ascii="Times New Roman" w:eastAsia="Times New Roman" w:hAnsi="Times New Roman" w:cs="Times New Roman"/>
      <w:sz w:val="28"/>
      <w:szCs w:val="20"/>
      <w:lang w:eastAsia="ru-RU"/>
    </w:rPr>
  </w:style>
  <w:style w:type="character" w:styleId="a3">
    <w:name w:val="Hyperlink"/>
    <w:basedOn w:val="a0"/>
    <w:uiPriority w:val="99"/>
    <w:unhideWhenUsed/>
    <w:rsid w:val="00561D09"/>
    <w:rPr>
      <w:color w:val="0000FF" w:themeColor="hyperlink"/>
      <w:u w:val="single"/>
    </w:rPr>
  </w:style>
  <w:style w:type="paragraph" w:styleId="a4">
    <w:name w:val="List Paragraph"/>
    <w:basedOn w:val="a"/>
    <w:link w:val="a5"/>
    <w:uiPriority w:val="99"/>
    <w:qFormat/>
    <w:rsid w:val="00C41AFB"/>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uiPriority w:val="99"/>
    <w:unhideWhenUsed/>
    <w:rsid w:val="0060324F"/>
    <w:pPr>
      <w:spacing w:after="120"/>
      <w:ind w:left="283"/>
    </w:pPr>
  </w:style>
  <w:style w:type="character" w:customStyle="1" w:styleId="a7">
    <w:name w:val="Основной текст с отступом Знак"/>
    <w:basedOn w:val="a0"/>
    <w:link w:val="a6"/>
    <w:uiPriority w:val="99"/>
    <w:rsid w:val="0060324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0324F"/>
    <w:rPr>
      <w:rFonts w:ascii="Tahoma" w:hAnsi="Tahoma" w:cs="Tahoma"/>
      <w:sz w:val="16"/>
      <w:szCs w:val="16"/>
    </w:rPr>
  </w:style>
  <w:style w:type="character" w:customStyle="1" w:styleId="a9">
    <w:name w:val="Текст выноски Знак"/>
    <w:basedOn w:val="a0"/>
    <w:link w:val="a8"/>
    <w:uiPriority w:val="99"/>
    <w:semiHidden/>
    <w:rsid w:val="0060324F"/>
    <w:rPr>
      <w:rFonts w:ascii="Tahoma" w:eastAsia="Times New Roman" w:hAnsi="Tahoma" w:cs="Tahoma"/>
      <w:sz w:val="16"/>
      <w:szCs w:val="16"/>
      <w:lang w:eastAsia="ru-RU"/>
    </w:rPr>
  </w:style>
  <w:style w:type="character" w:customStyle="1" w:styleId="aa">
    <w:name w:val="Основной текст_"/>
    <w:basedOn w:val="a0"/>
    <w:link w:val="11"/>
    <w:rsid w:val="00A3261B"/>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a"/>
    <w:rsid w:val="00A3261B"/>
    <w:pPr>
      <w:widowControl w:val="0"/>
      <w:shd w:val="clear" w:color="auto" w:fill="FFFFFF"/>
      <w:spacing w:before="660" w:after="360" w:line="0" w:lineRule="atLeast"/>
      <w:jc w:val="center"/>
    </w:pPr>
    <w:rPr>
      <w:sz w:val="26"/>
      <w:szCs w:val="26"/>
      <w:lang w:eastAsia="en-US"/>
    </w:rPr>
  </w:style>
  <w:style w:type="character" w:customStyle="1" w:styleId="blk">
    <w:name w:val="blk"/>
    <w:basedOn w:val="a0"/>
    <w:rsid w:val="00DD1C27"/>
  </w:style>
  <w:style w:type="character" w:customStyle="1" w:styleId="ab">
    <w:name w:val="Основной текст + Полужирный"/>
    <w:basedOn w:val="aa"/>
    <w:rsid w:val="004A0B6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arametervalue">
    <w:name w:val="parametervalue"/>
    <w:basedOn w:val="a"/>
    <w:rsid w:val="00D25B66"/>
    <w:pPr>
      <w:spacing w:before="100" w:beforeAutospacing="1" w:after="100" w:afterAutospacing="1"/>
    </w:pPr>
    <w:rPr>
      <w:sz w:val="24"/>
      <w:szCs w:val="24"/>
    </w:rPr>
  </w:style>
  <w:style w:type="paragraph" w:customStyle="1" w:styleId="ac">
    <w:name w:val="Стиль"/>
    <w:rsid w:val="00FA37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rmal">
    <w:name w:val="ConsPlusNormal"/>
    <w:link w:val="ConsPlusNormal0"/>
    <w:qFormat/>
    <w:rsid w:val="00F31492"/>
    <w:pPr>
      <w:autoSpaceDE w:val="0"/>
      <w:autoSpaceDN w:val="0"/>
      <w:adjustRightInd w:val="0"/>
      <w:spacing w:after="0" w:line="240" w:lineRule="auto"/>
    </w:pPr>
    <w:rPr>
      <w:rFonts w:ascii="Arial" w:hAnsi="Arial" w:cs="Arial"/>
      <w:sz w:val="20"/>
      <w:szCs w:val="20"/>
    </w:rPr>
  </w:style>
  <w:style w:type="character" w:customStyle="1" w:styleId="spellchecker-word-highlight">
    <w:name w:val="spellchecker-word-highlight"/>
    <w:basedOn w:val="a0"/>
    <w:rsid w:val="00DA69AA"/>
  </w:style>
  <w:style w:type="character" w:customStyle="1" w:styleId="ConsPlusNormal0">
    <w:name w:val="ConsPlusNormal Знак"/>
    <w:basedOn w:val="a0"/>
    <w:link w:val="ConsPlusNormal"/>
    <w:rsid w:val="001719ED"/>
    <w:rPr>
      <w:rFonts w:ascii="Arial" w:hAnsi="Arial" w:cs="Arial"/>
      <w:sz w:val="20"/>
      <w:szCs w:val="20"/>
    </w:rPr>
  </w:style>
  <w:style w:type="paragraph" w:styleId="ad">
    <w:name w:val="No Spacing"/>
    <w:link w:val="ae"/>
    <w:uiPriority w:val="1"/>
    <w:qFormat/>
    <w:rsid w:val="00C362C2"/>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Без интервала Знак"/>
    <w:link w:val="ad"/>
    <w:uiPriority w:val="1"/>
    <w:rsid w:val="00C362C2"/>
    <w:rPr>
      <w:rFonts w:ascii="Times New Roman" w:eastAsia="Times New Roman" w:hAnsi="Times New Roman" w:cs="Times New Roman"/>
      <w:sz w:val="20"/>
      <w:szCs w:val="20"/>
      <w:lang w:eastAsia="ar-SA"/>
    </w:rPr>
  </w:style>
  <w:style w:type="character" w:customStyle="1" w:styleId="0pt">
    <w:name w:val="Основной текст + Полужирный;Интервал 0 pt"/>
    <w:basedOn w:val="aa"/>
    <w:rsid w:val="00D95FF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paragraph" w:styleId="af">
    <w:name w:val="Body Text"/>
    <w:basedOn w:val="a"/>
    <w:link w:val="af0"/>
    <w:uiPriority w:val="99"/>
    <w:semiHidden/>
    <w:unhideWhenUsed/>
    <w:rsid w:val="006A36DD"/>
    <w:pPr>
      <w:spacing w:after="120"/>
    </w:pPr>
  </w:style>
  <w:style w:type="character" w:customStyle="1" w:styleId="af0">
    <w:name w:val="Основной текст Знак"/>
    <w:basedOn w:val="a0"/>
    <w:link w:val="af"/>
    <w:uiPriority w:val="99"/>
    <w:semiHidden/>
    <w:rsid w:val="006A36DD"/>
    <w:rPr>
      <w:rFonts w:ascii="Times New Roman" w:eastAsia="Times New Roman" w:hAnsi="Times New Roman" w:cs="Times New Roman"/>
      <w:sz w:val="20"/>
      <w:szCs w:val="20"/>
      <w:lang w:eastAsia="ru-RU"/>
    </w:rPr>
  </w:style>
  <w:style w:type="paragraph" w:customStyle="1" w:styleId="110">
    <w:name w:val="Знак Знак11"/>
    <w:basedOn w:val="a"/>
    <w:uiPriority w:val="99"/>
    <w:rsid w:val="006A36DD"/>
    <w:pPr>
      <w:spacing w:before="100" w:beforeAutospacing="1" w:after="100" w:afterAutospacing="1"/>
      <w:jc w:val="both"/>
    </w:pPr>
    <w:rPr>
      <w:rFonts w:ascii="Tahoma" w:hAnsi="Tahoma"/>
      <w:lang w:val="en-US" w:eastAsia="en-US"/>
    </w:rPr>
  </w:style>
  <w:style w:type="paragraph" w:customStyle="1" w:styleId="formattext">
    <w:name w:val="formattext"/>
    <w:basedOn w:val="a"/>
    <w:rsid w:val="002B7B68"/>
    <w:pPr>
      <w:spacing w:before="100" w:beforeAutospacing="1" w:after="100" w:afterAutospacing="1"/>
    </w:pPr>
    <w:rPr>
      <w:sz w:val="24"/>
      <w:szCs w:val="24"/>
    </w:rPr>
  </w:style>
  <w:style w:type="character" w:customStyle="1" w:styleId="apple-converted-space">
    <w:name w:val="apple-converted-space"/>
    <w:basedOn w:val="a0"/>
    <w:rsid w:val="002B7B68"/>
  </w:style>
  <w:style w:type="paragraph" w:styleId="af1">
    <w:name w:val="Title"/>
    <w:basedOn w:val="a"/>
    <w:link w:val="af2"/>
    <w:qFormat/>
    <w:rsid w:val="00832497"/>
    <w:pPr>
      <w:jc w:val="center"/>
    </w:pPr>
    <w:rPr>
      <w:sz w:val="24"/>
    </w:rPr>
  </w:style>
  <w:style w:type="character" w:customStyle="1" w:styleId="af2">
    <w:name w:val="Название Знак"/>
    <w:basedOn w:val="a0"/>
    <w:link w:val="af1"/>
    <w:rsid w:val="00832497"/>
    <w:rPr>
      <w:rFonts w:ascii="Times New Roman" w:eastAsia="Times New Roman" w:hAnsi="Times New Roman" w:cs="Times New Roman"/>
      <w:sz w:val="24"/>
      <w:szCs w:val="20"/>
      <w:lang w:eastAsia="ru-RU"/>
    </w:rPr>
  </w:style>
  <w:style w:type="character" w:customStyle="1" w:styleId="a5">
    <w:name w:val="Абзац списка Знак"/>
    <w:link w:val="a4"/>
    <w:uiPriority w:val="34"/>
    <w:locked/>
    <w:rsid w:val="00CF35BC"/>
  </w:style>
  <w:style w:type="paragraph" w:customStyle="1" w:styleId="12">
    <w:name w:val="Название1"/>
    <w:basedOn w:val="a"/>
    <w:rsid w:val="007A6FAB"/>
    <w:pPr>
      <w:spacing w:before="100" w:beforeAutospacing="1" w:after="100" w:afterAutospacing="1"/>
    </w:pPr>
    <w:rPr>
      <w:sz w:val="24"/>
      <w:szCs w:val="24"/>
    </w:rPr>
  </w:style>
  <w:style w:type="paragraph" w:customStyle="1" w:styleId="13">
    <w:name w:val="Подзаголовок1"/>
    <w:basedOn w:val="a"/>
    <w:rsid w:val="007A6FAB"/>
    <w:pPr>
      <w:spacing w:before="100" w:beforeAutospacing="1" w:after="100" w:afterAutospacing="1"/>
    </w:pPr>
    <w:rPr>
      <w:sz w:val="24"/>
      <w:szCs w:val="24"/>
    </w:rPr>
  </w:style>
  <w:style w:type="paragraph" w:styleId="af3">
    <w:name w:val="Normal (Web)"/>
    <w:basedOn w:val="a"/>
    <w:uiPriority w:val="99"/>
    <w:unhideWhenUsed/>
    <w:rsid w:val="00FF612A"/>
    <w:pPr>
      <w:spacing w:before="100" w:beforeAutospacing="1" w:after="100" w:afterAutospacing="1"/>
    </w:pPr>
    <w:rPr>
      <w:sz w:val="24"/>
      <w:szCs w:val="24"/>
    </w:rPr>
  </w:style>
  <w:style w:type="character" w:customStyle="1" w:styleId="10">
    <w:name w:val="Заголовок 1 Знак"/>
    <w:basedOn w:val="a0"/>
    <w:link w:val="1"/>
    <w:uiPriority w:val="9"/>
    <w:rsid w:val="00942B6D"/>
    <w:rPr>
      <w:rFonts w:asciiTheme="majorHAnsi" w:eastAsiaTheme="majorEastAsia" w:hAnsiTheme="majorHAnsi" w:cstheme="majorBidi"/>
      <w:b/>
      <w:bCs/>
      <w:color w:val="365F91" w:themeColor="accent1" w:themeShade="BF"/>
      <w:sz w:val="28"/>
      <w:szCs w:val="28"/>
      <w:lang w:eastAsia="ru-RU"/>
    </w:rPr>
  </w:style>
  <w:style w:type="table" w:styleId="af4">
    <w:name w:val="Table Grid"/>
    <w:basedOn w:val="a1"/>
    <w:uiPriority w:val="59"/>
    <w:rsid w:val="00A03F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D3C2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5">
    <w:name w:val="Содержимое таблицы"/>
    <w:basedOn w:val="a"/>
    <w:rsid w:val="00EE2091"/>
    <w:pPr>
      <w:widowControl w:val="0"/>
      <w:suppressLineNumbers/>
      <w:suppressAutoHyphens/>
    </w:pPr>
    <w:rPr>
      <w:rFonts w:eastAsia="Arial Unicode MS"/>
      <w:kern w:val="1"/>
      <w:sz w:val="24"/>
      <w:szCs w:val="24"/>
      <w:lang w:eastAsia="en-US"/>
    </w:rPr>
  </w:style>
  <w:style w:type="paragraph" w:customStyle="1" w:styleId="2">
    <w:name w:val="Название2"/>
    <w:basedOn w:val="a"/>
    <w:rsid w:val="003A3D3F"/>
    <w:pPr>
      <w:spacing w:before="100" w:beforeAutospacing="1" w:after="100" w:afterAutospacing="1"/>
    </w:pPr>
    <w:rPr>
      <w:sz w:val="24"/>
      <w:szCs w:val="24"/>
    </w:rPr>
  </w:style>
  <w:style w:type="paragraph" w:customStyle="1" w:styleId="20">
    <w:name w:val="Подзаголовок2"/>
    <w:basedOn w:val="a"/>
    <w:rsid w:val="003A3D3F"/>
    <w:pPr>
      <w:spacing w:before="100" w:beforeAutospacing="1" w:after="100" w:afterAutospacing="1"/>
    </w:pPr>
    <w:rPr>
      <w:sz w:val="24"/>
      <w:szCs w:val="24"/>
    </w:rPr>
  </w:style>
  <w:style w:type="paragraph" w:customStyle="1" w:styleId="14">
    <w:name w:val="Название объекта1"/>
    <w:basedOn w:val="a"/>
    <w:rsid w:val="003A3D3F"/>
    <w:pPr>
      <w:spacing w:before="100" w:beforeAutospacing="1" w:after="100" w:afterAutospacing="1"/>
    </w:pPr>
    <w:rPr>
      <w:sz w:val="24"/>
      <w:szCs w:val="24"/>
    </w:rPr>
  </w:style>
  <w:style w:type="paragraph" w:customStyle="1" w:styleId="parameter">
    <w:name w:val="parameter"/>
    <w:basedOn w:val="a"/>
    <w:rsid w:val="003A3D3F"/>
    <w:pPr>
      <w:spacing w:before="100" w:beforeAutospacing="1" w:after="100" w:afterAutospacing="1"/>
    </w:pPr>
    <w:rPr>
      <w:sz w:val="24"/>
      <w:szCs w:val="24"/>
    </w:rPr>
  </w:style>
  <w:style w:type="character" w:customStyle="1" w:styleId="searchtext">
    <w:name w:val="searchtext"/>
    <w:basedOn w:val="a0"/>
    <w:rsid w:val="00EB1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911293">
      <w:bodyDiv w:val="1"/>
      <w:marLeft w:val="0"/>
      <w:marRight w:val="0"/>
      <w:marTop w:val="0"/>
      <w:marBottom w:val="0"/>
      <w:divBdr>
        <w:top w:val="none" w:sz="0" w:space="0" w:color="auto"/>
        <w:left w:val="none" w:sz="0" w:space="0" w:color="auto"/>
        <w:bottom w:val="none" w:sz="0" w:space="0" w:color="auto"/>
        <w:right w:val="none" w:sz="0" w:space="0" w:color="auto"/>
      </w:divBdr>
    </w:div>
    <w:div w:id="233980425">
      <w:bodyDiv w:val="1"/>
      <w:marLeft w:val="0"/>
      <w:marRight w:val="0"/>
      <w:marTop w:val="0"/>
      <w:marBottom w:val="0"/>
      <w:divBdr>
        <w:top w:val="none" w:sz="0" w:space="0" w:color="auto"/>
        <w:left w:val="none" w:sz="0" w:space="0" w:color="auto"/>
        <w:bottom w:val="none" w:sz="0" w:space="0" w:color="auto"/>
        <w:right w:val="none" w:sz="0" w:space="0" w:color="auto"/>
      </w:divBdr>
      <w:divsChild>
        <w:div w:id="2072999268">
          <w:marLeft w:val="0"/>
          <w:marRight w:val="0"/>
          <w:marTop w:val="0"/>
          <w:marBottom w:val="0"/>
          <w:divBdr>
            <w:top w:val="none" w:sz="0" w:space="0" w:color="auto"/>
            <w:left w:val="none" w:sz="0" w:space="0" w:color="auto"/>
            <w:bottom w:val="none" w:sz="0" w:space="0" w:color="auto"/>
            <w:right w:val="none" w:sz="0" w:space="0" w:color="auto"/>
          </w:divBdr>
        </w:div>
        <w:div w:id="848102213">
          <w:marLeft w:val="0"/>
          <w:marRight w:val="0"/>
          <w:marTop w:val="0"/>
          <w:marBottom w:val="0"/>
          <w:divBdr>
            <w:top w:val="none" w:sz="0" w:space="0" w:color="auto"/>
            <w:left w:val="none" w:sz="0" w:space="0" w:color="auto"/>
            <w:bottom w:val="none" w:sz="0" w:space="0" w:color="auto"/>
            <w:right w:val="none" w:sz="0" w:space="0" w:color="auto"/>
          </w:divBdr>
        </w:div>
        <w:div w:id="82118196">
          <w:marLeft w:val="0"/>
          <w:marRight w:val="0"/>
          <w:marTop w:val="0"/>
          <w:marBottom w:val="0"/>
          <w:divBdr>
            <w:top w:val="none" w:sz="0" w:space="0" w:color="auto"/>
            <w:left w:val="none" w:sz="0" w:space="0" w:color="auto"/>
            <w:bottom w:val="none" w:sz="0" w:space="0" w:color="auto"/>
            <w:right w:val="none" w:sz="0" w:space="0" w:color="auto"/>
          </w:divBdr>
        </w:div>
        <w:div w:id="64913024">
          <w:marLeft w:val="0"/>
          <w:marRight w:val="0"/>
          <w:marTop w:val="0"/>
          <w:marBottom w:val="0"/>
          <w:divBdr>
            <w:top w:val="none" w:sz="0" w:space="0" w:color="auto"/>
            <w:left w:val="none" w:sz="0" w:space="0" w:color="auto"/>
            <w:bottom w:val="none" w:sz="0" w:space="0" w:color="auto"/>
            <w:right w:val="none" w:sz="0" w:space="0" w:color="auto"/>
          </w:divBdr>
        </w:div>
        <w:div w:id="661935456">
          <w:marLeft w:val="0"/>
          <w:marRight w:val="0"/>
          <w:marTop w:val="0"/>
          <w:marBottom w:val="0"/>
          <w:divBdr>
            <w:top w:val="none" w:sz="0" w:space="0" w:color="auto"/>
            <w:left w:val="none" w:sz="0" w:space="0" w:color="auto"/>
            <w:bottom w:val="none" w:sz="0" w:space="0" w:color="auto"/>
            <w:right w:val="none" w:sz="0" w:space="0" w:color="auto"/>
          </w:divBdr>
        </w:div>
        <w:div w:id="1580140519">
          <w:marLeft w:val="0"/>
          <w:marRight w:val="0"/>
          <w:marTop w:val="0"/>
          <w:marBottom w:val="0"/>
          <w:divBdr>
            <w:top w:val="none" w:sz="0" w:space="0" w:color="auto"/>
            <w:left w:val="none" w:sz="0" w:space="0" w:color="auto"/>
            <w:bottom w:val="none" w:sz="0" w:space="0" w:color="auto"/>
            <w:right w:val="none" w:sz="0" w:space="0" w:color="auto"/>
          </w:divBdr>
        </w:div>
        <w:div w:id="1132286715">
          <w:marLeft w:val="0"/>
          <w:marRight w:val="0"/>
          <w:marTop w:val="0"/>
          <w:marBottom w:val="0"/>
          <w:divBdr>
            <w:top w:val="none" w:sz="0" w:space="0" w:color="auto"/>
            <w:left w:val="none" w:sz="0" w:space="0" w:color="auto"/>
            <w:bottom w:val="none" w:sz="0" w:space="0" w:color="auto"/>
            <w:right w:val="none" w:sz="0" w:space="0" w:color="auto"/>
          </w:divBdr>
        </w:div>
        <w:div w:id="100104641">
          <w:marLeft w:val="0"/>
          <w:marRight w:val="0"/>
          <w:marTop w:val="0"/>
          <w:marBottom w:val="0"/>
          <w:divBdr>
            <w:top w:val="none" w:sz="0" w:space="0" w:color="auto"/>
            <w:left w:val="none" w:sz="0" w:space="0" w:color="auto"/>
            <w:bottom w:val="none" w:sz="0" w:space="0" w:color="auto"/>
            <w:right w:val="none" w:sz="0" w:space="0" w:color="auto"/>
          </w:divBdr>
        </w:div>
      </w:divsChild>
    </w:div>
    <w:div w:id="343440377">
      <w:bodyDiv w:val="1"/>
      <w:marLeft w:val="0"/>
      <w:marRight w:val="0"/>
      <w:marTop w:val="0"/>
      <w:marBottom w:val="0"/>
      <w:divBdr>
        <w:top w:val="none" w:sz="0" w:space="0" w:color="auto"/>
        <w:left w:val="none" w:sz="0" w:space="0" w:color="auto"/>
        <w:bottom w:val="none" w:sz="0" w:space="0" w:color="auto"/>
        <w:right w:val="none" w:sz="0" w:space="0" w:color="auto"/>
      </w:divBdr>
    </w:div>
    <w:div w:id="435295606">
      <w:bodyDiv w:val="1"/>
      <w:marLeft w:val="0"/>
      <w:marRight w:val="0"/>
      <w:marTop w:val="0"/>
      <w:marBottom w:val="0"/>
      <w:divBdr>
        <w:top w:val="none" w:sz="0" w:space="0" w:color="auto"/>
        <w:left w:val="none" w:sz="0" w:space="0" w:color="auto"/>
        <w:bottom w:val="none" w:sz="0" w:space="0" w:color="auto"/>
        <w:right w:val="none" w:sz="0" w:space="0" w:color="auto"/>
      </w:divBdr>
    </w:div>
    <w:div w:id="444155615">
      <w:bodyDiv w:val="1"/>
      <w:marLeft w:val="0"/>
      <w:marRight w:val="0"/>
      <w:marTop w:val="0"/>
      <w:marBottom w:val="0"/>
      <w:divBdr>
        <w:top w:val="none" w:sz="0" w:space="0" w:color="auto"/>
        <w:left w:val="none" w:sz="0" w:space="0" w:color="auto"/>
        <w:bottom w:val="none" w:sz="0" w:space="0" w:color="auto"/>
        <w:right w:val="none" w:sz="0" w:space="0" w:color="auto"/>
      </w:divBdr>
    </w:div>
    <w:div w:id="447429818">
      <w:bodyDiv w:val="1"/>
      <w:marLeft w:val="0"/>
      <w:marRight w:val="0"/>
      <w:marTop w:val="0"/>
      <w:marBottom w:val="0"/>
      <w:divBdr>
        <w:top w:val="none" w:sz="0" w:space="0" w:color="auto"/>
        <w:left w:val="none" w:sz="0" w:space="0" w:color="auto"/>
        <w:bottom w:val="none" w:sz="0" w:space="0" w:color="auto"/>
        <w:right w:val="none" w:sz="0" w:space="0" w:color="auto"/>
      </w:divBdr>
    </w:div>
    <w:div w:id="451903077">
      <w:bodyDiv w:val="1"/>
      <w:marLeft w:val="0"/>
      <w:marRight w:val="0"/>
      <w:marTop w:val="0"/>
      <w:marBottom w:val="0"/>
      <w:divBdr>
        <w:top w:val="none" w:sz="0" w:space="0" w:color="auto"/>
        <w:left w:val="none" w:sz="0" w:space="0" w:color="auto"/>
        <w:bottom w:val="none" w:sz="0" w:space="0" w:color="auto"/>
        <w:right w:val="none" w:sz="0" w:space="0" w:color="auto"/>
      </w:divBdr>
    </w:div>
    <w:div w:id="476460815">
      <w:bodyDiv w:val="1"/>
      <w:marLeft w:val="0"/>
      <w:marRight w:val="0"/>
      <w:marTop w:val="0"/>
      <w:marBottom w:val="0"/>
      <w:divBdr>
        <w:top w:val="none" w:sz="0" w:space="0" w:color="auto"/>
        <w:left w:val="none" w:sz="0" w:space="0" w:color="auto"/>
        <w:bottom w:val="none" w:sz="0" w:space="0" w:color="auto"/>
        <w:right w:val="none" w:sz="0" w:space="0" w:color="auto"/>
      </w:divBdr>
      <w:divsChild>
        <w:div w:id="1092436190">
          <w:marLeft w:val="0"/>
          <w:marRight w:val="0"/>
          <w:marTop w:val="0"/>
          <w:marBottom w:val="0"/>
          <w:divBdr>
            <w:top w:val="none" w:sz="0" w:space="0" w:color="auto"/>
            <w:left w:val="none" w:sz="0" w:space="0" w:color="auto"/>
            <w:bottom w:val="none" w:sz="0" w:space="0" w:color="auto"/>
            <w:right w:val="none" w:sz="0" w:space="0" w:color="auto"/>
          </w:divBdr>
          <w:divsChild>
            <w:div w:id="1507131440">
              <w:marLeft w:val="0"/>
              <w:marRight w:val="0"/>
              <w:marTop w:val="0"/>
              <w:marBottom w:val="0"/>
              <w:divBdr>
                <w:top w:val="none" w:sz="0" w:space="0" w:color="auto"/>
                <w:left w:val="none" w:sz="0" w:space="0" w:color="auto"/>
                <w:bottom w:val="none" w:sz="0" w:space="0" w:color="auto"/>
                <w:right w:val="none" w:sz="0" w:space="0" w:color="auto"/>
              </w:divBdr>
              <w:divsChild>
                <w:div w:id="642657389">
                  <w:marLeft w:val="0"/>
                  <w:marRight w:val="0"/>
                  <w:marTop w:val="0"/>
                  <w:marBottom w:val="0"/>
                  <w:divBdr>
                    <w:top w:val="none" w:sz="0" w:space="0" w:color="auto"/>
                    <w:left w:val="none" w:sz="0" w:space="0" w:color="auto"/>
                    <w:bottom w:val="none" w:sz="0" w:space="0" w:color="auto"/>
                    <w:right w:val="none" w:sz="0" w:space="0" w:color="auto"/>
                  </w:divBdr>
                  <w:divsChild>
                    <w:div w:id="2116321040">
                      <w:marLeft w:val="0"/>
                      <w:marRight w:val="0"/>
                      <w:marTop w:val="0"/>
                      <w:marBottom w:val="0"/>
                      <w:divBdr>
                        <w:top w:val="none" w:sz="0" w:space="0" w:color="auto"/>
                        <w:left w:val="none" w:sz="0" w:space="0" w:color="auto"/>
                        <w:bottom w:val="none" w:sz="0" w:space="0" w:color="auto"/>
                        <w:right w:val="none" w:sz="0" w:space="0" w:color="auto"/>
                      </w:divBdr>
                      <w:divsChild>
                        <w:div w:id="448354577">
                          <w:marLeft w:val="0"/>
                          <w:marRight w:val="0"/>
                          <w:marTop w:val="0"/>
                          <w:marBottom w:val="0"/>
                          <w:divBdr>
                            <w:top w:val="none" w:sz="0" w:space="0" w:color="auto"/>
                            <w:left w:val="none" w:sz="0" w:space="0" w:color="auto"/>
                            <w:bottom w:val="none" w:sz="0" w:space="0" w:color="auto"/>
                            <w:right w:val="none" w:sz="0" w:space="0" w:color="auto"/>
                          </w:divBdr>
                          <w:divsChild>
                            <w:div w:id="1635408346">
                              <w:marLeft w:val="0"/>
                              <w:marRight w:val="0"/>
                              <w:marTop w:val="0"/>
                              <w:marBottom w:val="25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484397798">
      <w:bodyDiv w:val="1"/>
      <w:marLeft w:val="0"/>
      <w:marRight w:val="0"/>
      <w:marTop w:val="0"/>
      <w:marBottom w:val="0"/>
      <w:divBdr>
        <w:top w:val="none" w:sz="0" w:space="0" w:color="auto"/>
        <w:left w:val="none" w:sz="0" w:space="0" w:color="auto"/>
        <w:bottom w:val="none" w:sz="0" w:space="0" w:color="auto"/>
        <w:right w:val="none" w:sz="0" w:space="0" w:color="auto"/>
      </w:divBdr>
    </w:div>
    <w:div w:id="551963987">
      <w:bodyDiv w:val="1"/>
      <w:marLeft w:val="0"/>
      <w:marRight w:val="0"/>
      <w:marTop w:val="0"/>
      <w:marBottom w:val="0"/>
      <w:divBdr>
        <w:top w:val="none" w:sz="0" w:space="0" w:color="auto"/>
        <w:left w:val="none" w:sz="0" w:space="0" w:color="auto"/>
        <w:bottom w:val="none" w:sz="0" w:space="0" w:color="auto"/>
        <w:right w:val="none" w:sz="0" w:space="0" w:color="auto"/>
      </w:divBdr>
    </w:div>
    <w:div w:id="598871676">
      <w:bodyDiv w:val="1"/>
      <w:marLeft w:val="0"/>
      <w:marRight w:val="0"/>
      <w:marTop w:val="0"/>
      <w:marBottom w:val="0"/>
      <w:divBdr>
        <w:top w:val="none" w:sz="0" w:space="0" w:color="auto"/>
        <w:left w:val="none" w:sz="0" w:space="0" w:color="auto"/>
        <w:bottom w:val="none" w:sz="0" w:space="0" w:color="auto"/>
        <w:right w:val="none" w:sz="0" w:space="0" w:color="auto"/>
      </w:divBdr>
    </w:div>
    <w:div w:id="657807857">
      <w:bodyDiv w:val="1"/>
      <w:marLeft w:val="0"/>
      <w:marRight w:val="0"/>
      <w:marTop w:val="0"/>
      <w:marBottom w:val="0"/>
      <w:divBdr>
        <w:top w:val="none" w:sz="0" w:space="0" w:color="auto"/>
        <w:left w:val="none" w:sz="0" w:space="0" w:color="auto"/>
        <w:bottom w:val="none" w:sz="0" w:space="0" w:color="auto"/>
        <w:right w:val="none" w:sz="0" w:space="0" w:color="auto"/>
      </w:divBdr>
    </w:div>
    <w:div w:id="684021437">
      <w:bodyDiv w:val="1"/>
      <w:marLeft w:val="0"/>
      <w:marRight w:val="0"/>
      <w:marTop w:val="0"/>
      <w:marBottom w:val="0"/>
      <w:divBdr>
        <w:top w:val="none" w:sz="0" w:space="0" w:color="auto"/>
        <w:left w:val="none" w:sz="0" w:space="0" w:color="auto"/>
        <w:bottom w:val="none" w:sz="0" w:space="0" w:color="auto"/>
        <w:right w:val="none" w:sz="0" w:space="0" w:color="auto"/>
      </w:divBdr>
    </w:div>
    <w:div w:id="717318796">
      <w:bodyDiv w:val="1"/>
      <w:marLeft w:val="0"/>
      <w:marRight w:val="0"/>
      <w:marTop w:val="0"/>
      <w:marBottom w:val="0"/>
      <w:divBdr>
        <w:top w:val="none" w:sz="0" w:space="0" w:color="auto"/>
        <w:left w:val="none" w:sz="0" w:space="0" w:color="auto"/>
        <w:bottom w:val="none" w:sz="0" w:space="0" w:color="auto"/>
        <w:right w:val="none" w:sz="0" w:space="0" w:color="auto"/>
      </w:divBdr>
    </w:div>
    <w:div w:id="778723740">
      <w:bodyDiv w:val="1"/>
      <w:marLeft w:val="0"/>
      <w:marRight w:val="0"/>
      <w:marTop w:val="0"/>
      <w:marBottom w:val="0"/>
      <w:divBdr>
        <w:top w:val="none" w:sz="0" w:space="0" w:color="auto"/>
        <w:left w:val="none" w:sz="0" w:space="0" w:color="auto"/>
        <w:bottom w:val="none" w:sz="0" w:space="0" w:color="auto"/>
        <w:right w:val="none" w:sz="0" w:space="0" w:color="auto"/>
      </w:divBdr>
    </w:div>
    <w:div w:id="810758105">
      <w:bodyDiv w:val="1"/>
      <w:marLeft w:val="0"/>
      <w:marRight w:val="0"/>
      <w:marTop w:val="0"/>
      <w:marBottom w:val="0"/>
      <w:divBdr>
        <w:top w:val="none" w:sz="0" w:space="0" w:color="auto"/>
        <w:left w:val="none" w:sz="0" w:space="0" w:color="auto"/>
        <w:bottom w:val="none" w:sz="0" w:space="0" w:color="auto"/>
        <w:right w:val="none" w:sz="0" w:space="0" w:color="auto"/>
      </w:divBdr>
    </w:div>
    <w:div w:id="863401803">
      <w:bodyDiv w:val="1"/>
      <w:marLeft w:val="0"/>
      <w:marRight w:val="0"/>
      <w:marTop w:val="0"/>
      <w:marBottom w:val="0"/>
      <w:divBdr>
        <w:top w:val="none" w:sz="0" w:space="0" w:color="auto"/>
        <w:left w:val="none" w:sz="0" w:space="0" w:color="auto"/>
        <w:bottom w:val="none" w:sz="0" w:space="0" w:color="auto"/>
        <w:right w:val="none" w:sz="0" w:space="0" w:color="auto"/>
      </w:divBdr>
    </w:div>
    <w:div w:id="869804129">
      <w:bodyDiv w:val="1"/>
      <w:marLeft w:val="0"/>
      <w:marRight w:val="0"/>
      <w:marTop w:val="0"/>
      <w:marBottom w:val="0"/>
      <w:divBdr>
        <w:top w:val="none" w:sz="0" w:space="0" w:color="auto"/>
        <w:left w:val="none" w:sz="0" w:space="0" w:color="auto"/>
        <w:bottom w:val="none" w:sz="0" w:space="0" w:color="auto"/>
        <w:right w:val="none" w:sz="0" w:space="0" w:color="auto"/>
      </w:divBdr>
    </w:div>
    <w:div w:id="949821631">
      <w:bodyDiv w:val="1"/>
      <w:marLeft w:val="0"/>
      <w:marRight w:val="0"/>
      <w:marTop w:val="0"/>
      <w:marBottom w:val="0"/>
      <w:divBdr>
        <w:top w:val="none" w:sz="0" w:space="0" w:color="auto"/>
        <w:left w:val="none" w:sz="0" w:space="0" w:color="auto"/>
        <w:bottom w:val="none" w:sz="0" w:space="0" w:color="auto"/>
        <w:right w:val="none" w:sz="0" w:space="0" w:color="auto"/>
      </w:divBdr>
    </w:div>
    <w:div w:id="957181831">
      <w:bodyDiv w:val="1"/>
      <w:marLeft w:val="0"/>
      <w:marRight w:val="0"/>
      <w:marTop w:val="0"/>
      <w:marBottom w:val="0"/>
      <w:divBdr>
        <w:top w:val="none" w:sz="0" w:space="0" w:color="auto"/>
        <w:left w:val="none" w:sz="0" w:space="0" w:color="auto"/>
        <w:bottom w:val="none" w:sz="0" w:space="0" w:color="auto"/>
        <w:right w:val="none" w:sz="0" w:space="0" w:color="auto"/>
      </w:divBdr>
      <w:divsChild>
        <w:div w:id="1386678911">
          <w:marLeft w:val="0"/>
          <w:marRight w:val="0"/>
          <w:marTop w:val="0"/>
          <w:marBottom w:val="0"/>
          <w:divBdr>
            <w:top w:val="none" w:sz="0" w:space="0" w:color="auto"/>
            <w:left w:val="none" w:sz="0" w:space="0" w:color="auto"/>
            <w:bottom w:val="none" w:sz="0" w:space="0" w:color="auto"/>
            <w:right w:val="none" w:sz="0" w:space="0" w:color="auto"/>
          </w:divBdr>
          <w:divsChild>
            <w:div w:id="368652600">
              <w:marLeft w:val="0"/>
              <w:marRight w:val="0"/>
              <w:marTop w:val="0"/>
              <w:marBottom w:val="0"/>
              <w:divBdr>
                <w:top w:val="none" w:sz="0" w:space="0" w:color="auto"/>
                <w:left w:val="none" w:sz="0" w:space="0" w:color="auto"/>
                <w:bottom w:val="none" w:sz="0" w:space="0" w:color="auto"/>
                <w:right w:val="none" w:sz="0" w:space="0" w:color="auto"/>
              </w:divBdr>
              <w:divsChild>
                <w:div w:id="1715889183">
                  <w:marLeft w:val="0"/>
                  <w:marRight w:val="0"/>
                  <w:marTop w:val="601"/>
                  <w:marBottom w:val="0"/>
                  <w:divBdr>
                    <w:top w:val="none" w:sz="0" w:space="0" w:color="auto"/>
                    <w:left w:val="none" w:sz="0" w:space="0" w:color="auto"/>
                    <w:bottom w:val="none" w:sz="0" w:space="0" w:color="auto"/>
                    <w:right w:val="none" w:sz="0" w:space="0" w:color="auto"/>
                  </w:divBdr>
                  <w:divsChild>
                    <w:div w:id="283780511">
                      <w:marLeft w:val="0"/>
                      <w:marRight w:val="0"/>
                      <w:marTop w:val="0"/>
                      <w:marBottom w:val="0"/>
                      <w:divBdr>
                        <w:top w:val="single" w:sz="4" w:space="13" w:color="DEDEDE"/>
                        <w:left w:val="single" w:sz="4" w:space="6" w:color="DEDEDE"/>
                        <w:bottom w:val="single" w:sz="4" w:space="13" w:color="DEDEDE"/>
                        <w:right w:val="single" w:sz="4" w:space="6" w:color="DEDEDE"/>
                      </w:divBdr>
                      <w:divsChild>
                        <w:div w:id="1309674223">
                          <w:marLeft w:val="0"/>
                          <w:marRight w:val="0"/>
                          <w:marTop w:val="0"/>
                          <w:marBottom w:val="0"/>
                          <w:divBdr>
                            <w:top w:val="none" w:sz="0" w:space="0" w:color="auto"/>
                            <w:left w:val="none" w:sz="0" w:space="0" w:color="auto"/>
                            <w:bottom w:val="none" w:sz="0" w:space="0" w:color="auto"/>
                            <w:right w:val="none" w:sz="0" w:space="0" w:color="auto"/>
                          </w:divBdr>
                          <w:divsChild>
                            <w:div w:id="728110917">
                              <w:marLeft w:val="0"/>
                              <w:marRight w:val="0"/>
                              <w:marTop w:val="0"/>
                              <w:marBottom w:val="0"/>
                              <w:divBdr>
                                <w:top w:val="none" w:sz="0" w:space="0" w:color="auto"/>
                                <w:left w:val="none" w:sz="0" w:space="0" w:color="auto"/>
                                <w:bottom w:val="none" w:sz="0" w:space="0" w:color="auto"/>
                                <w:right w:val="none" w:sz="0" w:space="0" w:color="auto"/>
                              </w:divBdr>
                              <w:divsChild>
                                <w:div w:id="9925656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981156088">
      <w:bodyDiv w:val="1"/>
      <w:marLeft w:val="0"/>
      <w:marRight w:val="0"/>
      <w:marTop w:val="0"/>
      <w:marBottom w:val="0"/>
      <w:divBdr>
        <w:top w:val="none" w:sz="0" w:space="0" w:color="auto"/>
        <w:left w:val="none" w:sz="0" w:space="0" w:color="auto"/>
        <w:bottom w:val="none" w:sz="0" w:space="0" w:color="auto"/>
        <w:right w:val="none" w:sz="0" w:space="0" w:color="auto"/>
      </w:divBdr>
      <w:divsChild>
        <w:div w:id="718211785">
          <w:marLeft w:val="0"/>
          <w:marRight w:val="0"/>
          <w:marTop w:val="0"/>
          <w:marBottom w:val="0"/>
          <w:divBdr>
            <w:top w:val="none" w:sz="0" w:space="0" w:color="auto"/>
            <w:left w:val="none" w:sz="0" w:space="0" w:color="auto"/>
            <w:bottom w:val="none" w:sz="0" w:space="0" w:color="auto"/>
            <w:right w:val="none" w:sz="0" w:space="0" w:color="auto"/>
          </w:divBdr>
        </w:div>
      </w:divsChild>
    </w:div>
    <w:div w:id="101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1185736">
          <w:marLeft w:val="0"/>
          <w:marRight w:val="0"/>
          <w:marTop w:val="0"/>
          <w:marBottom w:val="0"/>
          <w:divBdr>
            <w:top w:val="none" w:sz="0" w:space="0" w:color="auto"/>
            <w:left w:val="none" w:sz="0" w:space="0" w:color="auto"/>
            <w:bottom w:val="none" w:sz="0" w:space="0" w:color="auto"/>
            <w:right w:val="none" w:sz="0" w:space="0" w:color="auto"/>
          </w:divBdr>
          <w:divsChild>
            <w:div w:id="1884826988">
              <w:marLeft w:val="0"/>
              <w:marRight w:val="0"/>
              <w:marTop w:val="0"/>
              <w:marBottom w:val="0"/>
              <w:divBdr>
                <w:top w:val="none" w:sz="0" w:space="0" w:color="auto"/>
                <w:left w:val="none" w:sz="0" w:space="0" w:color="auto"/>
                <w:bottom w:val="none" w:sz="0" w:space="0" w:color="auto"/>
                <w:right w:val="none" w:sz="0" w:space="0" w:color="auto"/>
              </w:divBdr>
              <w:divsChild>
                <w:div w:id="13775039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23168883">
      <w:bodyDiv w:val="1"/>
      <w:marLeft w:val="0"/>
      <w:marRight w:val="0"/>
      <w:marTop w:val="0"/>
      <w:marBottom w:val="0"/>
      <w:divBdr>
        <w:top w:val="none" w:sz="0" w:space="0" w:color="auto"/>
        <w:left w:val="none" w:sz="0" w:space="0" w:color="auto"/>
        <w:bottom w:val="none" w:sz="0" w:space="0" w:color="auto"/>
        <w:right w:val="none" w:sz="0" w:space="0" w:color="auto"/>
      </w:divBdr>
    </w:div>
    <w:div w:id="1032921226">
      <w:bodyDiv w:val="1"/>
      <w:marLeft w:val="0"/>
      <w:marRight w:val="0"/>
      <w:marTop w:val="0"/>
      <w:marBottom w:val="0"/>
      <w:divBdr>
        <w:top w:val="none" w:sz="0" w:space="0" w:color="auto"/>
        <w:left w:val="none" w:sz="0" w:space="0" w:color="auto"/>
        <w:bottom w:val="none" w:sz="0" w:space="0" w:color="auto"/>
        <w:right w:val="none" w:sz="0" w:space="0" w:color="auto"/>
      </w:divBdr>
    </w:div>
    <w:div w:id="1054500543">
      <w:bodyDiv w:val="1"/>
      <w:marLeft w:val="0"/>
      <w:marRight w:val="0"/>
      <w:marTop w:val="0"/>
      <w:marBottom w:val="0"/>
      <w:divBdr>
        <w:top w:val="none" w:sz="0" w:space="0" w:color="auto"/>
        <w:left w:val="none" w:sz="0" w:space="0" w:color="auto"/>
        <w:bottom w:val="none" w:sz="0" w:space="0" w:color="auto"/>
        <w:right w:val="none" w:sz="0" w:space="0" w:color="auto"/>
      </w:divBdr>
    </w:div>
    <w:div w:id="1105266425">
      <w:bodyDiv w:val="1"/>
      <w:marLeft w:val="0"/>
      <w:marRight w:val="0"/>
      <w:marTop w:val="0"/>
      <w:marBottom w:val="0"/>
      <w:divBdr>
        <w:top w:val="none" w:sz="0" w:space="0" w:color="auto"/>
        <w:left w:val="none" w:sz="0" w:space="0" w:color="auto"/>
        <w:bottom w:val="none" w:sz="0" w:space="0" w:color="auto"/>
        <w:right w:val="none" w:sz="0" w:space="0" w:color="auto"/>
      </w:divBdr>
    </w:div>
    <w:div w:id="1120763191">
      <w:bodyDiv w:val="1"/>
      <w:marLeft w:val="0"/>
      <w:marRight w:val="0"/>
      <w:marTop w:val="0"/>
      <w:marBottom w:val="0"/>
      <w:divBdr>
        <w:top w:val="none" w:sz="0" w:space="0" w:color="auto"/>
        <w:left w:val="none" w:sz="0" w:space="0" w:color="auto"/>
        <w:bottom w:val="none" w:sz="0" w:space="0" w:color="auto"/>
        <w:right w:val="none" w:sz="0" w:space="0" w:color="auto"/>
      </w:divBdr>
    </w:div>
    <w:div w:id="1430662641">
      <w:bodyDiv w:val="1"/>
      <w:marLeft w:val="0"/>
      <w:marRight w:val="0"/>
      <w:marTop w:val="0"/>
      <w:marBottom w:val="0"/>
      <w:divBdr>
        <w:top w:val="none" w:sz="0" w:space="0" w:color="auto"/>
        <w:left w:val="none" w:sz="0" w:space="0" w:color="auto"/>
        <w:bottom w:val="none" w:sz="0" w:space="0" w:color="auto"/>
        <w:right w:val="none" w:sz="0" w:space="0" w:color="auto"/>
      </w:divBdr>
      <w:divsChild>
        <w:div w:id="1483080846">
          <w:marLeft w:val="0"/>
          <w:marRight w:val="0"/>
          <w:marTop w:val="0"/>
          <w:marBottom w:val="0"/>
          <w:divBdr>
            <w:top w:val="none" w:sz="0" w:space="0" w:color="auto"/>
            <w:left w:val="none" w:sz="0" w:space="0" w:color="auto"/>
            <w:bottom w:val="none" w:sz="0" w:space="0" w:color="auto"/>
            <w:right w:val="none" w:sz="0" w:space="0" w:color="auto"/>
          </w:divBdr>
          <w:divsChild>
            <w:div w:id="1872187783">
              <w:marLeft w:val="0"/>
              <w:marRight w:val="0"/>
              <w:marTop w:val="0"/>
              <w:marBottom w:val="0"/>
              <w:divBdr>
                <w:top w:val="none" w:sz="0" w:space="0" w:color="auto"/>
                <w:left w:val="none" w:sz="0" w:space="0" w:color="auto"/>
                <w:bottom w:val="none" w:sz="0" w:space="0" w:color="auto"/>
                <w:right w:val="none" w:sz="0" w:space="0" w:color="auto"/>
              </w:divBdr>
              <w:divsChild>
                <w:div w:id="308092596">
                  <w:marLeft w:val="0"/>
                  <w:marRight w:val="0"/>
                  <w:marTop w:val="0"/>
                  <w:marBottom w:val="0"/>
                  <w:divBdr>
                    <w:top w:val="none" w:sz="0" w:space="0" w:color="auto"/>
                    <w:left w:val="none" w:sz="0" w:space="0" w:color="auto"/>
                    <w:bottom w:val="none" w:sz="0" w:space="0" w:color="auto"/>
                    <w:right w:val="none" w:sz="0" w:space="0" w:color="auto"/>
                  </w:divBdr>
                  <w:divsChild>
                    <w:div w:id="1458137496">
                      <w:marLeft w:val="0"/>
                      <w:marRight w:val="0"/>
                      <w:marTop w:val="0"/>
                      <w:marBottom w:val="0"/>
                      <w:divBdr>
                        <w:top w:val="none" w:sz="0" w:space="0" w:color="auto"/>
                        <w:left w:val="none" w:sz="0" w:space="0" w:color="auto"/>
                        <w:bottom w:val="none" w:sz="0" w:space="0" w:color="auto"/>
                        <w:right w:val="none" w:sz="0" w:space="0" w:color="auto"/>
                      </w:divBdr>
                      <w:divsChild>
                        <w:div w:id="958923648">
                          <w:marLeft w:val="0"/>
                          <w:marRight w:val="0"/>
                          <w:marTop w:val="0"/>
                          <w:marBottom w:val="0"/>
                          <w:divBdr>
                            <w:top w:val="none" w:sz="0" w:space="0" w:color="auto"/>
                            <w:left w:val="none" w:sz="0" w:space="0" w:color="auto"/>
                            <w:bottom w:val="none" w:sz="0" w:space="0" w:color="auto"/>
                            <w:right w:val="none" w:sz="0" w:space="0" w:color="auto"/>
                          </w:divBdr>
                          <w:divsChild>
                            <w:div w:id="85541143">
                              <w:marLeft w:val="0"/>
                              <w:marRight w:val="0"/>
                              <w:marTop w:val="0"/>
                              <w:marBottom w:val="25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466579622">
      <w:bodyDiv w:val="1"/>
      <w:marLeft w:val="0"/>
      <w:marRight w:val="0"/>
      <w:marTop w:val="0"/>
      <w:marBottom w:val="0"/>
      <w:divBdr>
        <w:top w:val="none" w:sz="0" w:space="0" w:color="auto"/>
        <w:left w:val="none" w:sz="0" w:space="0" w:color="auto"/>
        <w:bottom w:val="none" w:sz="0" w:space="0" w:color="auto"/>
        <w:right w:val="none" w:sz="0" w:space="0" w:color="auto"/>
      </w:divBdr>
    </w:div>
    <w:div w:id="1504474753">
      <w:bodyDiv w:val="1"/>
      <w:marLeft w:val="0"/>
      <w:marRight w:val="0"/>
      <w:marTop w:val="0"/>
      <w:marBottom w:val="0"/>
      <w:divBdr>
        <w:top w:val="none" w:sz="0" w:space="0" w:color="auto"/>
        <w:left w:val="none" w:sz="0" w:space="0" w:color="auto"/>
        <w:bottom w:val="none" w:sz="0" w:space="0" w:color="auto"/>
        <w:right w:val="none" w:sz="0" w:space="0" w:color="auto"/>
      </w:divBdr>
    </w:div>
    <w:div w:id="1510026956">
      <w:bodyDiv w:val="1"/>
      <w:marLeft w:val="0"/>
      <w:marRight w:val="0"/>
      <w:marTop w:val="0"/>
      <w:marBottom w:val="0"/>
      <w:divBdr>
        <w:top w:val="none" w:sz="0" w:space="0" w:color="auto"/>
        <w:left w:val="none" w:sz="0" w:space="0" w:color="auto"/>
        <w:bottom w:val="none" w:sz="0" w:space="0" w:color="auto"/>
        <w:right w:val="none" w:sz="0" w:space="0" w:color="auto"/>
      </w:divBdr>
      <w:divsChild>
        <w:div w:id="1922566757">
          <w:marLeft w:val="0"/>
          <w:marRight w:val="0"/>
          <w:marTop w:val="0"/>
          <w:marBottom w:val="0"/>
          <w:divBdr>
            <w:top w:val="none" w:sz="0" w:space="0" w:color="auto"/>
            <w:left w:val="none" w:sz="0" w:space="0" w:color="auto"/>
            <w:bottom w:val="none" w:sz="0" w:space="0" w:color="auto"/>
            <w:right w:val="none" w:sz="0" w:space="0" w:color="auto"/>
          </w:divBdr>
          <w:divsChild>
            <w:div w:id="1710038">
              <w:marLeft w:val="0"/>
              <w:marRight w:val="0"/>
              <w:marTop w:val="0"/>
              <w:marBottom w:val="0"/>
              <w:divBdr>
                <w:top w:val="none" w:sz="0" w:space="0" w:color="auto"/>
                <w:left w:val="none" w:sz="0" w:space="0" w:color="auto"/>
                <w:bottom w:val="none" w:sz="0" w:space="0" w:color="auto"/>
                <w:right w:val="none" w:sz="0" w:space="0" w:color="auto"/>
              </w:divBdr>
              <w:divsChild>
                <w:div w:id="127940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18540212">
      <w:bodyDiv w:val="1"/>
      <w:marLeft w:val="0"/>
      <w:marRight w:val="0"/>
      <w:marTop w:val="0"/>
      <w:marBottom w:val="0"/>
      <w:divBdr>
        <w:top w:val="none" w:sz="0" w:space="0" w:color="auto"/>
        <w:left w:val="none" w:sz="0" w:space="0" w:color="auto"/>
        <w:bottom w:val="none" w:sz="0" w:space="0" w:color="auto"/>
        <w:right w:val="none" w:sz="0" w:space="0" w:color="auto"/>
      </w:divBdr>
    </w:div>
    <w:div w:id="1527281793">
      <w:bodyDiv w:val="1"/>
      <w:marLeft w:val="0"/>
      <w:marRight w:val="0"/>
      <w:marTop w:val="0"/>
      <w:marBottom w:val="0"/>
      <w:divBdr>
        <w:top w:val="none" w:sz="0" w:space="0" w:color="auto"/>
        <w:left w:val="none" w:sz="0" w:space="0" w:color="auto"/>
        <w:bottom w:val="none" w:sz="0" w:space="0" w:color="auto"/>
        <w:right w:val="none" w:sz="0" w:space="0" w:color="auto"/>
      </w:divBdr>
    </w:div>
    <w:div w:id="1533491439">
      <w:bodyDiv w:val="1"/>
      <w:marLeft w:val="0"/>
      <w:marRight w:val="0"/>
      <w:marTop w:val="0"/>
      <w:marBottom w:val="0"/>
      <w:divBdr>
        <w:top w:val="none" w:sz="0" w:space="0" w:color="auto"/>
        <w:left w:val="none" w:sz="0" w:space="0" w:color="auto"/>
        <w:bottom w:val="none" w:sz="0" w:space="0" w:color="auto"/>
        <w:right w:val="none" w:sz="0" w:space="0" w:color="auto"/>
      </w:divBdr>
      <w:divsChild>
        <w:div w:id="98304383">
          <w:marLeft w:val="0"/>
          <w:marRight w:val="0"/>
          <w:marTop w:val="0"/>
          <w:marBottom w:val="0"/>
          <w:divBdr>
            <w:top w:val="inset" w:sz="2" w:space="0" w:color="auto"/>
            <w:left w:val="inset" w:sz="2" w:space="1" w:color="auto"/>
            <w:bottom w:val="inset" w:sz="2" w:space="0" w:color="auto"/>
            <w:right w:val="inset" w:sz="2" w:space="1" w:color="auto"/>
          </w:divBdr>
        </w:div>
      </w:divsChild>
    </w:div>
    <w:div w:id="1610549665">
      <w:bodyDiv w:val="1"/>
      <w:marLeft w:val="0"/>
      <w:marRight w:val="0"/>
      <w:marTop w:val="0"/>
      <w:marBottom w:val="0"/>
      <w:divBdr>
        <w:top w:val="none" w:sz="0" w:space="0" w:color="auto"/>
        <w:left w:val="none" w:sz="0" w:space="0" w:color="auto"/>
        <w:bottom w:val="none" w:sz="0" w:space="0" w:color="auto"/>
        <w:right w:val="none" w:sz="0" w:space="0" w:color="auto"/>
      </w:divBdr>
    </w:div>
    <w:div w:id="1614511332">
      <w:bodyDiv w:val="1"/>
      <w:marLeft w:val="0"/>
      <w:marRight w:val="0"/>
      <w:marTop w:val="0"/>
      <w:marBottom w:val="0"/>
      <w:divBdr>
        <w:top w:val="none" w:sz="0" w:space="0" w:color="auto"/>
        <w:left w:val="none" w:sz="0" w:space="0" w:color="auto"/>
        <w:bottom w:val="none" w:sz="0" w:space="0" w:color="auto"/>
        <w:right w:val="none" w:sz="0" w:space="0" w:color="auto"/>
      </w:divBdr>
    </w:div>
    <w:div w:id="1634483827">
      <w:bodyDiv w:val="1"/>
      <w:marLeft w:val="0"/>
      <w:marRight w:val="0"/>
      <w:marTop w:val="0"/>
      <w:marBottom w:val="0"/>
      <w:divBdr>
        <w:top w:val="none" w:sz="0" w:space="0" w:color="auto"/>
        <w:left w:val="none" w:sz="0" w:space="0" w:color="auto"/>
        <w:bottom w:val="none" w:sz="0" w:space="0" w:color="auto"/>
        <w:right w:val="none" w:sz="0" w:space="0" w:color="auto"/>
      </w:divBdr>
    </w:div>
    <w:div w:id="1679187459">
      <w:bodyDiv w:val="1"/>
      <w:marLeft w:val="0"/>
      <w:marRight w:val="0"/>
      <w:marTop w:val="0"/>
      <w:marBottom w:val="0"/>
      <w:divBdr>
        <w:top w:val="none" w:sz="0" w:space="0" w:color="auto"/>
        <w:left w:val="none" w:sz="0" w:space="0" w:color="auto"/>
        <w:bottom w:val="none" w:sz="0" w:space="0" w:color="auto"/>
        <w:right w:val="none" w:sz="0" w:space="0" w:color="auto"/>
      </w:divBdr>
    </w:div>
    <w:div w:id="1693678480">
      <w:bodyDiv w:val="1"/>
      <w:marLeft w:val="0"/>
      <w:marRight w:val="0"/>
      <w:marTop w:val="0"/>
      <w:marBottom w:val="0"/>
      <w:divBdr>
        <w:top w:val="none" w:sz="0" w:space="0" w:color="auto"/>
        <w:left w:val="none" w:sz="0" w:space="0" w:color="auto"/>
        <w:bottom w:val="none" w:sz="0" w:space="0" w:color="auto"/>
        <w:right w:val="none" w:sz="0" w:space="0" w:color="auto"/>
      </w:divBdr>
    </w:div>
    <w:div w:id="1701977923">
      <w:bodyDiv w:val="1"/>
      <w:marLeft w:val="0"/>
      <w:marRight w:val="0"/>
      <w:marTop w:val="0"/>
      <w:marBottom w:val="0"/>
      <w:divBdr>
        <w:top w:val="none" w:sz="0" w:space="0" w:color="auto"/>
        <w:left w:val="none" w:sz="0" w:space="0" w:color="auto"/>
        <w:bottom w:val="none" w:sz="0" w:space="0" w:color="auto"/>
        <w:right w:val="none" w:sz="0" w:space="0" w:color="auto"/>
      </w:divBdr>
    </w:div>
    <w:div w:id="1770396340">
      <w:bodyDiv w:val="1"/>
      <w:marLeft w:val="0"/>
      <w:marRight w:val="0"/>
      <w:marTop w:val="0"/>
      <w:marBottom w:val="0"/>
      <w:divBdr>
        <w:top w:val="none" w:sz="0" w:space="0" w:color="auto"/>
        <w:left w:val="none" w:sz="0" w:space="0" w:color="auto"/>
        <w:bottom w:val="none" w:sz="0" w:space="0" w:color="auto"/>
        <w:right w:val="none" w:sz="0" w:space="0" w:color="auto"/>
      </w:divBdr>
      <w:divsChild>
        <w:div w:id="826241645">
          <w:marLeft w:val="0"/>
          <w:marRight w:val="0"/>
          <w:marTop w:val="0"/>
          <w:marBottom w:val="0"/>
          <w:divBdr>
            <w:top w:val="none" w:sz="0" w:space="0" w:color="auto"/>
            <w:left w:val="none" w:sz="0" w:space="0" w:color="auto"/>
            <w:bottom w:val="none" w:sz="0" w:space="0" w:color="auto"/>
            <w:right w:val="none" w:sz="0" w:space="0" w:color="auto"/>
          </w:divBdr>
        </w:div>
      </w:divsChild>
    </w:div>
    <w:div w:id="1807309023">
      <w:bodyDiv w:val="1"/>
      <w:marLeft w:val="0"/>
      <w:marRight w:val="0"/>
      <w:marTop w:val="0"/>
      <w:marBottom w:val="0"/>
      <w:divBdr>
        <w:top w:val="none" w:sz="0" w:space="0" w:color="auto"/>
        <w:left w:val="none" w:sz="0" w:space="0" w:color="auto"/>
        <w:bottom w:val="none" w:sz="0" w:space="0" w:color="auto"/>
        <w:right w:val="none" w:sz="0" w:space="0" w:color="auto"/>
      </w:divBdr>
      <w:divsChild>
        <w:div w:id="660503824">
          <w:marLeft w:val="0"/>
          <w:marRight w:val="0"/>
          <w:marTop w:val="0"/>
          <w:marBottom w:val="0"/>
          <w:divBdr>
            <w:top w:val="none" w:sz="0" w:space="0" w:color="auto"/>
            <w:left w:val="none" w:sz="0" w:space="0" w:color="auto"/>
            <w:bottom w:val="none" w:sz="0" w:space="0" w:color="auto"/>
            <w:right w:val="none" w:sz="0" w:space="0" w:color="auto"/>
          </w:divBdr>
        </w:div>
      </w:divsChild>
    </w:div>
    <w:div w:id="1809278709">
      <w:bodyDiv w:val="1"/>
      <w:marLeft w:val="0"/>
      <w:marRight w:val="0"/>
      <w:marTop w:val="0"/>
      <w:marBottom w:val="0"/>
      <w:divBdr>
        <w:top w:val="none" w:sz="0" w:space="0" w:color="auto"/>
        <w:left w:val="none" w:sz="0" w:space="0" w:color="auto"/>
        <w:bottom w:val="none" w:sz="0" w:space="0" w:color="auto"/>
        <w:right w:val="none" w:sz="0" w:space="0" w:color="auto"/>
      </w:divBdr>
    </w:div>
    <w:div w:id="1832452629">
      <w:bodyDiv w:val="1"/>
      <w:marLeft w:val="0"/>
      <w:marRight w:val="0"/>
      <w:marTop w:val="0"/>
      <w:marBottom w:val="0"/>
      <w:divBdr>
        <w:top w:val="none" w:sz="0" w:space="0" w:color="auto"/>
        <w:left w:val="none" w:sz="0" w:space="0" w:color="auto"/>
        <w:bottom w:val="none" w:sz="0" w:space="0" w:color="auto"/>
        <w:right w:val="none" w:sz="0" w:space="0" w:color="auto"/>
      </w:divBdr>
    </w:div>
    <w:div w:id="1846823058">
      <w:bodyDiv w:val="1"/>
      <w:marLeft w:val="0"/>
      <w:marRight w:val="0"/>
      <w:marTop w:val="0"/>
      <w:marBottom w:val="0"/>
      <w:divBdr>
        <w:top w:val="none" w:sz="0" w:space="0" w:color="auto"/>
        <w:left w:val="none" w:sz="0" w:space="0" w:color="auto"/>
        <w:bottom w:val="none" w:sz="0" w:space="0" w:color="auto"/>
        <w:right w:val="none" w:sz="0" w:space="0" w:color="auto"/>
      </w:divBdr>
    </w:div>
    <w:div w:id="1852986327">
      <w:bodyDiv w:val="1"/>
      <w:marLeft w:val="0"/>
      <w:marRight w:val="0"/>
      <w:marTop w:val="0"/>
      <w:marBottom w:val="0"/>
      <w:divBdr>
        <w:top w:val="none" w:sz="0" w:space="0" w:color="auto"/>
        <w:left w:val="none" w:sz="0" w:space="0" w:color="auto"/>
        <w:bottom w:val="none" w:sz="0" w:space="0" w:color="auto"/>
        <w:right w:val="none" w:sz="0" w:space="0" w:color="auto"/>
      </w:divBdr>
      <w:divsChild>
        <w:div w:id="529415952">
          <w:marLeft w:val="0"/>
          <w:marRight w:val="0"/>
          <w:marTop w:val="0"/>
          <w:marBottom w:val="0"/>
          <w:divBdr>
            <w:top w:val="none" w:sz="0" w:space="0" w:color="auto"/>
            <w:left w:val="none" w:sz="0" w:space="0" w:color="auto"/>
            <w:bottom w:val="none" w:sz="0" w:space="0" w:color="auto"/>
            <w:right w:val="none" w:sz="0" w:space="0" w:color="auto"/>
          </w:divBdr>
          <w:divsChild>
            <w:div w:id="1758211429">
              <w:marLeft w:val="0"/>
              <w:marRight w:val="0"/>
              <w:marTop w:val="0"/>
              <w:marBottom w:val="0"/>
              <w:divBdr>
                <w:top w:val="none" w:sz="0" w:space="0" w:color="auto"/>
                <w:left w:val="none" w:sz="0" w:space="0" w:color="auto"/>
                <w:bottom w:val="none" w:sz="0" w:space="0" w:color="auto"/>
                <w:right w:val="none" w:sz="0" w:space="0" w:color="auto"/>
              </w:divBdr>
            </w:div>
          </w:divsChild>
        </w:div>
        <w:div w:id="1636370392">
          <w:marLeft w:val="0"/>
          <w:marRight w:val="0"/>
          <w:marTop w:val="0"/>
          <w:marBottom w:val="0"/>
          <w:divBdr>
            <w:top w:val="none" w:sz="0" w:space="0" w:color="auto"/>
            <w:left w:val="none" w:sz="0" w:space="0" w:color="auto"/>
            <w:bottom w:val="none" w:sz="0" w:space="0" w:color="auto"/>
            <w:right w:val="none" w:sz="0" w:space="0" w:color="auto"/>
          </w:divBdr>
          <w:divsChild>
            <w:div w:id="1433090565">
              <w:marLeft w:val="0"/>
              <w:marRight w:val="0"/>
              <w:marTop w:val="0"/>
              <w:marBottom w:val="0"/>
              <w:divBdr>
                <w:top w:val="none" w:sz="0" w:space="0" w:color="auto"/>
                <w:left w:val="none" w:sz="0" w:space="0" w:color="auto"/>
                <w:bottom w:val="none" w:sz="0" w:space="0" w:color="auto"/>
                <w:right w:val="none" w:sz="0" w:space="0" w:color="auto"/>
              </w:divBdr>
            </w:div>
          </w:divsChild>
        </w:div>
        <w:div w:id="2070034809">
          <w:marLeft w:val="0"/>
          <w:marRight w:val="0"/>
          <w:marTop w:val="0"/>
          <w:marBottom w:val="0"/>
          <w:divBdr>
            <w:top w:val="none" w:sz="0" w:space="0" w:color="auto"/>
            <w:left w:val="none" w:sz="0" w:space="0" w:color="auto"/>
            <w:bottom w:val="none" w:sz="0" w:space="0" w:color="auto"/>
            <w:right w:val="none" w:sz="0" w:space="0" w:color="auto"/>
          </w:divBdr>
        </w:div>
      </w:divsChild>
    </w:div>
    <w:div w:id="1898931212">
      <w:bodyDiv w:val="1"/>
      <w:marLeft w:val="0"/>
      <w:marRight w:val="0"/>
      <w:marTop w:val="0"/>
      <w:marBottom w:val="0"/>
      <w:divBdr>
        <w:top w:val="none" w:sz="0" w:space="0" w:color="auto"/>
        <w:left w:val="none" w:sz="0" w:space="0" w:color="auto"/>
        <w:bottom w:val="none" w:sz="0" w:space="0" w:color="auto"/>
        <w:right w:val="none" w:sz="0" w:space="0" w:color="auto"/>
      </w:divBdr>
    </w:div>
    <w:div w:id="1902017860">
      <w:bodyDiv w:val="1"/>
      <w:marLeft w:val="0"/>
      <w:marRight w:val="0"/>
      <w:marTop w:val="0"/>
      <w:marBottom w:val="0"/>
      <w:divBdr>
        <w:top w:val="none" w:sz="0" w:space="0" w:color="auto"/>
        <w:left w:val="none" w:sz="0" w:space="0" w:color="auto"/>
        <w:bottom w:val="none" w:sz="0" w:space="0" w:color="auto"/>
        <w:right w:val="none" w:sz="0" w:space="0" w:color="auto"/>
      </w:divBdr>
    </w:div>
    <w:div w:id="1967082871">
      <w:bodyDiv w:val="1"/>
      <w:marLeft w:val="0"/>
      <w:marRight w:val="0"/>
      <w:marTop w:val="0"/>
      <w:marBottom w:val="0"/>
      <w:divBdr>
        <w:top w:val="none" w:sz="0" w:space="0" w:color="auto"/>
        <w:left w:val="none" w:sz="0" w:space="0" w:color="auto"/>
        <w:bottom w:val="none" w:sz="0" w:space="0" w:color="auto"/>
        <w:right w:val="none" w:sz="0" w:space="0" w:color="auto"/>
      </w:divBdr>
    </w:div>
    <w:div w:id="1968662057">
      <w:bodyDiv w:val="1"/>
      <w:marLeft w:val="0"/>
      <w:marRight w:val="0"/>
      <w:marTop w:val="0"/>
      <w:marBottom w:val="0"/>
      <w:divBdr>
        <w:top w:val="none" w:sz="0" w:space="0" w:color="auto"/>
        <w:left w:val="none" w:sz="0" w:space="0" w:color="auto"/>
        <w:bottom w:val="none" w:sz="0" w:space="0" w:color="auto"/>
        <w:right w:val="none" w:sz="0" w:space="0" w:color="auto"/>
      </w:divBdr>
    </w:div>
    <w:div w:id="2053916007">
      <w:bodyDiv w:val="1"/>
      <w:marLeft w:val="0"/>
      <w:marRight w:val="0"/>
      <w:marTop w:val="0"/>
      <w:marBottom w:val="0"/>
      <w:divBdr>
        <w:top w:val="none" w:sz="0" w:space="0" w:color="auto"/>
        <w:left w:val="none" w:sz="0" w:space="0" w:color="auto"/>
        <w:bottom w:val="none" w:sz="0" w:space="0" w:color="auto"/>
        <w:right w:val="none" w:sz="0" w:space="0" w:color="auto"/>
      </w:divBdr>
    </w:div>
    <w:div w:id="2100715386">
      <w:bodyDiv w:val="1"/>
      <w:marLeft w:val="0"/>
      <w:marRight w:val="0"/>
      <w:marTop w:val="0"/>
      <w:marBottom w:val="0"/>
      <w:divBdr>
        <w:top w:val="none" w:sz="0" w:space="0" w:color="auto"/>
        <w:left w:val="none" w:sz="0" w:space="0" w:color="auto"/>
        <w:bottom w:val="none" w:sz="0" w:space="0" w:color="auto"/>
        <w:right w:val="none" w:sz="0" w:space="0" w:color="auto"/>
      </w:divBdr>
      <w:divsChild>
        <w:div w:id="519903657">
          <w:marLeft w:val="0"/>
          <w:marRight w:val="0"/>
          <w:marTop w:val="0"/>
          <w:marBottom w:val="0"/>
          <w:divBdr>
            <w:top w:val="none" w:sz="0" w:space="0" w:color="auto"/>
            <w:left w:val="none" w:sz="0" w:space="0" w:color="auto"/>
            <w:bottom w:val="none" w:sz="0" w:space="0" w:color="auto"/>
            <w:right w:val="none" w:sz="0" w:space="0" w:color="auto"/>
          </w:divBdr>
        </w:div>
        <w:div w:id="1065564548">
          <w:marLeft w:val="0"/>
          <w:marRight w:val="0"/>
          <w:marTop w:val="0"/>
          <w:marBottom w:val="0"/>
          <w:divBdr>
            <w:top w:val="none" w:sz="0" w:space="0" w:color="auto"/>
            <w:left w:val="none" w:sz="0" w:space="0" w:color="auto"/>
            <w:bottom w:val="none" w:sz="0" w:space="0" w:color="auto"/>
            <w:right w:val="none" w:sz="0" w:space="0" w:color="auto"/>
          </w:divBdr>
        </w:div>
        <w:div w:id="1404062668">
          <w:marLeft w:val="0"/>
          <w:marRight w:val="0"/>
          <w:marTop w:val="0"/>
          <w:marBottom w:val="0"/>
          <w:divBdr>
            <w:top w:val="none" w:sz="0" w:space="0" w:color="auto"/>
            <w:left w:val="none" w:sz="0" w:space="0" w:color="auto"/>
            <w:bottom w:val="none" w:sz="0" w:space="0" w:color="auto"/>
            <w:right w:val="none" w:sz="0" w:space="0" w:color="auto"/>
          </w:divBdr>
          <w:divsChild>
            <w:div w:id="77943355">
              <w:marLeft w:val="0"/>
              <w:marRight w:val="0"/>
              <w:marTop w:val="0"/>
              <w:marBottom w:val="0"/>
              <w:divBdr>
                <w:top w:val="none" w:sz="0" w:space="0" w:color="auto"/>
                <w:left w:val="none" w:sz="0" w:space="0" w:color="auto"/>
                <w:bottom w:val="none" w:sz="0" w:space="0" w:color="auto"/>
                <w:right w:val="none" w:sz="0" w:space="0" w:color="auto"/>
              </w:divBdr>
            </w:div>
          </w:divsChild>
        </w:div>
        <w:div w:id="2065330496">
          <w:marLeft w:val="0"/>
          <w:marRight w:val="0"/>
          <w:marTop w:val="0"/>
          <w:marBottom w:val="0"/>
          <w:divBdr>
            <w:top w:val="none" w:sz="0" w:space="0" w:color="auto"/>
            <w:left w:val="none" w:sz="0" w:space="0" w:color="auto"/>
            <w:bottom w:val="none" w:sz="0" w:space="0" w:color="auto"/>
            <w:right w:val="none" w:sz="0" w:space="0" w:color="auto"/>
          </w:divBdr>
        </w:div>
      </w:divsChild>
    </w:div>
    <w:div w:id="2139913939">
      <w:bodyDiv w:val="1"/>
      <w:marLeft w:val="0"/>
      <w:marRight w:val="0"/>
      <w:marTop w:val="0"/>
      <w:marBottom w:val="0"/>
      <w:divBdr>
        <w:top w:val="none" w:sz="0" w:space="0" w:color="auto"/>
        <w:left w:val="none" w:sz="0" w:space="0" w:color="auto"/>
        <w:bottom w:val="none" w:sz="0" w:space="0" w:color="auto"/>
        <w:right w:val="none" w:sz="0" w:space="0" w:color="auto"/>
      </w:divBdr>
    </w:div>
    <w:div w:id="21427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1C303DC22776D75FED0B37E4A84A915833B60662D34F8608206D428E6D960019F555637ED52671H7d6H"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036FC63DFA433DF8DA0DADDFA6714B13594AF7BE585D93D1B2A82BDE52A439DAB106D7D0EA7460A2NCV4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ABE6576EAC15A3640FA051EF787044651F8784FEB0622023719FAB213D6C4A1D9AD61EE40A8707D68F3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81C303DC22776D75FED0B37E4A84A915833B60662D34F8608206D428E6D960019F555637ED52673H7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D00F7-E451-4F5A-A38A-F6FBC8E3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2514</TotalTime>
  <Pages>10</Pages>
  <Words>4008</Words>
  <Characters>22852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to23-avmayseeva</cp:lastModifiedBy>
  <cp:revision>131</cp:revision>
  <cp:lastPrinted>2017-10-25T16:07:00Z</cp:lastPrinted>
  <dcterms:created xsi:type="dcterms:W3CDTF">2017-03-30T11:06:00Z</dcterms:created>
  <dcterms:modified xsi:type="dcterms:W3CDTF">2017-11-07T14:22:00Z</dcterms:modified>
</cp:coreProperties>
</file>