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0A" w:rsidRDefault="008D3124" w:rsidP="003A7EAA">
      <w:pPr>
        <w:rPr>
          <w:sz w:val="28"/>
          <w:szCs w:val="28"/>
        </w:rPr>
      </w:pPr>
      <w:r>
        <w:rPr>
          <w:noProof/>
          <w:sz w:val="28"/>
          <w:szCs w:val="28"/>
        </w:rPr>
        <mc:AlternateContent>
          <mc:Choice Requires="wps">
            <w:drawing>
              <wp:anchor distT="0" distB="0" distL="114935" distR="114935" simplePos="0" relativeHeight="251658752" behindDoc="0" locked="0" layoutInCell="1" allowOverlap="1">
                <wp:simplePos x="0" y="0"/>
                <wp:positionH relativeFrom="column">
                  <wp:posOffset>3707130</wp:posOffset>
                </wp:positionH>
                <wp:positionV relativeFrom="paragraph">
                  <wp:posOffset>-108585</wp:posOffset>
                </wp:positionV>
                <wp:extent cx="2315210" cy="1486535"/>
                <wp:effectExtent l="11430" t="5715" r="698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86535"/>
                        </a:xfrm>
                        <a:prstGeom prst="rect">
                          <a:avLst/>
                        </a:prstGeom>
                        <a:solidFill>
                          <a:srgbClr val="FFFFFF"/>
                        </a:solidFill>
                        <a:ln w="6350">
                          <a:solidFill>
                            <a:srgbClr val="FFFFFF"/>
                          </a:solidFill>
                          <a:miter lim="800000"/>
                          <a:headEnd/>
                          <a:tailEnd/>
                        </a:ln>
                      </wps:spPr>
                      <wps:txbx>
                        <w:txbxContent>
                          <w:p w:rsidR="003A7EAA" w:rsidRDefault="003A7EAA" w:rsidP="003A7EAA">
                            <w:pPr>
                              <w:jc w:val="center"/>
                              <w:rPr>
                                <w:b/>
                                <w:color w:val="548DD4"/>
                                <w:spacing w:val="8"/>
                              </w:rPr>
                            </w:pPr>
                            <w:r>
                              <w:rPr>
                                <w:b/>
                                <w:color w:val="548DD4"/>
                                <w:spacing w:val="8"/>
                              </w:rPr>
                              <w:t>МОНОПОЛИЯГӘ КАРШЫ</w:t>
                            </w:r>
                          </w:p>
                          <w:p w:rsidR="003A7EAA" w:rsidRDefault="003A7EAA" w:rsidP="003A7EAA">
                            <w:pPr>
                              <w:jc w:val="center"/>
                              <w:rPr>
                                <w:b/>
                                <w:color w:val="548DD4"/>
                                <w:spacing w:val="8"/>
                              </w:rPr>
                            </w:pPr>
                            <w:r>
                              <w:rPr>
                                <w:b/>
                                <w:color w:val="548DD4"/>
                                <w:spacing w:val="8"/>
                              </w:rPr>
                              <w:t>ФЕДЕРАЛЬ ХЕЗМӘТНЕҢ</w:t>
                            </w:r>
                          </w:p>
                          <w:p w:rsidR="003A7EAA" w:rsidRDefault="003A7EAA" w:rsidP="003A7EAA">
                            <w:pPr>
                              <w:jc w:val="center"/>
                              <w:rPr>
                                <w:b/>
                                <w:color w:val="548DD4"/>
                                <w:spacing w:val="8"/>
                              </w:rPr>
                            </w:pPr>
                          </w:p>
                          <w:p w:rsidR="003A7EAA" w:rsidRDefault="003A7EAA" w:rsidP="003A7EAA">
                            <w:pPr>
                              <w:jc w:val="center"/>
                              <w:rPr>
                                <w:b/>
                                <w:color w:val="548DD4"/>
                                <w:spacing w:val="8"/>
                              </w:rPr>
                            </w:pPr>
                            <w:r>
                              <w:rPr>
                                <w:b/>
                                <w:color w:val="548DD4"/>
                                <w:spacing w:val="8"/>
                              </w:rPr>
                              <w:t xml:space="preserve">Татарстан </w:t>
                            </w:r>
                            <w:proofErr w:type="spellStart"/>
                            <w:r>
                              <w:rPr>
                                <w:b/>
                                <w:color w:val="548DD4"/>
                                <w:spacing w:val="8"/>
                              </w:rPr>
                              <w:t>Республикасы</w:t>
                            </w:r>
                            <w:proofErr w:type="spellEnd"/>
                          </w:p>
                          <w:p w:rsidR="003A7EAA" w:rsidRDefault="003A7EAA" w:rsidP="003A7EAA">
                            <w:pPr>
                              <w:jc w:val="center"/>
                              <w:rPr>
                                <w:b/>
                                <w:color w:val="548DD4"/>
                                <w:spacing w:val="8"/>
                              </w:rPr>
                            </w:pPr>
                            <w:r>
                              <w:rPr>
                                <w:b/>
                                <w:color w:val="548DD4"/>
                                <w:spacing w:val="8"/>
                              </w:rPr>
                              <w:t>ИДАРӘСЕ</w:t>
                            </w:r>
                          </w:p>
                          <w:p w:rsidR="003A7EAA" w:rsidRDefault="003A7EAA" w:rsidP="003A7EAA">
                            <w:pPr>
                              <w:jc w:val="center"/>
                              <w:rPr>
                                <w:b/>
                                <w:color w:val="548DD4"/>
                              </w:rPr>
                            </w:pPr>
                            <w:r>
                              <w:rPr>
                                <w:b/>
                                <w:color w:val="548DD4"/>
                              </w:rPr>
                              <w:t xml:space="preserve"> </w:t>
                            </w:r>
                          </w:p>
                          <w:p w:rsidR="003A7EAA" w:rsidRDefault="003A7EAA" w:rsidP="003A7EAA">
                            <w:pPr>
                              <w:jc w:val="center"/>
                              <w:rPr>
                                <w:color w:val="548DD4"/>
                                <w:sz w:val="14"/>
                                <w:szCs w:val="14"/>
                              </w:rPr>
                            </w:pPr>
                            <w:proofErr w:type="gramStart"/>
                            <w:r>
                              <w:rPr>
                                <w:color w:val="548DD4"/>
                                <w:sz w:val="14"/>
                                <w:szCs w:val="14"/>
                              </w:rPr>
                              <w:t>Московский</w:t>
                            </w:r>
                            <w:proofErr w:type="gramEnd"/>
                            <w:r>
                              <w:rPr>
                                <w:color w:val="548DD4"/>
                                <w:sz w:val="14"/>
                                <w:szCs w:val="14"/>
                              </w:rPr>
                              <w:t xml:space="preserve"> </w:t>
                            </w:r>
                            <w:proofErr w:type="spellStart"/>
                            <w:r>
                              <w:rPr>
                                <w:color w:val="548DD4"/>
                                <w:sz w:val="14"/>
                                <w:szCs w:val="14"/>
                              </w:rPr>
                              <w:t>ур</w:t>
                            </w:r>
                            <w:proofErr w:type="spellEnd"/>
                            <w:r>
                              <w:rPr>
                                <w:color w:val="548DD4"/>
                                <w:sz w:val="14"/>
                                <w:szCs w:val="14"/>
                              </w:rPr>
                              <w:t xml:space="preserve">., 55 </w:t>
                            </w:r>
                            <w:proofErr w:type="spellStart"/>
                            <w:r>
                              <w:rPr>
                                <w:color w:val="548DD4"/>
                                <w:sz w:val="14"/>
                                <w:szCs w:val="14"/>
                              </w:rPr>
                              <w:t>йортКазан</w:t>
                            </w:r>
                            <w:proofErr w:type="spellEnd"/>
                            <w:r>
                              <w:rPr>
                                <w:color w:val="548DD4"/>
                                <w:sz w:val="14"/>
                                <w:szCs w:val="14"/>
                              </w:rPr>
                              <w:t xml:space="preserve"> </w:t>
                            </w:r>
                            <w:proofErr w:type="spellStart"/>
                            <w:r>
                              <w:rPr>
                                <w:color w:val="548DD4"/>
                                <w:sz w:val="14"/>
                                <w:szCs w:val="14"/>
                              </w:rPr>
                              <w:t>шәһәре</w:t>
                            </w:r>
                            <w:proofErr w:type="spellEnd"/>
                            <w:r>
                              <w:rPr>
                                <w:color w:val="548DD4"/>
                                <w:sz w:val="14"/>
                                <w:szCs w:val="14"/>
                              </w:rPr>
                              <w:t>, 420021</w:t>
                            </w:r>
                          </w:p>
                          <w:p w:rsidR="003A7EAA" w:rsidRDefault="003A7EAA" w:rsidP="003A7EAA">
                            <w:pPr>
                              <w:jc w:val="center"/>
                              <w:rPr>
                                <w:color w:val="548DD4"/>
                                <w:sz w:val="14"/>
                                <w:szCs w:val="14"/>
                              </w:rPr>
                            </w:pPr>
                            <w:r>
                              <w:rPr>
                                <w:color w:val="548DD4"/>
                                <w:sz w:val="14"/>
                                <w:szCs w:val="14"/>
                              </w:rPr>
                              <w:t>тел.: (843) 236-89-22, факс (843) 238-19-46</w:t>
                            </w:r>
                          </w:p>
                          <w:p w:rsidR="003A7EAA" w:rsidRDefault="003A7EAA" w:rsidP="003A7EAA">
                            <w:pPr>
                              <w:jc w:val="center"/>
                              <w:rPr>
                                <w:color w:val="548DD4"/>
                                <w:sz w:val="14"/>
                                <w:szCs w:val="14"/>
                                <w:lang w:val="en-US"/>
                              </w:rPr>
                            </w:pPr>
                            <w:proofErr w:type="gramStart"/>
                            <w:r>
                              <w:rPr>
                                <w:color w:val="548DD4"/>
                                <w:sz w:val="14"/>
                                <w:szCs w:val="14"/>
                                <w:lang w:val="en-US"/>
                              </w:rPr>
                              <w:t>e</w:t>
                            </w:r>
                            <w:r w:rsidRPr="003C48D9">
                              <w:rPr>
                                <w:color w:val="548DD4"/>
                                <w:sz w:val="14"/>
                                <w:szCs w:val="14"/>
                                <w:lang w:val="en-US"/>
                              </w:rPr>
                              <w:t>-</w:t>
                            </w:r>
                            <w:r>
                              <w:rPr>
                                <w:color w:val="548DD4"/>
                                <w:sz w:val="14"/>
                                <w:szCs w:val="14"/>
                                <w:lang w:val="en-US"/>
                              </w:rPr>
                              <w:t>mail</w:t>
                            </w:r>
                            <w:proofErr w:type="gramEnd"/>
                            <w:r w:rsidRPr="003C48D9">
                              <w:rPr>
                                <w:color w:val="548DD4"/>
                                <w:sz w:val="14"/>
                                <w:szCs w:val="14"/>
                                <w:lang w:val="en-US"/>
                              </w:rPr>
                              <w:t xml:space="preserve">: </w:t>
                            </w:r>
                            <w:r>
                              <w:rPr>
                                <w:color w:val="548DD4"/>
                                <w:sz w:val="14"/>
                                <w:szCs w:val="14"/>
                                <w:lang w:val="en-US"/>
                              </w:rPr>
                              <w:t>to</w:t>
                            </w:r>
                            <w:r w:rsidRPr="003C48D9">
                              <w:rPr>
                                <w:color w:val="548DD4"/>
                                <w:sz w:val="14"/>
                                <w:szCs w:val="14"/>
                                <w:lang w:val="en-US"/>
                              </w:rPr>
                              <w:t>16@</w:t>
                            </w:r>
                            <w:r>
                              <w:rPr>
                                <w:color w:val="548DD4"/>
                                <w:sz w:val="14"/>
                                <w:szCs w:val="14"/>
                                <w:lang w:val="en-US"/>
                              </w:rPr>
                              <w:t>fas</w:t>
                            </w:r>
                            <w:r w:rsidRPr="003C48D9">
                              <w:rPr>
                                <w:color w:val="548DD4"/>
                                <w:sz w:val="14"/>
                                <w:szCs w:val="14"/>
                                <w:lang w:val="en-US"/>
                              </w:rPr>
                              <w:t>.</w:t>
                            </w:r>
                            <w:r>
                              <w:rPr>
                                <w:color w:val="548DD4"/>
                                <w:sz w:val="14"/>
                                <w:szCs w:val="14"/>
                                <w:lang w:val="en-US"/>
                              </w:rPr>
                              <w:t>gov</w:t>
                            </w:r>
                            <w:r w:rsidRPr="003C48D9">
                              <w:rPr>
                                <w:color w:val="548DD4"/>
                                <w:sz w:val="14"/>
                                <w:szCs w:val="14"/>
                                <w:lang w:val="en-US"/>
                              </w:rPr>
                              <w:t>.</w:t>
                            </w:r>
                            <w:r>
                              <w:rPr>
                                <w:color w:val="548DD4"/>
                                <w:sz w:val="14"/>
                                <w:szCs w:val="14"/>
                                <w:lang w:val="en-US"/>
                              </w:rPr>
                              <w:t>ru</w:t>
                            </w:r>
                          </w:p>
                          <w:p w:rsidR="003A7EAA" w:rsidRPr="003C48D9" w:rsidRDefault="003A7EAA" w:rsidP="003A7EAA">
                            <w:pPr>
                              <w:jc w:val="center"/>
                              <w:rPr>
                                <w:sz w:val="16"/>
                                <w:szCs w:val="16"/>
                                <w:lang w:val="en-US"/>
                              </w:rPr>
                            </w:pPr>
                          </w:p>
                          <w:p w:rsidR="003A7EAA" w:rsidRPr="003C48D9" w:rsidRDefault="003A7EAA" w:rsidP="003A7EAA">
                            <w:pPr>
                              <w:jc w:val="center"/>
                              <w:rPr>
                                <w:sz w:val="16"/>
                                <w:szCs w:val="16"/>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1.9pt;margin-top:-8.55pt;width:182.3pt;height:117.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" strokecolor="white" strokeweight=".5pt">
                <v:textbox inset="7.45pt,3.85pt,7.45pt,3.85pt">
                  <w:txbxContent>
                    <w:p w:rsidR="003A7EAA" w:rsidRDefault="003A7EAA" w:rsidP="003A7EAA">
                      <w:pPr>
                        <w:jc w:val="center"/>
                        <w:rPr>
                          <w:b/>
                          <w:color w:val="548DD4"/>
                          <w:spacing w:val="8"/>
                        </w:rPr>
                      </w:pPr>
                      <w:r>
                        <w:rPr>
                          <w:b/>
                          <w:color w:val="548DD4"/>
                          <w:spacing w:val="8"/>
                        </w:rPr>
                        <w:t>МОНОПОЛИЯГӘ КАРШЫ</w:t>
                      </w:r>
                    </w:p>
                    <w:p w:rsidR="003A7EAA" w:rsidRDefault="003A7EAA" w:rsidP="003A7EAA">
                      <w:pPr>
                        <w:jc w:val="center"/>
                        <w:rPr>
                          <w:b/>
                          <w:color w:val="548DD4"/>
                          <w:spacing w:val="8"/>
                        </w:rPr>
                      </w:pPr>
                      <w:r>
                        <w:rPr>
                          <w:b/>
                          <w:color w:val="548DD4"/>
                          <w:spacing w:val="8"/>
                        </w:rPr>
                        <w:t>ФЕДЕРАЛЬ ХЕЗМӘТНЕҢ</w:t>
                      </w:r>
                    </w:p>
                    <w:p w:rsidR="003A7EAA" w:rsidRDefault="003A7EAA" w:rsidP="003A7EAA">
                      <w:pPr>
                        <w:jc w:val="center"/>
                        <w:rPr>
                          <w:b/>
                          <w:color w:val="548DD4"/>
                          <w:spacing w:val="8"/>
                        </w:rPr>
                      </w:pPr>
                    </w:p>
                    <w:p w:rsidR="003A7EAA" w:rsidRDefault="003A7EAA" w:rsidP="003A7EAA">
                      <w:pPr>
                        <w:jc w:val="center"/>
                        <w:rPr>
                          <w:b/>
                          <w:color w:val="548DD4"/>
                          <w:spacing w:val="8"/>
                        </w:rPr>
                      </w:pPr>
                      <w:r>
                        <w:rPr>
                          <w:b/>
                          <w:color w:val="548DD4"/>
                          <w:spacing w:val="8"/>
                        </w:rPr>
                        <w:t xml:space="preserve">Татарстан </w:t>
                      </w:r>
                      <w:proofErr w:type="spellStart"/>
                      <w:r>
                        <w:rPr>
                          <w:b/>
                          <w:color w:val="548DD4"/>
                          <w:spacing w:val="8"/>
                        </w:rPr>
                        <w:t>Республикасы</w:t>
                      </w:r>
                      <w:proofErr w:type="spellEnd"/>
                    </w:p>
                    <w:p w:rsidR="003A7EAA" w:rsidRDefault="003A7EAA" w:rsidP="003A7EAA">
                      <w:pPr>
                        <w:jc w:val="center"/>
                        <w:rPr>
                          <w:b/>
                          <w:color w:val="548DD4"/>
                          <w:spacing w:val="8"/>
                        </w:rPr>
                      </w:pPr>
                      <w:r>
                        <w:rPr>
                          <w:b/>
                          <w:color w:val="548DD4"/>
                          <w:spacing w:val="8"/>
                        </w:rPr>
                        <w:t>ИДАРӘСЕ</w:t>
                      </w:r>
                    </w:p>
                    <w:p w:rsidR="003A7EAA" w:rsidRDefault="003A7EAA" w:rsidP="003A7EAA">
                      <w:pPr>
                        <w:jc w:val="center"/>
                        <w:rPr>
                          <w:b/>
                          <w:color w:val="548DD4"/>
                        </w:rPr>
                      </w:pPr>
                      <w:r>
                        <w:rPr>
                          <w:b/>
                          <w:color w:val="548DD4"/>
                        </w:rPr>
                        <w:t xml:space="preserve"> </w:t>
                      </w:r>
                    </w:p>
                    <w:p w:rsidR="003A7EAA" w:rsidRDefault="003A7EAA" w:rsidP="003A7EAA">
                      <w:pPr>
                        <w:jc w:val="center"/>
                        <w:rPr>
                          <w:color w:val="548DD4"/>
                          <w:sz w:val="14"/>
                          <w:szCs w:val="14"/>
                        </w:rPr>
                      </w:pPr>
                      <w:proofErr w:type="gramStart"/>
                      <w:r>
                        <w:rPr>
                          <w:color w:val="548DD4"/>
                          <w:sz w:val="14"/>
                          <w:szCs w:val="14"/>
                        </w:rPr>
                        <w:t>Московский</w:t>
                      </w:r>
                      <w:proofErr w:type="gramEnd"/>
                      <w:r>
                        <w:rPr>
                          <w:color w:val="548DD4"/>
                          <w:sz w:val="14"/>
                          <w:szCs w:val="14"/>
                        </w:rPr>
                        <w:t xml:space="preserve"> </w:t>
                      </w:r>
                      <w:proofErr w:type="spellStart"/>
                      <w:r>
                        <w:rPr>
                          <w:color w:val="548DD4"/>
                          <w:sz w:val="14"/>
                          <w:szCs w:val="14"/>
                        </w:rPr>
                        <w:t>ур</w:t>
                      </w:r>
                      <w:proofErr w:type="spellEnd"/>
                      <w:r>
                        <w:rPr>
                          <w:color w:val="548DD4"/>
                          <w:sz w:val="14"/>
                          <w:szCs w:val="14"/>
                        </w:rPr>
                        <w:t xml:space="preserve">., 55 </w:t>
                      </w:r>
                      <w:proofErr w:type="spellStart"/>
                      <w:r>
                        <w:rPr>
                          <w:color w:val="548DD4"/>
                          <w:sz w:val="14"/>
                          <w:szCs w:val="14"/>
                        </w:rPr>
                        <w:t>йортКазан</w:t>
                      </w:r>
                      <w:proofErr w:type="spellEnd"/>
                      <w:r>
                        <w:rPr>
                          <w:color w:val="548DD4"/>
                          <w:sz w:val="14"/>
                          <w:szCs w:val="14"/>
                        </w:rPr>
                        <w:t xml:space="preserve"> </w:t>
                      </w:r>
                      <w:proofErr w:type="spellStart"/>
                      <w:r>
                        <w:rPr>
                          <w:color w:val="548DD4"/>
                          <w:sz w:val="14"/>
                          <w:szCs w:val="14"/>
                        </w:rPr>
                        <w:t>шәһәре</w:t>
                      </w:r>
                      <w:proofErr w:type="spellEnd"/>
                      <w:r>
                        <w:rPr>
                          <w:color w:val="548DD4"/>
                          <w:sz w:val="14"/>
                          <w:szCs w:val="14"/>
                        </w:rPr>
                        <w:t>, 420021</w:t>
                      </w:r>
                    </w:p>
                    <w:p w:rsidR="003A7EAA" w:rsidRDefault="003A7EAA" w:rsidP="003A7EAA">
                      <w:pPr>
                        <w:jc w:val="center"/>
                        <w:rPr>
                          <w:color w:val="548DD4"/>
                          <w:sz w:val="14"/>
                          <w:szCs w:val="14"/>
                        </w:rPr>
                      </w:pPr>
                      <w:r>
                        <w:rPr>
                          <w:color w:val="548DD4"/>
                          <w:sz w:val="14"/>
                          <w:szCs w:val="14"/>
                        </w:rPr>
                        <w:t>тел.: (843) 236-89-22, факс (843) 238-19-46</w:t>
                      </w:r>
                    </w:p>
                    <w:p w:rsidR="003A7EAA" w:rsidRDefault="003A7EAA" w:rsidP="003A7EAA">
                      <w:pPr>
                        <w:jc w:val="center"/>
                        <w:rPr>
                          <w:color w:val="548DD4"/>
                          <w:sz w:val="14"/>
                          <w:szCs w:val="14"/>
                          <w:lang w:val="en-US"/>
                        </w:rPr>
                      </w:pPr>
                      <w:proofErr w:type="gramStart"/>
                      <w:r>
                        <w:rPr>
                          <w:color w:val="548DD4"/>
                          <w:sz w:val="14"/>
                          <w:szCs w:val="14"/>
                          <w:lang w:val="en-US"/>
                        </w:rPr>
                        <w:t>e</w:t>
                      </w:r>
                      <w:r w:rsidRPr="003C48D9">
                        <w:rPr>
                          <w:color w:val="548DD4"/>
                          <w:sz w:val="14"/>
                          <w:szCs w:val="14"/>
                          <w:lang w:val="en-US"/>
                        </w:rPr>
                        <w:t>-</w:t>
                      </w:r>
                      <w:r>
                        <w:rPr>
                          <w:color w:val="548DD4"/>
                          <w:sz w:val="14"/>
                          <w:szCs w:val="14"/>
                          <w:lang w:val="en-US"/>
                        </w:rPr>
                        <w:t>mail</w:t>
                      </w:r>
                      <w:proofErr w:type="gramEnd"/>
                      <w:r w:rsidRPr="003C48D9">
                        <w:rPr>
                          <w:color w:val="548DD4"/>
                          <w:sz w:val="14"/>
                          <w:szCs w:val="14"/>
                          <w:lang w:val="en-US"/>
                        </w:rPr>
                        <w:t xml:space="preserve">: </w:t>
                      </w:r>
                      <w:r>
                        <w:rPr>
                          <w:color w:val="548DD4"/>
                          <w:sz w:val="14"/>
                          <w:szCs w:val="14"/>
                          <w:lang w:val="en-US"/>
                        </w:rPr>
                        <w:t>to</w:t>
                      </w:r>
                      <w:r w:rsidRPr="003C48D9">
                        <w:rPr>
                          <w:color w:val="548DD4"/>
                          <w:sz w:val="14"/>
                          <w:szCs w:val="14"/>
                          <w:lang w:val="en-US"/>
                        </w:rPr>
                        <w:t>16@</w:t>
                      </w:r>
                      <w:r>
                        <w:rPr>
                          <w:color w:val="548DD4"/>
                          <w:sz w:val="14"/>
                          <w:szCs w:val="14"/>
                          <w:lang w:val="en-US"/>
                        </w:rPr>
                        <w:t>fas</w:t>
                      </w:r>
                      <w:r w:rsidRPr="003C48D9">
                        <w:rPr>
                          <w:color w:val="548DD4"/>
                          <w:sz w:val="14"/>
                          <w:szCs w:val="14"/>
                          <w:lang w:val="en-US"/>
                        </w:rPr>
                        <w:t>.</w:t>
                      </w:r>
                      <w:r>
                        <w:rPr>
                          <w:color w:val="548DD4"/>
                          <w:sz w:val="14"/>
                          <w:szCs w:val="14"/>
                          <w:lang w:val="en-US"/>
                        </w:rPr>
                        <w:t>gov</w:t>
                      </w:r>
                      <w:r w:rsidRPr="003C48D9">
                        <w:rPr>
                          <w:color w:val="548DD4"/>
                          <w:sz w:val="14"/>
                          <w:szCs w:val="14"/>
                          <w:lang w:val="en-US"/>
                        </w:rPr>
                        <w:t>.</w:t>
                      </w:r>
                      <w:r>
                        <w:rPr>
                          <w:color w:val="548DD4"/>
                          <w:sz w:val="14"/>
                          <w:szCs w:val="14"/>
                          <w:lang w:val="en-US"/>
                        </w:rPr>
                        <w:t>ru</w:t>
                      </w:r>
                    </w:p>
                    <w:p w:rsidR="003A7EAA" w:rsidRPr="003C48D9" w:rsidRDefault="003A7EAA" w:rsidP="003A7EAA">
                      <w:pPr>
                        <w:jc w:val="center"/>
                        <w:rPr>
                          <w:sz w:val="16"/>
                          <w:szCs w:val="16"/>
                          <w:lang w:val="en-US"/>
                        </w:rPr>
                      </w:pPr>
                    </w:p>
                    <w:p w:rsidR="003A7EAA" w:rsidRPr="003C48D9" w:rsidRDefault="003A7EAA" w:rsidP="003A7EAA">
                      <w:pPr>
                        <w:jc w:val="center"/>
                        <w:rPr>
                          <w:sz w:val="16"/>
                          <w:szCs w:val="16"/>
                          <w:lang w:val="en-US"/>
                        </w:rPr>
                      </w:pPr>
                    </w:p>
                  </w:txbxContent>
                </v:textbox>
              </v:shape>
            </w:pict>
          </mc:Fallback>
        </mc:AlternateContent>
      </w:r>
      <w:r w:rsidR="00FD4EA5">
        <w:rPr>
          <w:noProof/>
          <w:sz w:val="28"/>
          <w:szCs w:val="28"/>
        </w:rPr>
        <w:drawing>
          <wp:anchor distT="0" distB="0" distL="114935" distR="114935" simplePos="0" relativeHeight="251657728" behindDoc="0" locked="0" layoutInCell="1" allowOverlap="1">
            <wp:simplePos x="0" y="0"/>
            <wp:positionH relativeFrom="column">
              <wp:posOffset>2823210</wp:posOffset>
            </wp:positionH>
            <wp:positionV relativeFrom="paragraph">
              <wp:posOffset>3810</wp:posOffset>
            </wp:positionV>
            <wp:extent cx="504825" cy="5334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825" cy="533400"/>
                    </a:xfrm>
                    <a:prstGeom prst="rect">
                      <a:avLst/>
                    </a:prstGeom>
                    <a:solidFill>
                      <a:srgbClr val="FFFFFF"/>
                    </a:solidFill>
                    <a:ln w="9525">
                      <a:noFill/>
                      <a:miter lim="800000"/>
                      <a:headEnd/>
                      <a:tailEnd/>
                    </a:ln>
                  </pic:spPr>
                </pic:pic>
              </a:graphicData>
            </a:graphic>
          </wp:anchor>
        </w:drawing>
      </w:r>
      <w:r>
        <w:rPr>
          <w:noProof/>
          <w:sz w:val="28"/>
          <w:szCs w:val="28"/>
        </w:rPr>
        <mc:AlternateContent>
          <mc:Choice Requires="wps">
            <w:drawing>
              <wp:anchor distT="0" distB="0" distL="114935" distR="114935" simplePos="0" relativeHeight="251656704" behindDoc="0" locked="0" layoutInCell="1" allowOverlap="1">
                <wp:simplePos x="0" y="0"/>
                <wp:positionH relativeFrom="column">
                  <wp:posOffset>-162560</wp:posOffset>
                </wp:positionH>
                <wp:positionV relativeFrom="paragraph">
                  <wp:posOffset>-108585</wp:posOffset>
                </wp:positionV>
                <wp:extent cx="2546985" cy="1636395"/>
                <wp:effectExtent l="8890" t="5715"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636395"/>
                        </a:xfrm>
                        <a:prstGeom prst="rect">
                          <a:avLst/>
                        </a:prstGeom>
                        <a:solidFill>
                          <a:srgbClr val="FFFFFF"/>
                        </a:solidFill>
                        <a:ln w="6350">
                          <a:solidFill>
                            <a:srgbClr val="FFFFFF"/>
                          </a:solidFill>
                          <a:miter lim="800000"/>
                          <a:headEnd/>
                          <a:tailEnd/>
                        </a:ln>
                      </wps:spPr>
                      <wps:txbx>
                        <w:txbxContent>
                          <w:p w:rsidR="003A7EAA" w:rsidRDefault="003A7EAA" w:rsidP="003A7EAA">
                            <w:pPr>
                              <w:jc w:val="center"/>
                              <w:rPr>
                                <w:b/>
                                <w:color w:val="548DD4"/>
                                <w:spacing w:val="8"/>
                              </w:rPr>
                            </w:pPr>
                            <w:r>
                              <w:rPr>
                                <w:b/>
                                <w:color w:val="548DD4"/>
                                <w:spacing w:val="8"/>
                              </w:rPr>
                              <w:t>ФЕДЕРАЛЬНАЯ</w:t>
                            </w:r>
                          </w:p>
                          <w:p w:rsidR="003A7EAA" w:rsidRDefault="003A7EAA" w:rsidP="003A7EAA">
                            <w:pPr>
                              <w:jc w:val="center"/>
                              <w:rPr>
                                <w:b/>
                                <w:color w:val="548DD4"/>
                                <w:spacing w:val="8"/>
                              </w:rPr>
                            </w:pPr>
                            <w:r>
                              <w:rPr>
                                <w:b/>
                                <w:color w:val="548DD4"/>
                                <w:spacing w:val="8"/>
                              </w:rPr>
                              <w:t>АНТИМОНОПОЛЬНАЯ СЛУЖБА</w:t>
                            </w:r>
                          </w:p>
                          <w:p w:rsidR="003A7EAA" w:rsidRDefault="003A7EAA" w:rsidP="003A7EAA">
                            <w:pPr>
                              <w:jc w:val="center"/>
                              <w:rPr>
                                <w:b/>
                                <w:color w:val="548DD4"/>
                                <w:spacing w:val="8"/>
                              </w:rPr>
                            </w:pPr>
                          </w:p>
                          <w:p w:rsidR="003A7EAA" w:rsidRDefault="003A7EAA" w:rsidP="003A7EAA">
                            <w:pPr>
                              <w:jc w:val="center"/>
                              <w:rPr>
                                <w:b/>
                                <w:color w:val="548DD4"/>
                                <w:spacing w:val="8"/>
                              </w:rPr>
                            </w:pPr>
                            <w:r>
                              <w:rPr>
                                <w:b/>
                                <w:color w:val="548DD4"/>
                                <w:spacing w:val="8"/>
                              </w:rPr>
                              <w:t>УПРАВЛЕНИЕ</w:t>
                            </w:r>
                          </w:p>
                          <w:p w:rsidR="003A7EAA" w:rsidRDefault="003A7EAA" w:rsidP="003A7EAA">
                            <w:pPr>
                              <w:jc w:val="center"/>
                              <w:rPr>
                                <w:b/>
                                <w:color w:val="548DD4"/>
                                <w:spacing w:val="8"/>
                              </w:rPr>
                            </w:pPr>
                            <w:r>
                              <w:rPr>
                                <w:b/>
                                <w:color w:val="548DD4"/>
                                <w:spacing w:val="8"/>
                              </w:rPr>
                              <w:t>по Республике Татарстан</w:t>
                            </w:r>
                          </w:p>
                          <w:p w:rsidR="003A7EAA" w:rsidRPr="00C15204" w:rsidRDefault="003A7EAA" w:rsidP="003A7EAA">
                            <w:pPr>
                              <w:jc w:val="center"/>
                              <w:rPr>
                                <w:b/>
                                <w:color w:val="548DD4"/>
                                <w:spacing w:val="8"/>
                              </w:rPr>
                            </w:pPr>
                          </w:p>
                          <w:p w:rsidR="003A7EAA" w:rsidRDefault="003A7EAA" w:rsidP="003A7EAA">
                            <w:pPr>
                              <w:jc w:val="center"/>
                              <w:rPr>
                                <w:color w:val="548DD4"/>
                                <w:sz w:val="14"/>
                                <w:szCs w:val="14"/>
                              </w:rPr>
                            </w:pPr>
                            <w:r>
                              <w:rPr>
                                <w:color w:val="548DD4"/>
                                <w:sz w:val="14"/>
                                <w:szCs w:val="14"/>
                              </w:rPr>
                              <w:t>ул. Московская, д. 55, г. Казань, 420021</w:t>
                            </w:r>
                          </w:p>
                          <w:p w:rsidR="003A7EAA" w:rsidRDefault="003A7EAA" w:rsidP="003A7EAA">
                            <w:pPr>
                              <w:jc w:val="center"/>
                              <w:rPr>
                                <w:color w:val="548DD4"/>
                                <w:sz w:val="14"/>
                                <w:szCs w:val="14"/>
                              </w:rPr>
                            </w:pPr>
                            <w:r>
                              <w:rPr>
                                <w:color w:val="548DD4"/>
                                <w:sz w:val="14"/>
                                <w:szCs w:val="14"/>
                              </w:rPr>
                              <w:t>тел.: (843) 236-89-22, факс (843) 238-19-46</w:t>
                            </w:r>
                          </w:p>
                          <w:p w:rsidR="003A7EAA" w:rsidRDefault="003A7EAA" w:rsidP="003A7EAA">
                            <w:pPr>
                              <w:jc w:val="center"/>
                              <w:rPr>
                                <w:color w:val="548DD4"/>
                                <w:sz w:val="14"/>
                                <w:szCs w:val="14"/>
                                <w:lang w:val="en-US"/>
                              </w:rPr>
                            </w:pPr>
                            <w:proofErr w:type="gramStart"/>
                            <w:r>
                              <w:rPr>
                                <w:color w:val="548DD4"/>
                                <w:sz w:val="14"/>
                                <w:szCs w:val="14"/>
                                <w:lang w:val="en-US"/>
                              </w:rPr>
                              <w:t>e-mail</w:t>
                            </w:r>
                            <w:proofErr w:type="gramEnd"/>
                            <w:r>
                              <w:rPr>
                                <w:color w:val="548DD4"/>
                                <w:sz w:val="14"/>
                                <w:szCs w:val="14"/>
                                <w:lang w:val="en-US"/>
                              </w:rPr>
                              <w:t>: to16@fas.gov.ru</w:t>
                            </w:r>
                          </w:p>
                          <w:p w:rsidR="003A7EAA" w:rsidRPr="003C48D9" w:rsidRDefault="003A7EAA" w:rsidP="003A7EAA">
                            <w:pPr>
                              <w:jc w:val="center"/>
                              <w:rPr>
                                <w:color w:val="548DD4"/>
                                <w:sz w:val="16"/>
                                <w:szCs w:val="16"/>
                                <w:lang w:val="en-US"/>
                              </w:rPr>
                            </w:pPr>
                          </w:p>
                          <w:p w:rsidR="003A7EAA" w:rsidRPr="003C48D9" w:rsidRDefault="003A7EAA" w:rsidP="003A7EAA">
                            <w:pPr>
                              <w:jc w:val="center"/>
                              <w:rPr>
                                <w:sz w:val="16"/>
                                <w:szCs w:val="16"/>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8pt;margin-top:-8.55pt;width:200.55pt;height:128.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" strokecolor="white" strokeweight=".5pt">
                <v:textbox inset="7.45pt,3.85pt,7.45pt,3.85pt">
                  <w:txbxContent>
                    <w:p w:rsidR="003A7EAA" w:rsidRDefault="003A7EAA" w:rsidP="003A7EAA">
                      <w:pPr>
                        <w:jc w:val="center"/>
                        <w:rPr>
                          <w:b/>
                          <w:color w:val="548DD4"/>
                          <w:spacing w:val="8"/>
                        </w:rPr>
                      </w:pPr>
                      <w:r>
                        <w:rPr>
                          <w:b/>
                          <w:color w:val="548DD4"/>
                          <w:spacing w:val="8"/>
                        </w:rPr>
                        <w:t>ФЕДЕРАЛЬНАЯ</w:t>
                      </w:r>
                    </w:p>
                    <w:p w:rsidR="003A7EAA" w:rsidRDefault="003A7EAA" w:rsidP="003A7EAA">
                      <w:pPr>
                        <w:jc w:val="center"/>
                        <w:rPr>
                          <w:b/>
                          <w:color w:val="548DD4"/>
                          <w:spacing w:val="8"/>
                        </w:rPr>
                      </w:pPr>
                      <w:r>
                        <w:rPr>
                          <w:b/>
                          <w:color w:val="548DD4"/>
                          <w:spacing w:val="8"/>
                        </w:rPr>
                        <w:t>АНТИМОНОПОЛЬНАЯ СЛУЖБА</w:t>
                      </w:r>
                    </w:p>
                    <w:p w:rsidR="003A7EAA" w:rsidRDefault="003A7EAA" w:rsidP="003A7EAA">
                      <w:pPr>
                        <w:jc w:val="center"/>
                        <w:rPr>
                          <w:b/>
                          <w:color w:val="548DD4"/>
                          <w:spacing w:val="8"/>
                        </w:rPr>
                      </w:pPr>
                    </w:p>
                    <w:p w:rsidR="003A7EAA" w:rsidRDefault="003A7EAA" w:rsidP="003A7EAA">
                      <w:pPr>
                        <w:jc w:val="center"/>
                        <w:rPr>
                          <w:b/>
                          <w:color w:val="548DD4"/>
                          <w:spacing w:val="8"/>
                        </w:rPr>
                      </w:pPr>
                      <w:r>
                        <w:rPr>
                          <w:b/>
                          <w:color w:val="548DD4"/>
                          <w:spacing w:val="8"/>
                        </w:rPr>
                        <w:t>УПРАВЛЕНИЕ</w:t>
                      </w:r>
                    </w:p>
                    <w:p w:rsidR="003A7EAA" w:rsidRDefault="003A7EAA" w:rsidP="003A7EAA">
                      <w:pPr>
                        <w:jc w:val="center"/>
                        <w:rPr>
                          <w:b/>
                          <w:color w:val="548DD4"/>
                          <w:spacing w:val="8"/>
                        </w:rPr>
                      </w:pPr>
                      <w:r>
                        <w:rPr>
                          <w:b/>
                          <w:color w:val="548DD4"/>
                          <w:spacing w:val="8"/>
                        </w:rPr>
                        <w:t>по Республике Татарстан</w:t>
                      </w:r>
                    </w:p>
                    <w:p w:rsidR="003A7EAA" w:rsidRPr="00C15204" w:rsidRDefault="003A7EAA" w:rsidP="003A7EAA">
                      <w:pPr>
                        <w:jc w:val="center"/>
                        <w:rPr>
                          <w:b/>
                          <w:color w:val="548DD4"/>
                          <w:spacing w:val="8"/>
                        </w:rPr>
                      </w:pPr>
                    </w:p>
                    <w:p w:rsidR="003A7EAA" w:rsidRDefault="003A7EAA" w:rsidP="003A7EAA">
                      <w:pPr>
                        <w:jc w:val="center"/>
                        <w:rPr>
                          <w:color w:val="548DD4"/>
                          <w:sz w:val="14"/>
                          <w:szCs w:val="14"/>
                        </w:rPr>
                      </w:pPr>
                      <w:r>
                        <w:rPr>
                          <w:color w:val="548DD4"/>
                          <w:sz w:val="14"/>
                          <w:szCs w:val="14"/>
                        </w:rPr>
                        <w:t>ул. Московская, д. 55, г. Казань, 420021</w:t>
                      </w:r>
                    </w:p>
                    <w:p w:rsidR="003A7EAA" w:rsidRDefault="003A7EAA" w:rsidP="003A7EAA">
                      <w:pPr>
                        <w:jc w:val="center"/>
                        <w:rPr>
                          <w:color w:val="548DD4"/>
                          <w:sz w:val="14"/>
                          <w:szCs w:val="14"/>
                        </w:rPr>
                      </w:pPr>
                      <w:r>
                        <w:rPr>
                          <w:color w:val="548DD4"/>
                          <w:sz w:val="14"/>
                          <w:szCs w:val="14"/>
                        </w:rPr>
                        <w:t>тел.: (843) 236-89-22, факс (843) 238-19-46</w:t>
                      </w:r>
                    </w:p>
                    <w:p w:rsidR="003A7EAA" w:rsidRDefault="003A7EAA" w:rsidP="003A7EAA">
                      <w:pPr>
                        <w:jc w:val="center"/>
                        <w:rPr>
                          <w:color w:val="548DD4"/>
                          <w:sz w:val="14"/>
                          <w:szCs w:val="14"/>
                          <w:lang w:val="en-US"/>
                        </w:rPr>
                      </w:pPr>
                      <w:proofErr w:type="gramStart"/>
                      <w:r>
                        <w:rPr>
                          <w:color w:val="548DD4"/>
                          <w:sz w:val="14"/>
                          <w:szCs w:val="14"/>
                          <w:lang w:val="en-US"/>
                        </w:rPr>
                        <w:t>e-mail</w:t>
                      </w:r>
                      <w:proofErr w:type="gramEnd"/>
                      <w:r>
                        <w:rPr>
                          <w:color w:val="548DD4"/>
                          <w:sz w:val="14"/>
                          <w:szCs w:val="14"/>
                          <w:lang w:val="en-US"/>
                        </w:rPr>
                        <w:t>: to16@fas.gov.ru</w:t>
                      </w:r>
                    </w:p>
                    <w:p w:rsidR="003A7EAA" w:rsidRPr="003C48D9" w:rsidRDefault="003A7EAA" w:rsidP="003A7EAA">
                      <w:pPr>
                        <w:jc w:val="center"/>
                        <w:rPr>
                          <w:color w:val="548DD4"/>
                          <w:sz w:val="16"/>
                          <w:szCs w:val="16"/>
                          <w:lang w:val="en-US"/>
                        </w:rPr>
                      </w:pPr>
                    </w:p>
                    <w:p w:rsidR="003A7EAA" w:rsidRPr="003C48D9" w:rsidRDefault="003A7EAA" w:rsidP="003A7EAA">
                      <w:pPr>
                        <w:jc w:val="center"/>
                        <w:rPr>
                          <w:sz w:val="16"/>
                          <w:szCs w:val="16"/>
                          <w:lang w:val="en-US"/>
                        </w:rPr>
                      </w:pPr>
                    </w:p>
                  </w:txbxContent>
                </v:textbox>
              </v:shape>
            </w:pict>
          </mc:Fallback>
        </mc:AlternateContent>
      </w:r>
    </w:p>
    <w:p w:rsidR="0084550A" w:rsidRDefault="0084550A" w:rsidP="0084550A">
      <w:pPr>
        <w:ind w:left="5361"/>
        <w:rPr>
          <w:sz w:val="28"/>
          <w:szCs w:val="28"/>
        </w:rPr>
      </w:pPr>
    </w:p>
    <w:p w:rsidR="0084550A" w:rsidRDefault="0084550A" w:rsidP="0084550A">
      <w:pPr>
        <w:ind w:left="5361"/>
        <w:rPr>
          <w:sz w:val="28"/>
          <w:szCs w:val="28"/>
        </w:rPr>
      </w:pPr>
    </w:p>
    <w:p w:rsidR="0084550A" w:rsidRDefault="0084550A" w:rsidP="0084550A">
      <w:pPr>
        <w:ind w:left="5361"/>
        <w:rPr>
          <w:sz w:val="28"/>
          <w:szCs w:val="28"/>
        </w:rPr>
      </w:pPr>
    </w:p>
    <w:p w:rsidR="0084550A" w:rsidRDefault="0084550A" w:rsidP="0084550A">
      <w:pPr>
        <w:ind w:left="5361"/>
        <w:rPr>
          <w:sz w:val="28"/>
          <w:szCs w:val="28"/>
        </w:rPr>
      </w:pPr>
    </w:p>
    <w:p w:rsidR="0084550A" w:rsidRDefault="0084550A" w:rsidP="0084550A">
      <w:pPr>
        <w:ind w:left="6535"/>
        <w:rPr>
          <w:sz w:val="28"/>
          <w:szCs w:val="28"/>
        </w:rPr>
      </w:pPr>
    </w:p>
    <w:p w:rsidR="0084550A" w:rsidRDefault="0084550A" w:rsidP="0084550A">
      <w:pPr>
        <w:ind w:left="5377"/>
        <w:rPr>
          <w:sz w:val="28"/>
          <w:szCs w:val="28"/>
        </w:rPr>
      </w:pPr>
    </w:p>
    <w:p w:rsidR="0084550A" w:rsidRDefault="0084550A" w:rsidP="0084550A">
      <w:pPr>
        <w:ind w:left="5377"/>
        <w:rPr>
          <w:sz w:val="28"/>
          <w:szCs w:val="28"/>
        </w:rPr>
      </w:pPr>
    </w:p>
    <w:p w:rsidR="003A7EAA" w:rsidRDefault="003A7EAA" w:rsidP="003A7EAA">
      <w:pPr>
        <w:rPr>
          <w:color w:val="548DD4"/>
        </w:rPr>
      </w:pPr>
      <w:r>
        <w:rPr>
          <w:color w:val="548DD4"/>
        </w:rPr>
        <w:t xml:space="preserve">   ______________№_________</w:t>
      </w:r>
    </w:p>
    <w:p w:rsidR="00F87130" w:rsidRPr="00214F4F" w:rsidRDefault="003A7EAA" w:rsidP="00214F4F">
      <w:pPr>
        <w:rPr>
          <w:color w:val="548DD4"/>
        </w:rPr>
      </w:pPr>
      <w:r>
        <w:rPr>
          <w:color w:val="548DD4"/>
        </w:rPr>
        <w:t xml:space="preserve">   </w:t>
      </w:r>
      <w:proofErr w:type="gramStart"/>
      <w:r>
        <w:rPr>
          <w:color w:val="548DD4"/>
        </w:rPr>
        <w:t>На</w:t>
      </w:r>
      <w:proofErr w:type="gramEnd"/>
      <w:r>
        <w:rPr>
          <w:color w:val="548DD4"/>
        </w:rPr>
        <w:t xml:space="preserve"> №________от ________</w:t>
      </w:r>
      <w:r w:rsidR="00214F4F">
        <w:rPr>
          <w:color w:val="548DD4"/>
        </w:rPr>
        <w:tab/>
      </w:r>
      <w:r w:rsidR="00214F4F">
        <w:rPr>
          <w:color w:val="548DD4"/>
        </w:rPr>
        <w:tab/>
      </w:r>
      <w:r w:rsidR="00214F4F">
        <w:rPr>
          <w:color w:val="548DD4"/>
        </w:rPr>
        <w:tab/>
        <w:t xml:space="preserve">       </w:t>
      </w:r>
      <w:r w:rsidR="00F87130" w:rsidRPr="00090176">
        <w:rPr>
          <w:rFonts w:eastAsia="Calibri"/>
          <w:color w:val="000000" w:themeColor="text1"/>
          <w:kern w:val="0"/>
          <w:sz w:val="28"/>
          <w:szCs w:val="28"/>
          <w:lang w:eastAsia="ar-SA"/>
        </w:rPr>
        <w:t>Заказчик:</w:t>
      </w:r>
    </w:p>
    <w:p w:rsidR="00F87130" w:rsidRPr="00090176" w:rsidRDefault="00F87130" w:rsidP="00F87130">
      <w:pPr>
        <w:spacing w:line="200" w:lineRule="atLeast"/>
        <w:ind w:left="5387" w:right="-1"/>
        <w:rPr>
          <w:rFonts w:eastAsia="Calibri"/>
          <w:color w:val="000000" w:themeColor="text1"/>
          <w:kern w:val="0"/>
          <w:sz w:val="28"/>
          <w:szCs w:val="28"/>
          <w:u w:val="single"/>
          <w:lang w:eastAsia="ar-SA"/>
        </w:rPr>
      </w:pPr>
      <w:bookmarkStart w:id="0" w:name="_GoBack"/>
      <w:bookmarkEnd w:id="0"/>
      <w:r w:rsidRPr="00090176">
        <w:rPr>
          <w:rFonts w:eastAsia="Calibri"/>
          <w:color w:val="000000" w:themeColor="text1"/>
          <w:kern w:val="0"/>
          <w:sz w:val="28"/>
          <w:szCs w:val="28"/>
          <w:lang w:eastAsia="ar-SA"/>
        </w:rPr>
        <w:t>Г</w:t>
      </w:r>
      <w:r w:rsidR="009A0E29">
        <w:rPr>
          <w:rFonts w:eastAsia="Calibri"/>
          <w:color w:val="000000" w:themeColor="text1"/>
          <w:kern w:val="0"/>
          <w:sz w:val="28"/>
          <w:szCs w:val="28"/>
          <w:lang w:eastAsia="ar-SA"/>
        </w:rPr>
        <w:t>лавное казенное учреждение</w:t>
      </w:r>
      <w:r w:rsidRPr="00090176">
        <w:rPr>
          <w:rFonts w:eastAsia="Calibri"/>
          <w:color w:val="000000" w:themeColor="text1"/>
          <w:kern w:val="0"/>
          <w:sz w:val="28"/>
          <w:szCs w:val="28"/>
          <w:lang w:eastAsia="ar-SA"/>
        </w:rPr>
        <w:t xml:space="preserve"> «Глав</w:t>
      </w:r>
      <w:r w:rsidR="009A0E29">
        <w:rPr>
          <w:rFonts w:eastAsia="Calibri"/>
          <w:color w:val="000000" w:themeColor="text1"/>
          <w:kern w:val="0"/>
          <w:sz w:val="28"/>
          <w:szCs w:val="28"/>
          <w:lang w:eastAsia="ar-SA"/>
        </w:rPr>
        <w:t xml:space="preserve">ное инвестиционно-строительное управление Республики Татарстан» </w:t>
      </w:r>
    </w:p>
    <w:p w:rsidR="00F87130" w:rsidRDefault="000E4270" w:rsidP="00F87130">
      <w:pPr>
        <w:spacing w:line="200" w:lineRule="atLeast"/>
        <w:ind w:left="5387" w:right="-1"/>
        <w:rPr>
          <w:rFonts w:eastAsia="Calibri"/>
          <w:color w:val="000000" w:themeColor="text1"/>
          <w:kern w:val="0"/>
          <w:sz w:val="28"/>
          <w:szCs w:val="28"/>
          <w:lang w:eastAsia="ar-SA"/>
        </w:rPr>
      </w:pPr>
      <w:hyperlink r:id="rId10" w:history="1">
        <w:r w:rsidR="00CD3FCF" w:rsidRPr="000E2CB9">
          <w:rPr>
            <w:rStyle w:val="a3"/>
            <w:rFonts w:eastAsia="Calibri"/>
            <w:kern w:val="0"/>
            <w:sz w:val="28"/>
            <w:szCs w:val="28"/>
            <w:lang w:eastAsia="ar-SA"/>
          </w:rPr>
          <w:t>A.Kostromina@tatar.ru</w:t>
        </w:r>
      </w:hyperlink>
    </w:p>
    <w:p w:rsidR="00CD3FCF" w:rsidRPr="00090176" w:rsidRDefault="00CD3FCF" w:rsidP="00F87130">
      <w:pPr>
        <w:spacing w:line="200" w:lineRule="atLeast"/>
        <w:ind w:left="5387" w:right="-1"/>
        <w:rPr>
          <w:rFonts w:eastAsia="Calibri"/>
          <w:color w:val="000000" w:themeColor="text1"/>
          <w:kern w:val="0"/>
          <w:sz w:val="28"/>
          <w:szCs w:val="28"/>
          <w:lang w:eastAsia="ar-SA"/>
        </w:rPr>
      </w:pPr>
    </w:p>
    <w:p w:rsidR="00F87130" w:rsidRPr="00090176" w:rsidRDefault="00F87130" w:rsidP="00F87130">
      <w:pPr>
        <w:spacing w:line="200" w:lineRule="atLeast"/>
        <w:ind w:left="5387" w:right="-1"/>
        <w:rPr>
          <w:rFonts w:eastAsia="Calibri"/>
          <w:color w:val="000000" w:themeColor="text1"/>
          <w:kern w:val="0"/>
          <w:sz w:val="28"/>
          <w:szCs w:val="28"/>
          <w:lang w:eastAsia="ar-SA"/>
        </w:rPr>
      </w:pPr>
      <w:r w:rsidRPr="00090176">
        <w:rPr>
          <w:rFonts w:eastAsia="Calibri"/>
          <w:color w:val="000000" w:themeColor="text1"/>
          <w:kern w:val="0"/>
          <w:sz w:val="28"/>
          <w:szCs w:val="28"/>
          <w:lang w:eastAsia="ar-SA"/>
        </w:rPr>
        <w:t>Заявитель:</w:t>
      </w:r>
    </w:p>
    <w:p w:rsidR="00F87130" w:rsidRDefault="00F87130" w:rsidP="00F87130">
      <w:pPr>
        <w:spacing w:line="200" w:lineRule="atLeast"/>
        <w:ind w:left="5387" w:right="-1"/>
        <w:rPr>
          <w:rFonts w:eastAsia="Calibri"/>
          <w:color w:val="000000" w:themeColor="text1"/>
          <w:kern w:val="0"/>
          <w:sz w:val="28"/>
          <w:szCs w:val="28"/>
          <w:lang w:eastAsia="ar-SA"/>
        </w:rPr>
      </w:pPr>
      <w:r w:rsidRPr="00090176">
        <w:rPr>
          <w:rFonts w:eastAsia="Calibri"/>
          <w:color w:val="000000" w:themeColor="text1"/>
          <w:kern w:val="0"/>
          <w:sz w:val="28"/>
          <w:szCs w:val="28"/>
          <w:lang w:eastAsia="ar-SA"/>
        </w:rPr>
        <w:t>ООО «Недра Сибири»</w:t>
      </w:r>
    </w:p>
    <w:p w:rsidR="00786789" w:rsidRDefault="000E4270" w:rsidP="00F87130">
      <w:pPr>
        <w:spacing w:line="200" w:lineRule="atLeast"/>
        <w:ind w:left="5387" w:right="-1"/>
        <w:rPr>
          <w:rFonts w:eastAsia="Calibri"/>
          <w:color w:val="000000" w:themeColor="text1"/>
          <w:kern w:val="0"/>
          <w:sz w:val="28"/>
          <w:szCs w:val="28"/>
          <w:lang w:eastAsia="ar-SA"/>
        </w:rPr>
      </w:pPr>
      <w:hyperlink r:id="rId11" w:history="1">
        <w:r w:rsidR="00CD3FCF" w:rsidRPr="000E2CB9">
          <w:rPr>
            <w:rStyle w:val="a3"/>
            <w:rFonts w:eastAsia="Calibri"/>
            <w:kern w:val="0"/>
            <w:sz w:val="28"/>
            <w:szCs w:val="28"/>
            <w:lang w:eastAsia="ar-SA"/>
          </w:rPr>
          <w:t>nedrasibirirb@yandex.ru</w:t>
        </w:r>
      </w:hyperlink>
    </w:p>
    <w:p w:rsidR="00CD3FCF" w:rsidRDefault="00CD3FCF" w:rsidP="00F87130">
      <w:pPr>
        <w:spacing w:line="200" w:lineRule="atLeast"/>
        <w:ind w:left="5387" w:right="-1"/>
        <w:rPr>
          <w:rFonts w:eastAsia="Calibri"/>
          <w:color w:val="000000" w:themeColor="text1"/>
          <w:kern w:val="0"/>
          <w:sz w:val="28"/>
          <w:szCs w:val="28"/>
          <w:lang w:eastAsia="ar-SA"/>
        </w:rPr>
      </w:pPr>
    </w:p>
    <w:p w:rsidR="00CD3FCF" w:rsidRDefault="00CD3FCF" w:rsidP="00CD3FCF">
      <w:pPr>
        <w:spacing w:line="200" w:lineRule="atLeast"/>
        <w:ind w:left="5387" w:right="-1"/>
        <w:rPr>
          <w:sz w:val="28"/>
          <w:szCs w:val="28"/>
        </w:rPr>
      </w:pPr>
      <w:r>
        <w:rPr>
          <w:sz w:val="28"/>
          <w:szCs w:val="28"/>
        </w:rPr>
        <w:t>Заявитель:</w:t>
      </w:r>
    </w:p>
    <w:p w:rsidR="00CD3FCF" w:rsidRDefault="00CD3FCF" w:rsidP="00CD3FCF">
      <w:pPr>
        <w:spacing w:line="200" w:lineRule="atLeast"/>
        <w:ind w:left="5387" w:right="-1"/>
        <w:rPr>
          <w:rFonts w:ascii="Calibri" w:hAnsi="Calibri"/>
          <w:sz w:val="28"/>
          <w:szCs w:val="28"/>
        </w:rPr>
      </w:pPr>
      <w:r>
        <w:rPr>
          <w:sz w:val="28"/>
          <w:szCs w:val="28"/>
        </w:rPr>
        <w:t>ООО «Ке</w:t>
      </w:r>
      <w:proofErr w:type="gramStart"/>
      <w:r>
        <w:rPr>
          <w:sz w:val="28"/>
          <w:szCs w:val="28"/>
        </w:rPr>
        <w:t>м-</w:t>
      </w:r>
      <w:proofErr w:type="gramEnd"/>
      <w:r>
        <w:rPr>
          <w:sz w:val="28"/>
          <w:szCs w:val="28"/>
        </w:rPr>
        <w:t xml:space="preserve"> Логистик»</w:t>
      </w:r>
    </w:p>
    <w:p w:rsidR="00D81C64" w:rsidRDefault="000E4270" w:rsidP="00CD3FCF">
      <w:pPr>
        <w:spacing w:line="200" w:lineRule="atLeast"/>
        <w:ind w:left="5387" w:right="-1"/>
        <w:rPr>
          <w:rFonts w:eastAsia="Calibri"/>
          <w:bCs/>
          <w:sz w:val="28"/>
        </w:rPr>
      </w:pPr>
      <w:hyperlink r:id="rId12" w:history="1">
        <w:r w:rsidR="00CD3FCF" w:rsidRPr="000E2CB9">
          <w:rPr>
            <w:rStyle w:val="a3"/>
            <w:rFonts w:eastAsia="Calibri"/>
            <w:bCs/>
            <w:sz w:val="28"/>
            <w:lang w:val="en-US"/>
          </w:rPr>
          <w:t>kemlogistik</w:t>
        </w:r>
        <w:r w:rsidR="00CD3FCF" w:rsidRPr="000E2CB9">
          <w:rPr>
            <w:rStyle w:val="a3"/>
            <w:rFonts w:eastAsia="Calibri"/>
            <w:bCs/>
            <w:sz w:val="28"/>
          </w:rPr>
          <w:t>@</w:t>
        </w:r>
        <w:r w:rsidR="00CD3FCF" w:rsidRPr="000E2CB9">
          <w:rPr>
            <w:rStyle w:val="a3"/>
            <w:rFonts w:eastAsia="Calibri"/>
            <w:bCs/>
            <w:sz w:val="28"/>
            <w:lang w:val="en-US"/>
          </w:rPr>
          <w:t>mail</w:t>
        </w:r>
        <w:r w:rsidR="00CD3FCF" w:rsidRPr="000E2CB9">
          <w:rPr>
            <w:rStyle w:val="a3"/>
            <w:rFonts w:eastAsia="Calibri"/>
            <w:bCs/>
            <w:sz w:val="28"/>
          </w:rPr>
          <w:t>.</w:t>
        </w:r>
        <w:r w:rsidR="00CD3FCF" w:rsidRPr="000E2CB9">
          <w:rPr>
            <w:rStyle w:val="a3"/>
            <w:rFonts w:eastAsia="Calibri"/>
            <w:bCs/>
            <w:sz w:val="28"/>
            <w:lang w:val="en-US"/>
          </w:rPr>
          <w:t>ru</w:t>
        </w:r>
      </w:hyperlink>
    </w:p>
    <w:p w:rsidR="00CD3FCF" w:rsidRPr="00CD3FCF" w:rsidRDefault="00CD3FCF" w:rsidP="00CD3FCF">
      <w:pPr>
        <w:spacing w:line="200" w:lineRule="atLeast"/>
        <w:ind w:left="5387" w:right="-1"/>
        <w:rPr>
          <w:rFonts w:ascii="Calibri" w:hAnsi="Calibri"/>
          <w:sz w:val="32"/>
          <w:szCs w:val="28"/>
        </w:rPr>
      </w:pPr>
    </w:p>
    <w:p w:rsidR="00CD3FCF" w:rsidRPr="00AC1BE3" w:rsidRDefault="00CD3FCF" w:rsidP="00CD3FCF">
      <w:pPr>
        <w:ind w:right="-1"/>
        <w:jc w:val="center"/>
        <w:rPr>
          <w:b/>
        </w:rPr>
      </w:pPr>
      <w:proofErr w:type="gramStart"/>
      <w:r w:rsidRPr="00AC1BE3">
        <w:rPr>
          <w:b/>
          <w:sz w:val="28"/>
          <w:szCs w:val="28"/>
        </w:rPr>
        <w:t>Р</w:t>
      </w:r>
      <w:proofErr w:type="gramEnd"/>
      <w:r w:rsidRPr="00AC1BE3">
        <w:rPr>
          <w:b/>
          <w:sz w:val="28"/>
          <w:szCs w:val="28"/>
        </w:rPr>
        <w:t xml:space="preserve"> Е Ш Е Н И Е </w:t>
      </w:r>
      <w:r w:rsidRPr="00AC1BE3">
        <w:rPr>
          <w:b/>
          <w:color w:val="000000" w:themeColor="text1"/>
          <w:sz w:val="28"/>
          <w:szCs w:val="28"/>
        </w:rPr>
        <w:t xml:space="preserve">по делу № </w:t>
      </w:r>
      <w:r w:rsidR="00AA1CFE">
        <w:rPr>
          <w:b/>
          <w:color w:val="000000" w:themeColor="text1"/>
          <w:sz w:val="28"/>
          <w:szCs w:val="28"/>
        </w:rPr>
        <w:t>519-</w:t>
      </w:r>
      <w:r w:rsidRPr="00AC1BE3">
        <w:rPr>
          <w:b/>
          <w:color w:val="000000" w:themeColor="text1"/>
          <w:sz w:val="28"/>
          <w:szCs w:val="28"/>
        </w:rPr>
        <w:t>кз/2017</w:t>
      </w:r>
    </w:p>
    <w:p w:rsidR="00CD3FCF" w:rsidRPr="00AC1BE3" w:rsidRDefault="00CD3FCF" w:rsidP="00CD3FCF">
      <w:pPr>
        <w:ind w:right="-1"/>
        <w:jc w:val="center"/>
        <w:rPr>
          <w:b/>
          <w:sz w:val="28"/>
          <w:szCs w:val="28"/>
        </w:rPr>
      </w:pPr>
      <w:r w:rsidRPr="00AC1BE3">
        <w:rPr>
          <w:b/>
          <w:color w:val="000000" w:themeColor="text1"/>
          <w:sz w:val="28"/>
          <w:szCs w:val="28"/>
        </w:rPr>
        <w:t>о нарушении законодательства в сфере закупок товаров, работ, услуг</w:t>
      </w:r>
    </w:p>
    <w:p w:rsidR="00CD3FCF" w:rsidRPr="00AC1BE3" w:rsidRDefault="00CD3FCF" w:rsidP="00CD3FCF">
      <w:pPr>
        <w:ind w:right="-1"/>
        <w:jc w:val="center"/>
        <w:rPr>
          <w:b/>
          <w:sz w:val="28"/>
          <w:szCs w:val="28"/>
        </w:rPr>
      </w:pPr>
      <w:r w:rsidRPr="00AC1BE3">
        <w:rPr>
          <w:b/>
          <w:color w:val="000000" w:themeColor="text1"/>
          <w:sz w:val="28"/>
          <w:szCs w:val="28"/>
        </w:rPr>
        <w:t>для обеспечения государственных и муниципальных нужд</w:t>
      </w:r>
    </w:p>
    <w:p w:rsidR="00CD3FCF" w:rsidRPr="002206C3" w:rsidRDefault="00CD3FCF" w:rsidP="00CD3FCF">
      <w:pPr>
        <w:ind w:right="-1"/>
        <w:jc w:val="center"/>
        <w:rPr>
          <w:color w:val="000000" w:themeColor="text1"/>
          <w:sz w:val="28"/>
          <w:szCs w:val="28"/>
        </w:rPr>
      </w:pPr>
    </w:p>
    <w:p w:rsidR="00CD3FCF" w:rsidRPr="00827A30" w:rsidRDefault="00CD3FCF" w:rsidP="00CD3FCF">
      <w:pPr>
        <w:jc w:val="both"/>
        <w:rPr>
          <w:rFonts w:eastAsia="SimSun" w:cs="Mangal"/>
          <w:color w:val="000000"/>
          <w:kern w:val="2"/>
          <w:sz w:val="28"/>
          <w:szCs w:val="28"/>
          <w:lang w:eastAsia="hi-IN" w:bidi="hi-IN"/>
        </w:rPr>
      </w:pPr>
      <w:r w:rsidRPr="00827A30">
        <w:rPr>
          <w:rFonts w:eastAsia="SimSun" w:cs="Mangal"/>
          <w:color w:val="000000"/>
          <w:sz w:val="28"/>
          <w:szCs w:val="28"/>
          <w:lang w:eastAsia="hi-IN" w:bidi="hi-IN"/>
        </w:rPr>
        <w:t>Резолют</w:t>
      </w:r>
      <w:r>
        <w:rPr>
          <w:rFonts w:eastAsia="SimSun" w:cs="Mangal"/>
          <w:color w:val="000000"/>
          <w:sz w:val="28"/>
          <w:szCs w:val="28"/>
          <w:lang w:eastAsia="hi-IN" w:bidi="hi-IN"/>
        </w:rPr>
        <w:t>ивная часть решения оглашена: «7</w:t>
      </w:r>
      <w:r w:rsidRPr="00827A30">
        <w:rPr>
          <w:rFonts w:eastAsia="SimSun" w:cs="Mangal"/>
          <w:color w:val="000000"/>
          <w:sz w:val="28"/>
          <w:szCs w:val="28"/>
          <w:lang w:eastAsia="hi-IN" w:bidi="hi-IN"/>
        </w:rPr>
        <w:t xml:space="preserve">» </w:t>
      </w:r>
      <w:r>
        <w:rPr>
          <w:rFonts w:eastAsia="SimSun" w:cs="Mangal"/>
          <w:color w:val="000000"/>
          <w:sz w:val="28"/>
          <w:szCs w:val="28"/>
          <w:lang w:eastAsia="hi-IN" w:bidi="hi-IN"/>
        </w:rPr>
        <w:t>ноября</w:t>
      </w:r>
      <w:r w:rsidRPr="00827A30">
        <w:rPr>
          <w:rFonts w:eastAsia="SimSun" w:cs="Mangal"/>
          <w:color w:val="000000"/>
          <w:sz w:val="28"/>
          <w:szCs w:val="28"/>
          <w:lang w:eastAsia="hi-IN" w:bidi="hi-IN"/>
        </w:rPr>
        <w:t xml:space="preserve"> 2017г.</w:t>
      </w:r>
    </w:p>
    <w:p w:rsidR="00CD3FCF" w:rsidRPr="00827A30" w:rsidRDefault="00CD3FCF" w:rsidP="00CD3FCF">
      <w:pPr>
        <w:jc w:val="both"/>
        <w:rPr>
          <w:rFonts w:eastAsia="SimSun" w:cs="Mangal"/>
          <w:color w:val="000000"/>
          <w:sz w:val="28"/>
          <w:szCs w:val="28"/>
          <w:lang w:eastAsia="hi-IN" w:bidi="hi-IN"/>
        </w:rPr>
      </w:pPr>
      <w:r w:rsidRPr="00827A30">
        <w:rPr>
          <w:rFonts w:eastAsia="SimSun" w:cs="Mangal"/>
          <w:color w:val="000000"/>
          <w:sz w:val="28"/>
          <w:szCs w:val="28"/>
          <w:lang w:eastAsia="hi-IN" w:bidi="hi-IN"/>
        </w:rPr>
        <w:t>В полно</w:t>
      </w:r>
      <w:r>
        <w:rPr>
          <w:rFonts w:eastAsia="SimSun" w:cs="Mangal"/>
          <w:color w:val="000000"/>
          <w:sz w:val="28"/>
          <w:szCs w:val="28"/>
          <w:lang w:eastAsia="hi-IN" w:bidi="hi-IN"/>
        </w:rPr>
        <w:t>м объеме решение изготовлено: «10</w:t>
      </w:r>
      <w:r w:rsidRPr="00827A30">
        <w:rPr>
          <w:rFonts w:eastAsia="SimSun" w:cs="Mangal"/>
          <w:color w:val="000000"/>
          <w:sz w:val="28"/>
          <w:szCs w:val="28"/>
          <w:lang w:eastAsia="hi-IN" w:bidi="hi-IN"/>
        </w:rPr>
        <w:t xml:space="preserve">» </w:t>
      </w:r>
      <w:r>
        <w:rPr>
          <w:rFonts w:eastAsia="SimSun" w:cs="Mangal"/>
          <w:color w:val="000000"/>
          <w:sz w:val="28"/>
          <w:szCs w:val="28"/>
          <w:lang w:eastAsia="hi-IN" w:bidi="hi-IN"/>
        </w:rPr>
        <w:t>ноября</w:t>
      </w:r>
      <w:r w:rsidRPr="00827A30">
        <w:rPr>
          <w:rFonts w:eastAsia="SimSun" w:cs="Mangal"/>
          <w:color w:val="000000"/>
          <w:sz w:val="28"/>
          <w:szCs w:val="28"/>
          <w:lang w:eastAsia="hi-IN" w:bidi="hi-IN"/>
        </w:rPr>
        <w:t xml:space="preserve"> 2017 г.</w:t>
      </w:r>
    </w:p>
    <w:p w:rsidR="00CD3FCF" w:rsidRPr="00827A30" w:rsidRDefault="00CD3FCF" w:rsidP="00CD3FCF">
      <w:pPr>
        <w:jc w:val="both"/>
        <w:rPr>
          <w:rFonts w:eastAsia="SimSun" w:cs="Mangal"/>
          <w:color w:val="000000"/>
          <w:sz w:val="28"/>
          <w:szCs w:val="28"/>
          <w:lang w:eastAsia="hi-IN" w:bidi="hi-IN"/>
        </w:rPr>
      </w:pPr>
      <w:r w:rsidRPr="00827A30">
        <w:rPr>
          <w:rFonts w:eastAsia="SimSun" w:cs="Mangal"/>
          <w:color w:val="000000"/>
          <w:sz w:val="28"/>
          <w:szCs w:val="28"/>
          <w:lang w:eastAsia="hi-IN" w:bidi="hi-IN"/>
        </w:rPr>
        <w:t>г. Казань, ул. Московская, д.55, 2 этаж, каб.201</w:t>
      </w:r>
    </w:p>
    <w:p w:rsidR="00786789" w:rsidRPr="00DF1300" w:rsidRDefault="00786789" w:rsidP="00786789">
      <w:pPr>
        <w:widowControl/>
        <w:ind w:right="-2" w:firstLine="737"/>
        <w:jc w:val="both"/>
        <w:rPr>
          <w:rFonts w:eastAsia="Calibri"/>
          <w:color w:val="FF0000"/>
          <w:kern w:val="0"/>
          <w:sz w:val="28"/>
          <w:szCs w:val="28"/>
          <w:lang w:eastAsia="ar-SA"/>
        </w:rPr>
      </w:pPr>
    </w:p>
    <w:p w:rsidR="00C6681D" w:rsidRPr="00C6681D" w:rsidRDefault="00786789" w:rsidP="00C6681D">
      <w:pPr>
        <w:widowControl/>
        <w:ind w:right="-2" w:firstLine="680"/>
        <w:jc w:val="both"/>
        <w:rPr>
          <w:rFonts w:eastAsia="Calibri"/>
          <w:iCs/>
          <w:kern w:val="0"/>
          <w:sz w:val="28"/>
          <w:szCs w:val="28"/>
          <w:lang w:eastAsia="ar-SA"/>
        </w:rPr>
      </w:pPr>
      <w:r w:rsidRPr="00DF1300">
        <w:rPr>
          <w:rFonts w:eastAsia="Calibri"/>
          <w:iCs/>
          <w:kern w:val="0"/>
          <w:sz w:val="28"/>
          <w:szCs w:val="28"/>
          <w:lang w:eastAsia="ar-SA"/>
        </w:rPr>
        <w:t>Комисси</w:t>
      </w:r>
      <w:r w:rsidR="00A24B0A" w:rsidRPr="00DF1300">
        <w:rPr>
          <w:rFonts w:eastAsia="Calibri"/>
          <w:iCs/>
          <w:kern w:val="0"/>
          <w:sz w:val="28"/>
          <w:szCs w:val="28"/>
          <w:lang w:eastAsia="ar-SA"/>
        </w:rPr>
        <w:t>я</w:t>
      </w:r>
      <w:r w:rsidRPr="00DF1300">
        <w:rPr>
          <w:rFonts w:eastAsia="Calibri"/>
          <w:iCs/>
          <w:kern w:val="0"/>
          <w:sz w:val="28"/>
          <w:szCs w:val="28"/>
          <w:lang w:eastAsia="ar-SA"/>
        </w:rPr>
        <w:t xml:space="preserve"> Управления Федеральной антимонопольной службы по Республике Татарстан по контролю в сфере закупок товаров, работ, услуг для обеспечения государственных и муниципальных нужд</w:t>
      </w:r>
      <w:r w:rsidR="00A24B0A" w:rsidRPr="00DF1300">
        <w:rPr>
          <w:rFonts w:eastAsia="Calibri"/>
          <w:iCs/>
          <w:kern w:val="0"/>
          <w:sz w:val="28"/>
          <w:szCs w:val="28"/>
          <w:lang w:eastAsia="ar-SA"/>
        </w:rPr>
        <w:t xml:space="preserve"> (далее – Комиссия) в составе</w:t>
      </w:r>
      <w:r w:rsidRPr="00DF1300">
        <w:rPr>
          <w:rFonts w:eastAsia="Calibri"/>
          <w:iCs/>
          <w:kern w:val="0"/>
          <w:sz w:val="28"/>
          <w:szCs w:val="28"/>
          <w:lang w:eastAsia="ar-SA"/>
        </w:rPr>
        <w:t>:</w:t>
      </w:r>
    </w:p>
    <w:tbl>
      <w:tblPr>
        <w:tblW w:w="0" w:type="auto"/>
        <w:tblInd w:w="817" w:type="dxa"/>
        <w:tblLook w:val="00A0" w:firstRow="1" w:lastRow="0" w:firstColumn="1" w:lastColumn="0" w:noHBand="0" w:noVBand="0"/>
      </w:tblPr>
      <w:tblGrid>
        <w:gridCol w:w="5103"/>
        <w:gridCol w:w="4394"/>
      </w:tblGrid>
      <w:tr w:rsidR="00C6681D" w:rsidTr="00C6681D">
        <w:trPr>
          <w:trHeight w:val="456"/>
        </w:trPr>
        <w:tc>
          <w:tcPr>
            <w:tcW w:w="5103" w:type="dxa"/>
            <w:hideMark/>
          </w:tcPr>
          <w:p w:rsidR="00C6681D" w:rsidRDefault="009F12FE" w:rsidP="009F12FE">
            <w:pPr>
              <w:widowControl/>
              <w:suppressAutoHyphens w:val="0"/>
              <w:spacing w:line="240" w:lineRule="atLeast"/>
              <w:jc w:val="both"/>
              <w:rPr>
                <w:rFonts w:eastAsia="Times New Roman"/>
                <w:kern w:val="0"/>
                <w:sz w:val="28"/>
                <w:szCs w:val="28"/>
                <w:lang w:eastAsia="en-US"/>
              </w:rPr>
            </w:pPr>
            <w:r>
              <w:rPr>
                <w:rFonts w:eastAsia="Times New Roman"/>
                <w:kern w:val="0"/>
                <w:sz w:val="28"/>
                <w:szCs w:val="28"/>
                <w:lang w:eastAsia="en-US"/>
              </w:rPr>
              <w:t>Зам. п</w:t>
            </w:r>
            <w:r w:rsidR="00C6681D">
              <w:rPr>
                <w:rFonts w:eastAsia="Times New Roman"/>
                <w:kern w:val="0"/>
                <w:sz w:val="28"/>
                <w:szCs w:val="28"/>
                <w:lang w:eastAsia="en-US"/>
              </w:rPr>
              <w:t>редседателя Комиссии:</w:t>
            </w:r>
          </w:p>
        </w:tc>
        <w:tc>
          <w:tcPr>
            <w:tcW w:w="4394" w:type="dxa"/>
            <w:hideMark/>
          </w:tcPr>
          <w:p w:rsidR="00C6681D" w:rsidRDefault="00C6681D" w:rsidP="00214F4F">
            <w:pPr>
              <w:widowControl/>
              <w:suppressAutoHyphens w:val="0"/>
              <w:spacing w:line="240" w:lineRule="atLeast"/>
              <w:jc w:val="both"/>
              <w:rPr>
                <w:rFonts w:eastAsia="Times New Roman"/>
                <w:kern w:val="0"/>
                <w:sz w:val="28"/>
                <w:szCs w:val="28"/>
                <w:lang w:eastAsia="en-US"/>
              </w:rPr>
            </w:pPr>
            <w:proofErr w:type="spellStart"/>
            <w:r w:rsidRPr="00D81C64">
              <w:rPr>
                <w:iCs/>
                <w:sz w:val="28"/>
                <w:szCs w:val="28"/>
              </w:rPr>
              <w:t>Яфизов</w:t>
            </w:r>
            <w:proofErr w:type="spellEnd"/>
            <w:r w:rsidRPr="00D81C64">
              <w:rPr>
                <w:iCs/>
                <w:sz w:val="28"/>
                <w:szCs w:val="28"/>
              </w:rPr>
              <w:t xml:space="preserve"> А.А</w:t>
            </w:r>
            <w:r>
              <w:rPr>
                <w:rFonts w:eastAsia="Times New Roman"/>
                <w:kern w:val="0"/>
                <w:sz w:val="28"/>
                <w:szCs w:val="28"/>
                <w:lang w:eastAsia="en-US"/>
              </w:rPr>
              <w:t>. –</w:t>
            </w:r>
            <w:r w:rsidR="009F12FE">
              <w:rPr>
                <w:rFonts w:eastAsia="Times New Roman"/>
                <w:kern w:val="0"/>
                <w:sz w:val="28"/>
                <w:szCs w:val="28"/>
                <w:lang w:eastAsia="en-US"/>
              </w:rPr>
              <w:t xml:space="preserve"> </w:t>
            </w:r>
            <w:r>
              <w:rPr>
                <w:rFonts w:eastAsia="Times New Roman"/>
                <w:kern w:val="0"/>
                <w:sz w:val="28"/>
                <w:szCs w:val="28"/>
                <w:lang w:eastAsia="en-US"/>
              </w:rPr>
              <w:t>начальника отдела,</w:t>
            </w:r>
          </w:p>
        </w:tc>
      </w:tr>
      <w:tr w:rsidR="00F87130" w:rsidTr="00C6681D">
        <w:trPr>
          <w:trHeight w:val="298"/>
        </w:trPr>
        <w:tc>
          <w:tcPr>
            <w:tcW w:w="5103" w:type="dxa"/>
            <w:hideMark/>
          </w:tcPr>
          <w:p w:rsidR="00F87130" w:rsidRDefault="00F87130">
            <w:pPr>
              <w:widowControl/>
              <w:suppressAutoHyphens w:val="0"/>
              <w:spacing w:line="240" w:lineRule="atLeast"/>
              <w:jc w:val="both"/>
              <w:rPr>
                <w:rFonts w:eastAsia="Times New Roman"/>
                <w:kern w:val="0"/>
                <w:sz w:val="28"/>
                <w:szCs w:val="28"/>
                <w:lang w:eastAsia="en-US"/>
              </w:rPr>
            </w:pPr>
            <w:r>
              <w:rPr>
                <w:rFonts w:eastAsia="Times New Roman"/>
                <w:kern w:val="0"/>
                <w:sz w:val="28"/>
                <w:szCs w:val="28"/>
                <w:lang w:eastAsia="en-US"/>
              </w:rPr>
              <w:t>Членов Комиссии:</w:t>
            </w:r>
          </w:p>
        </w:tc>
        <w:tc>
          <w:tcPr>
            <w:tcW w:w="4394" w:type="dxa"/>
            <w:hideMark/>
          </w:tcPr>
          <w:p w:rsidR="00F87130" w:rsidRPr="00214CDA" w:rsidRDefault="0091444F" w:rsidP="00F87130">
            <w:pPr>
              <w:jc w:val="both"/>
              <w:rPr>
                <w:rFonts w:eastAsia="Calibri"/>
                <w:sz w:val="28"/>
                <w:szCs w:val="28"/>
                <w:lang w:eastAsia="en-US"/>
              </w:rPr>
            </w:pPr>
            <w:proofErr w:type="spellStart"/>
            <w:r>
              <w:rPr>
                <w:rFonts w:eastAsia="Calibri"/>
                <w:kern w:val="0"/>
                <w:sz w:val="28"/>
                <w:szCs w:val="28"/>
                <w:lang w:eastAsia="en-US"/>
              </w:rPr>
              <w:t>Амирова</w:t>
            </w:r>
            <w:proofErr w:type="spellEnd"/>
            <w:r>
              <w:rPr>
                <w:rFonts w:eastAsia="Calibri"/>
                <w:kern w:val="0"/>
                <w:sz w:val="28"/>
                <w:szCs w:val="28"/>
                <w:lang w:eastAsia="en-US"/>
              </w:rPr>
              <w:t xml:space="preserve"> </w:t>
            </w:r>
            <w:r w:rsidR="00CD3FCF">
              <w:rPr>
                <w:rFonts w:eastAsia="Calibri"/>
                <w:kern w:val="0"/>
                <w:sz w:val="28"/>
                <w:szCs w:val="28"/>
                <w:lang w:eastAsia="en-US"/>
              </w:rPr>
              <w:t>В.Р.</w:t>
            </w:r>
            <w:r w:rsidR="00F87130" w:rsidRPr="00214CDA">
              <w:rPr>
                <w:rFonts w:eastAsia="Calibri"/>
                <w:kern w:val="0"/>
                <w:sz w:val="28"/>
                <w:szCs w:val="28"/>
                <w:lang w:eastAsia="en-US"/>
              </w:rPr>
              <w:t xml:space="preserve"> – </w:t>
            </w:r>
            <w:r w:rsidR="00CD3FCF">
              <w:rPr>
                <w:rFonts w:eastAsia="Calibri"/>
                <w:kern w:val="0"/>
                <w:sz w:val="28"/>
                <w:szCs w:val="28"/>
                <w:lang w:eastAsia="en-US"/>
              </w:rPr>
              <w:t xml:space="preserve">ведущего </w:t>
            </w:r>
            <w:r w:rsidR="00F87130" w:rsidRPr="00214CDA">
              <w:rPr>
                <w:rFonts w:eastAsia="Calibri"/>
                <w:kern w:val="0"/>
                <w:sz w:val="28"/>
                <w:szCs w:val="28"/>
                <w:lang w:eastAsia="en-US"/>
              </w:rPr>
              <w:t>специалиста-эксперта,</w:t>
            </w:r>
          </w:p>
        </w:tc>
      </w:tr>
      <w:tr w:rsidR="00F87130" w:rsidTr="00C6681D">
        <w:trPr>
          <w:trHeight w:val="456"/>
        </w:trPr>
        <w:tc>
          <w:tcPr>
            <w:tcW w:w="5103" w:type="dxa"/>
          </w:tcPr>
          <w:p w:rsidR="00F87130" w:rsidRDefault="00F87130">
            <w:pPr>
              <w:widowControl/>
              <w:suppressAutoHyphens w:val="0"/>
              <w:spacing w:line="240" w:lineRule="atLeast"/>
              <w:ind w:firstLine="709"/>
              <w:jc w:val="both"/>
              <w:rPr>
                <w:rFonts w:eastAsia="Times New Roman"/>
                <w:kern w:val="0"/>
                <w:sz w:val="28"/>
                <w:szCs w:val="28"/>
                <w:lang w:eastAsia="en-US"/>
              </w:rPr>
            </w:pPr>
          </w:p>
        </w:tc>
        <w:tc>
          <w:tcPr>
            <w:tcW w:w="4394" w:type="dxa"/>
            <w:hideMark/>
          </w:tcPr>
          <w:p w:rsidR="00F87130" w:rsidRDefault="00F87130" w:rsidP="00F87130">
            <w:pPr>
              <w:jc w:val="both"/>
            </w:pPr>
            <w:proofErr w:type="spellStart"/>
            <w:r w:rsidRPr="00214CDA">
              <w:rPr>
                <w:rFonts w:eastAsia="Calibri"/>
                <w:kern w:val="0"/>
                <w:sz w:val="28"/>
                <w:szCs w:val="28"/>
                <w:lang w:eastAsia="en-US"/>
              </w:rPr>
              <w:t>Карама</w:t>
            </w:r>
            <w:proofErr w:type="spellEnd"/>
            <w:r w:rsidRPr="00214CDA">
              <w:rPr>
                <w:rFonts w:eastAsia="Calibri"/>
                <w:kern w:val="0"/>
                <w:sz w:val="28"/>
                <w:szCs w:val="28"/>
                <w:lang w:eastAsia="en-US"/>
              </w:rPr>
              <w:t xml:space="preserve"> Й.М. – специалиста 1 разряда</w:t>
            </w:r>
          </w:p>
        </w:tc>
      </w:tr>
    </w:tbl>
    <w:p w:rsidR="00CD3FCF" w:rsidRPr="00CD3FCF" w:rsidRDefault="00CD3FCF" w:rsidP="00CD3FCF">
      <w:pPr>
        <w:jc w:val="both"/>
        <w:rPr>
          <w:color w:val="000000" w:themeColor="text1"/>
          <w:kern w:val="2"/>
          <w:sz w:val="28"/>
          <w:szCs w:val="28"/>
          <w:lang w:bidi="hi-IN"/>
        </w:rPr>
      </w:pPr>
      <w:r>
        <w:rPr>
          <w:color w:val="000000" w:themeColor="text1"/>
          <w:kern w:val="2"/>
          <w:sz w:val="28"/>
          <w:szCs w:val="28"/>
          <w:lang w:bidi="hi-IN"/>
        </w:rPr>
        <w:t>рассмотрев жалобу</w:t>
      </w:r>
      <w:r w:rsidRPr="00CD3FCF">
        <w:rPr>
          <w:rFonts w:eastAsia="Andale Sans UI"/>
          <w:kern w:val="2"/>
          <w:sz w:val="28"/>
          <w:szCs w:val="28"/>
          <w:lang w:bidi="hi-IN"/>
        </w:rPr>
        <w:t xml:space="preserve"> </w:t>
      </w:r>
      <w:r w:rsidRPr="00334C13">
        <w:rPr>
          <w:rFonts w:eastAsia="Andale Sans UI"/>
          <w:kern w:val="2"/>
          <w:sz w:val="28"/>
          <w:szCs w:val="28"/>
          <w:lang w:bidi="hi-IN"/>
        </w:rPr>
        <w:t>заявител</w:t>
      </w:r>
      <w:r>
        <w:rPr>
          <w:rFonts w:eastAsia="Andale Sans UI"/>
          <w:kern w:val="2"/>
          <w:sz w:val="28"/>
          <w:szCs w:val="28"/>
          <w:lang w:bidi="hi-IN"/>
        </w:rPr>
        <w:t>ей</w:t>
      </w:r>
      <w:r w:rsidRPr="00334C13">
        <w:rPr>
          <w:rFonts w:eastAsia="Andale Sans UI"/>
          <w:kern w:val="2"/>
          <w:sz w:val="28"/>
          <w:szCs w:val="28"/>
          <w:lang w:bidi="hi-IN"/>
        </w:rPr>
        <w:t xml:space="preserve"> </w:t>
      </w:r>
      <w:r w:rsidRPr="00334C13">
        <w:rPr>
          <w:rFonts w:cs="Calibri"/>
          <w:sz w:val="28"/>
          <w:szCs w:val="28"/>
        </w:rPr>
        <w:t>(</w:t>
      </w:r>
      <w:proofErr w:type="spellStart"/>
      <w:r w:rsidRPr="00334C13">
        <w:rPr>
          <w:rFonts w:cs="Calibri"/>
          <w:sz w:val="28"/>
          <w:szCs w:val="28"/>
        </w:rPr>
        <w:t>вх</w:t>
      </w:r>
      <w:proofErr w:type="spellEnd"/>
      <w:r w:rsidRPr="00334C13">
        <w:rPr>
          <w:rFonts w:cs="Calibri"/>
          <w:sz w:val="28"/>
          <w:szCs w:val="28"/>
        </w:rPr>
        <w:t>. № 20789/ж от 27.10.2017 г.</w:t>
      </w:r>
      <w:r>
        <w:rPr>
          <w:rFonts w:cs="Calibri"/>
          <w:sz w:val="28"/>
          <w:szCs w:val="28"/>
        </w:rPr>
        <w:t>, 20851/ж от 30.10.2017г.</w:t>
      </w:r>
      <w:r w:rsidRPr="00334C13">
        <w:rPr>
          <w:rFonts w:cs="Calibri"/>
          <w:sz w:val="28"/>
          <w:szCs w:val="28"/>
        </w:rPr>
        <w:t xml:space="preserve">), </w:t>
      </w:r>
      <w:r w:rsidRPr="00334C13">
        <w:rPr>
          <w:rFonts w:eastAsia="Times New Roman"/>
          <w:sz w:val="28"/>
          <w:szCs w:val="28"/>
        </w:rPr>
        <w:t xml:space="preserve">на действия заказчика при проведении закупки </w:t>
      </w:r>
      <w:r w:rsidRPr="00334C13">
        <w:rPr>
          <w:caps/>
          <w:sz w:val="28"/>
          <w:szCs w:val="28"/>
        </w:rPr>
        <w:t>0311200014617000465</w:t>
      </w:r>
      <w:r>
        <w:rPr>
          <w:sz w:val="28"/>
          <w:szCs w:val="28"/>
        </w:rPr>
        <w:t xml:space="preserve"> присутствии (отсутствии): </w:t>
      </w:r>
    </w:p>
    <w:p w:rsidR="00CD3FCF" w:rsidRDefault="00CD3FCF" w:rsidP="00CD3FCF">
      <w:pPr>
        <w:tabs>
          <w:tab w:val="left" w:pos="0"/>
        </w:tabs>
        <w:ind w:right="-1"/>
        <w:jc w:val="both"/>
        <w:rPr>
          <w:sz w:val="28"/>
          <w:szCs w:val="28"/>
        </w:rPr>
      </w:pPr>
      <w:r>
        <w:rPr>
          <w:sz w:val="28"/>
          <w:szCs w:val="28"/>
        </w:rPr>
        <w:t xml:space="preserve">- заказчика – </w:t>
      </w:r>
      <w:proofErr w:type="spellStart"/>
      <w:r>
        <w:rPr>
          <w:sz w:val="28"/>
          <w:szCs w:val="28"/>
        </w:rPr>
        <w:t>Комтроминой</w:t>
      </w:r>
      <w:proofErr w:type="spellEnd"/>
      <w:r>
        <w:rPr>
          <w:sz w:val="28"/>
          <w:szCs w:val="28"/>
        </w:rPr>
        <w:t xml:space="preserve"> А.Э. (доверенность от 20.09.2017г. №293), </w:t>
      </w:r>
      <w:proofErr w:type="spellStart"/>
      <w:r>
        <w:rPr>
          <w:sz w:val="28"/>
          <w:szCs w:val="28"/>
        </w:rPr>
        <w:t>Багаутдинова</w:t>
      </w:r>
      <w:proofErr w:type="spellEnd"/>
      <w:r>
        <w:rPr>
          <w:sz w:val="28"/>
          <w:szCs w:val="28"/>
        </w:rPr>
        <w:t xml:space="preserve"> Д.Н. (доверенность от 2.10.2017 №304)</w:t>
      </w:r>
    </w:p>
    <w:p w:rsidR="00CD3FCF" w:rsidRDefault="00CD3FCF" w:rsidP="00CD3FCF">
      <w:pPr>
        <w:tabs>
          <w:tab w:val="left" w:pos="0"/>
        </w:tabs>
        <w:ind w:right="-1"/>
        <w:jc w:val="both"/>
        <w:rPr>
          <w:sz w:val="28"/>
          <w:szCs w:val="28"/>
        </w:rPr>
      </w:pPr>
      <w:r>
        <w:rPr>
          <w:sz w:val="28"/>
          <w:szCs w:val="28"/>
        </w:rPr>
        <w:t>- заявитель – не явился, извещен,</w:t>
      </w:r>
    </w:p>
    <w:p w:rsidR="00CD3FCF" w:rsidRDefault="00CD3FCF" w:rsidP="00CD3FCF">
      <w:pPr>
        <w:tabs>
          <w:tab w:val="left" w:pos="0"/>
        </w:tabs>
        <w:ind w:right="-1"/>
        <w:jc w:val="both"/>
        <w:rPr>
          <w:sz w:val="28"/>
          <w:szCs w:val="28"/>
        </w:rPr>
      </w:pPr>
      <w:r>
        <w:rPr>
          <w:sz w:val="28"/>
          <w:szCs w:val="28"/>
        </w:rPr>
        <w:lastRenderedPageBreak/>
        <w:t>- заявитель – не явился, извещен,</w:t>
      </w:r>
    </w:p>
    <w:p w:rsidR="00CD3FCF" w:rsidRDefault="00CD3FCF" w:rsidP="00CD3FCF">
      <w:pPr>
        <w:ind w:right="-1" w:firstLine="709"/>
        <w:jc w:val="center"/>
        <w:rPr>
          <w:sz w:val="28"/>
          <w:szCs w:val="28"/>
        </w:rPr>
      </w:pPr>
    </w:p>
    <w:p w:rsidR="00CD3FCF" w:rsidRPr="005F4089" w:rsidRDefault="00CD3FCF" w:rsidP="00CD3FCF">
      <w:pPr>
        <w:ind w:right="-1" w:firstLine="709"/>
        <w:jc w:val="center"/>
        <w:rPr>
          <w:sz w:val="28"/>
          <w:szCs w:val="28"/>
        </w:rPr>
      </w:pPr>
      <w:r w:rsidRPr="005F4089">
        <w:rPr>
          <w:sz w:val="28"/>
          <w:szCs w:val="28"/>
        </w:rPr>
        <w:t>У С Т А Н О В И Л А:</w:t>
      </w:r>
    </w:p>
    <w:p w:rsidR="00CD3FCF" w:rsidRDefault="00CD3FCF" w:rsidP="00CD3FCF">
      <w:pPr>
        <w:jc w:val="both"/>
        <w:rPr>
          <w:sz w:val="28"/>
          <w:szCs w:val="28"/>
        </w:rPr>
      </w:pPr>
    </w:p>
    <w:p w:rsidR="00CD3FCF" w:rsidRPr="00214F4F" w:rsidRDefault="00CD3FCF" w:rsidP="00214F4F">
      <w:pPr>
        <w:ind w:firstLine="851"/>
        <w:jc w:val="both"/>
        <w:rPr>
          <w:sz w:val="28"/>
          <w:szCs w:val="28"/>
        </w:rPr>
      </w:pPr>
      <w:r w:rsidRPr="00214F4F">
        <w:rPr>
          <w:sz w:val="28"/>
          <w:szCs w:val="28"/>
        </w:rPr>
        <w:t>Извещение о проведении электронного аукциона №</w:t>
      </w:r>
      <w:r w:rsidRPr="00214F4F">
        <w:rPr>
          <w:caps/>
          <w:sz w:val="28"/>
          <w:szCs w:val="28"/>
        </w:rPr>
        <w:t>0311200014617000465</w:t>
      </w:r>
      <w:r w:rsidRPr="00214F4F">
        <w:rPr>
          <w:sz w:val="28"/>
          <w:szCs w:val="28"/>
        </w:rPr>
        <w:t xml:space="preserve"> размещено на официальном сайте Российской Федерации </w:t>
      </w:r>
      <w:r w:rsidRPr="00214F4F">
        <w:rPr>
          <w:sz w:val="28"/>
          <w:szCs w:val="28"/>
          <w:lang w:val="en-US"/>
        </w:rPr>
        <w:t>www</w:t>
      </w:r>
      <w:r w:rsidRPr="00214F4F">
        <w:rPr>
          <w:sz w:val="28"/>
          <w:szCs w:val="28"/>
        </w:rPr>
        <w:t>.</w:t>
      </w:r>
      <w:proofErr w:type="spellStart"/>
      <w:r w:rsidRPr="00214F4F">
        <w:rPr>
          <w:sz w:val="28"/>
          <w:szCs w:val="28"/>
          <w:lang w:val="en-US"/>
        </w:rPr>
        <w:t>zakupki</w:t>
      </w:r>
      <w:proofErr w:type="spellEnd"/>
      <w:r w:rsidRPr="00214F4F">
        <w:rPr>
          <w:sz w:val="28"/>
          <w:szCs w:val="28"/>
        </w:rPr>
        <w:t>.</w:t>
      </w:r>
      <w:proofErr w:type="spellStart"/>
      <w:r w:rsidRPr="00214F4F">
        <w:rPr>
          <w:sz w:val="28"/>
          <w:szCs w:val="28"/>
          <w:lang w:val="en-US"/>
        </w:rPr>
        <w:t>gov</w:t>
      </w:r>
      <w:proofErr w:type="spellEnd"/>
      <w:r w:rsidRPr="00214F4F">
        <w:rPr>
          <w:sz w:val="28"/>
          <w:szCs w:val="28"/>
        </w:rPr>
        <w:t>.</w:t>
      </w:r>
      <w:proofErr w:type="spellStart"/>
      <w:r w:rsidRPr="00214F4F">
        <w:rPr>
          <w:sz w:val="28"/>
          <w:szCs w:val="28"/>
          <w:lang w:val="en-US"/>
        </w:rPr>
        <w:t>ru</w:t>
      </w:r>
      <w:proofErr w:type="spellEnd"/>
      <w:r w:rsidRPr="00214F4F">
        <w:rPr>
          <w:sz w:val="28"/>
          <w:szCs w:val="28"/>
        </w:rPr>
        <w:t xml:space="preserve"> 13.10.2017г. </w:t>
      </w:r>
    </w:p>
    <w:p w:rsidR="00CD3FCF" w:rsidRPr="00214F4F" w:rsidRDefault="00CD3FCF" w:rsidP="00214F4F">
      <w:pPr>
        <w:ind w:firstLine="851"/>
        <w:jc w:val="both"/>
        <w:rPr>
          <w:bCs/>
          <w:sz w:val="28"/>
          <w:szCs w:val="28"/>
        </w:rPr>
      </w:pPr>
      <w:r w:rsidRPr="00214F4F">
        <w:rPr>
          <w:bCs/>
          <w:sz w:val="28"/>
          <w:szCs w:val="28"/>
        </w:rPr>
        <w:t>Заказчик – ГОСУДАРСТВЕННОЕ КАЗЕННОЕ УЧРЕЖДЕНИЕ "ГЛАВНОЕ ИНВЕСТИЦИОННО-СТРОИТЕЛЬНОЕ УПРАВЛЕНИЕ РЕСПУБЛИКИ ТАТАРСТАН".</w:t>
      </w:r>
    </w:p>
    <w:p w:rsidR="00CD3FCF" w:rsidRPr="00214F4F" w:rsidRDefault="00CD3FCF" w:rsidP="00214F4F">
      <w:pPr>
        <w:suppressAutoHyphens w:val="0"/>
        <w:ind w:right="-2" w:firstLine="851"/>
        <w:jc w:val="both"/>
        <w:rPr>
          <w:rFonts w:eastAsia="Calibri"/>
          <w:color w:val="000000" w:themeColor="text1"/>
          <w:kern w:val="0"/>
          <w:sz w:val="28"/>
          <w:szCs w:val="28"/>
          <w:lang w:eastAsia="en-US"/>
        </w:rPr>
      </w:pPr>
      <w:r w:rsidRPr="00214F4F">
        <w:rPr>
          <w:rFonts w:eastAsia="Calibri"/>
          <w:color w:val="000000" w:themeColor="text1"/>
          <w:kern w:val="0"/>
          <w:sz w:val="28"/>
          <w:szCs w:val="28"/>
          <w:lang w:eastAsia="en-US"/>
        </w:rPr>
        <w:t>Начальная (максимальная) цена контракта —</w:t>
      </w:r>
      <w:r w:rsidRPr="00214F4F">
        <w:rPr>
          <w:color w:val="000000" w:themeColor="text1"/>
          <w:sz w:val="28"/>
          <w:szCs w:val="28"/>
        </w:rPr>
        <w:t xml:space="preserve"> </w:t>
      </w:r>
      <w:r w:rsidRPr="00214F4F">
        <w:rPr>
          <w:sz w:val="28"/>
          <w:szCs w:val="28"/>
        </w:rPr>
        <w:t xml:space="preserve">133 586 834,00 </w:t>
      </w:r>
      <w:r w:rsidRPr="00214F4F">
        <w:rPr>
          <w:rFonts w:eastAsia="Calibri"/>
          <w:color w:val="000000" w:themeColor="text1"/>
          <w:kern w:val="0"/>
          <w:sz w:val="28"/>
          <w:szCs w:val="28"/>
          <w:lang w:eastAsia="en-US"/>
        </w:rPr>
        <w:t>руб.</w:t>
      </w:r>
    </w:p>
    <w:p w:rsidR="00CD3FCF" w:rsidRPr="00214F4F" w:rsidRDefault="00CD3FCF" w:rsidP="00214F4F">
      <w:pPr>
        <w:suppressAutoHyphens w:val="0"/>
        <w:ind w:right="-2" w:firstLine="851"/>
        <w:jc w:val="both"/>
        <w:rPr>
          <w:color w:val="000000" w:themeColor="text1"/>
          <w:sz w:val="28"/>
          <w:szCs w:val="28"/>
          <w:shd w:val="clear" w:color="auto" w:fill="FFFFFF"/>
        </w:rPr>
      </w:pPr>
      <w:r w:rsidRPr="00214F4F">
        <w:rPr>
          <w:rFonts w:eastAsia="Calibri"/>
          <w:color w:val="000000" w:themeColor="text1"/>
          <w:kern w:val="0"/>
          <w:sz w:val="28"/>
          <w:szCs w:val="28"/>
          <w:lang w:eastAsia="en-US"/>
        </w:rPr>
        <w:t xml:space="preserve">Предмет контракта: </w:t>
      </w:r>
      <w:r w:rsidRPr="00214F4F">
        <w:rPr>
          <w:color w:val="000000" w:themeColor="text1"/>
          <w:sz w:val="28"/>
          <w:szCs w:val="28"/>
          <w:shd w:val="clear" w:color="auto" w:fill="FFFFFF"/>
        </w:rPr>
        <w:tab/>
        <w:t>Выполнение строительно-монтажных и прочих работ, в том числе установка и монтаж оборудования.</w:t>
      </w:r>
    </w:p>
    <w:p w:rsidR="00CD3FCF" w:rsidRPr="00214F4F" w:rsidRDefault="00CD3FCF" w:rsidP="00214F4F">
      <w:pPr>
        <w:ind w:firstLine="851"/>
        <w:jc w:val="both"/>
        <w:rPr>
          <w:color w:val="000000" w:themeColor="text1"/>
          <w:sz w:val="28"/>
          <w:szCs w:val="28"/>
        </w:rPr>
      </w:pPr>
      <w:r w:rsidRPr="00214F4F">
        <w:rPr>
          <w:color w:val="000000" w:themeColor="text1"/>
          <w:sz w:val="28"/>
          <w:szCs w:val="28"/>
        </w:rPr>
        <w:t>Способ закупки - э</w:t>
      </w:r>
      <w:r w:rsidRPr="00214F4F">
        <w:rPr>
          <w:color w:val="000000" w:themeColor="text1"/>
          <w:sz w:val="28"/>
          <w:szCs w:val="28"/>
          <w:shd w:val="clear" w:color="auto" w:fill="FFFFFF"/>
        </w:rPr>
        <w:t>лектронный аукцион</w:t>
      </w:r>
      <w:r w:rsidRPr="00214F4F">
        <w:rPr>
          <w:color w:val="000000" w:themeColor="text1"/>
          <w:sz w:val="28"/>
          <w:szCs w:val="28"/>
        </w:rPr>
        <w:t>;</w:t>
      </w:r>
    </w:p>
    <w:p w:rsidR="00CD3FCF" w:rsidRPr="00214F4F" w:rsidRDefault="00CD3FCF" w:rsidP="00214F4F">
      <w:pPr>
        <w:ind w:firstLine="851"/>
        <w:jc w:val="both"/>
        <w:rPr>
          <w:color w:val="000000" w:themeColor="text1"/>
          <w:sz w:val="28"/>
          <w:szCs w:val="28"/>
        </w:rPr>
      </w:pPr>
      <w:r w:rsidRPr="00214F4F">
        <w:rPr>
          <w:color w:val="000000" w:themeColor="text1"/>
          <w:sz w:val="28"/>
          <w:szCs w:val="28"/>
        </w:rPr>
        <w:t xml:space="preserve">Дата и время начала подачи заявок - </w:t>
      </w:r>
      <w:r w:rsidRPr="00214F4F">
        <w:rPr>
          <w:color w:val="000000" w:themeColor="text1"/>
          <w:sz w:val="28"/>
          <w:szCs w:val="28"/>
          <w:shd w:val="clear" w:color="auto" w:fill="FFFFFF"/>
        </w:rPr>
        <w:t>13.10.2017 17:29;</w:t>
      </w:r>
    </w:p>
    <w:p w:rsidR="00CD3FCF" w:rsidRPr="00214F4F" w:rsidRDefault="00CD3FCF" w:rsidP="00214F4F">
      <w:pPr>
        <w:ind w:firstLine="851"/>
        <w:jc w:val="both"/>
        <w:rPr>
          <w:rFonts w:eastAsia="Times New Roman"/>
          <w:color w:val="000000" w:themeColor="text1"/>
          <w:kern w:val="0"/>
          <w:sz w:val="28"/>
          <w:szCs w:val="28"/>
        </w:rPr>
      </w:pPr>
      <w:r w:rsidRPr="00214F4F">
        <w:rPr>
          <w:color w:val="000000" w:themeColor="text1"/>
          <w:sz w:val="28"/>
          <w:szCs w:val="28"/>
        </w:rPr>
        <w:t xml:space="preserve">Дата и время окончания подачи заявок – </w:t>
      </w:r>
      <w:r w:rsidRPr="00214F4F">
        <w:rPr>
          <w:rFonts w:eastAsia="Times New Roman"/>
          <w:color w:val="000000" w:themeColor="text1"/>
          <w:kern w:val="0"/>
          <w:sz w:val="28"/>
          <w:szCs w:val="28"/>
        </w:rPr>
        <w:t>30.10.2017 10:00;</w:t>
      </w:r>
    </w:p>
    <w:p w:rsidR="00CD3FCF" w:rsidRPr="00214F4F" w:rsidRDefault="00CD3FCF" w:rsidP="00214F4F">
      <w:pPr>
        <w:ind w:firstLine="851"/>
        <w:jc w:val="both"/>
        <w:rPr>
          <w:color w:val="000000" w:themeColor="text1"/>
          <w:sz w:val="28"/>
          <w:szCs w:val="28"/>
        </w:rPr>
      </w:pPr>
      <w:r w:rsidRPr="00214F4F">
        <w:rPr>
          <w:color w:val="000000" w:themeColor="text1"/>
          <w:sz w:val="28"/>
          <w:szCs w:val="28"/>
        </w:rPr>
        <w:t xml:space="preserve">Дата </w:t>
      </w:r>
      <w:proofErr w:type="gramStart"/>
      <w:r w:rsidRPr="00214F4F">
        <w:rPr>
          <w:color w:val="000000" w:themeColor="text1"/>
          <w:sz w:val="28"/>
          <w:szCs w:val="28"/>
        </w:rPr>
        <w:t>окончания срока рассмотрения первых частей заявок</w:t>
      </w:r>
      <w:proofErr w:type="gramEnd"/>
      <w:r w:rsidRPr="00214F4F">
        <w:rPr>
          <w:color w:val="000000" w:themeColor="text1"/>
          <w:sz w:val="28"/>
          <w:szCs w:val="28"/>
        </w:rPr>
        <w:t xml:space="preserve"> участников – </w:t>
      </w:r>
      <w:r w:rsidRPr="00214F4F">
        <w:rPr>
          <w:color w:val="000000" w:themeColor="text1"/>
          <w:sz w:val="28"/>
          <w:szCs w:val="28"/>
          <w:shd w:val="clear" w:color="auto" w:fill="FFFFFF"/>
        </w:rPr>
        <w:t>30.10.2017</w:t>
      </w:r>
      <w:r w:rsidRPr="00214F4F">
        <w:rPr>
          <w:color w:val="000000" w:themeColor="text1"/>
          <w:sz w:val="28"/>
          <w:szCs w:val="28"/>
        </w:rPr>
        <w:t>;</w:t>
      </w:r>
    </w:p>
    <w:p w:rsidR="00CD3FCF" w:rsidRPr="00214F4F" w:rsidRDefault="00CD3FCF" w:rsidP="00214F4F">
      <w:pPr>
        <w:ind w:firstLine="851"/>
        <w:jc w:val="both"/>
        <w:rPr>
          <w:color w:val="000000" w:themeColor="text1"/>
          <w:sz w:val="28"/>
          <w:szCs w:val="28"/>
        </w:rPr>
      </w:pPr>
      <w:r w:rsidRPr="00214F4F">
        <w:rPr>
          <w:color w:val="000000" w:themeColor="text1"/>
          <w:sz w:val="28"/>
          <w:szCs w:val="28"/>
        </w:rPr>
        <w:t>Дата проведения аукциона в электронной форме – 02.11.2017 в 10:30.</w:t>
      </w:r>
    </w:p>
    <w:p w:rsidR="00CD3FCF" w:rsidRPr="00214F4F" w:rsidRDefault="000233C4" w:rsidP="00214F4F">
      <w:pPr>
        <w:ind w:firstLine="851"/>
        <w:jc w:val="both"/>
        <w:rPr>
          <w:color w:val="000000" w:themeColor="text1"/>
          <w:sz w:val="28"/>
          <w:szCs w:val="28"/>
        </w:rPr>
      </w:pPr>
      <w:r w:rsidRPr="00214F4F">
        <w:rPr>
          <w:rFonts w:eastAsia="Andale Sans UI"/>
          <w:sz w:val="28"/>
          <w:szCs w:val="28"/>
          <w:lang w:eastAsia="ar-SA"/>
        </w:rPr>
        <w:t xml:space="preserve">Суть жалобы, </w:t>
      </w:r>
      <w:r w:rsidR="001209D6" w:rsidRPr="00214F4F">
        <w:rPr>
          <w:rFonts w:eastAsia="Andale Sans UI"/>
          <w:sz w:val="28"/>
          <w:szCs w:val="28"/>
          <w:lang w:eastAsia="ar-SA"/>
        </w:rPr>
        <w:t>по мнени</w:t>
      </w:r>
      <w:r w:rsidR="003C7CC6" w:rsidRPr="00214F4F">
        <w:rPr>
          <w:rFonts w:eastAsia="Andale Sans UI"/>
          <w:sz w:val="28"/>
          <w:szCs w:val="28"/>
          <w:lang w:eastAsia="ar-SA"/>
        </w:rPr>
        <w:t>ю заявителя</w:t>
      </w:r>
      <w:r w:rsidR="00212031" w:rsidRPr="00214F4F">
        <w:rPr>
          <w:rFonts w:eastAsia="Andale Sans UI"/>
          <w:sz w:val="28"/>
          <w:szCs w:val="28"/>
          <w:lang w:eastAsia="ar-SA"/>
        </w:rPr>
        <w:t>,</w:t>
      </w:r>
      <w:r w:rsidR="003C7CC6" w:rsidRPr="00214F4F">
        <w:rPr>
          <w:rFonts w:eastAsia="Andale Sans UI"/>
          <w:sz w:val="28"/>
          <w:szCs w:val="28"/>
          <w:lang w:eastAsia="ar-SA"/>
        </w:rPr>
        <w:t xml:space="preserve"> </w:t>
      </w:r>
      <w:r w:rsidR="00642D45" w:rsidRPr="00214F4F">
        <w:rPr>
          <w:rFonts w:eastAsia="Andale Sans UI"/>
          <w:sz w:val="28"/>
          <w:szCs w:val="28"/>
          <w:lang w:eastAsia="ar-SA"/>
        </w:rPr>
        <w:t>в действиях заказчика при проведении закупки содержатся нарушения норм действующего законодательства</w:t>
      </w:r>
      <w:r w:rsidR="00F15425" w:rsidRPr="00214F4F">
        <w:rPr>
          <w:rFonts w:eastAsia="Andale Sans UI"/>
          <w:sz w:val="28"/>
          <w:szCs w:val="28"/>
          <w:lang w:eastAsia="ar-SA"/>
        </w:rPr>
        <w:t>.</w:t>
      </w:r>
    </w:p>
    <w:p w:rsidR="00F87130" w:rsidRPr="00214F4F" w:rsidRDefault="00F87130" w:rsidP="00214F4F">
      <w:pPr>
        <w:ind w:firstLine="851"/>
        <w:jc w:val="both"/>
        <w:rPr>
          <w:color w:val="000000" w:themeColor="text1"/>
          <w:sz w:val="28"/>
          <w:szCs w:val="28"/>
        </w:rPr>
      </w:pPr>
      <w:r w:rsidRPr="00214F4F">
        <w:rPr>
          <w:rFonts w:eastAsia="Andale Sans UI"/>
          <w:kern w:val="2"/>
          <w:sz w:val="28"/>
          <w:szCs w:val="28"/>
          <w:lang w:eastAsia="en-US"/>
        </w:rPr>
        <w:t>Представитель заказчика с доводами, изложенными в жалобе заявителя, не согласился, представил устные и письменные пояснения.</w:t>
      </w:r>
    </w:p>
    <w:p w:rsidR="00F87130" w:rsidRPr="00214F4F" w:rsidRDefault="00F87130" w:rsidP="00214F4F">
      <w:pPr>
        <w:suppressAutoHyphens w:val="0"/>
        <w:ind w:firstLine="851"/>
        <w:jc w:val="both"/>
        <w:rPr>
          <w:rFonts w:eastAsia="Andale Sans UI"/>
          <w:sz w:val="28"/>
          <w:szCs w:val="28"/>
          <w:lang w:eastAsia="ar-SA"/>
        </w:rPr>
      </w:pPr>
      <w:r w:rsidRPr="00214F4F">
        <w:rPr>
          <w:rFonts w:eastAsia="Andale Sans UI"/>
          <w:sz w:val="28"/>
          <w:szCs w:val="28"/>
          <w:lang w:eastAsia="ar-SA"/>
        </w:rPr>
        <w:t>Изучив аукционную документацию, Комиссия Татарстанского УФАС России установила, что в пункте 2 раздела 2 «Информационная карта» заказчиком</w:t>
      </w:r>
      <w:r w:rsidRPr="00214F4F">
        <w:rPr>
          <w:sz w:val="28"/>
          <w:szCs w:val="28"/>
        </w:rPr>
        <w:t xml:space="preserve"> указано, что </w:t>
      </w:r>
      <w:r w:rsidRPr="00214F4F">
        <w:rPr>
          <w:rFonts w:eastAsia="Times New Roman"/>
          <w:kern w:val="0"/>
          <w:sz w:val="28"/>
          <w:szCs w:val="28"/>
        </w:rPr>
        <w:t xml:space="preserve">предметом закупки </w:t>
      </w:r>
      <w:r w:rsidR="00C66769" w:rsidRPr="00214F4F">
        <w:rPr>
          <w:rFonts w:eastAsia="Andale Sans UI"/>
          <w:sz w:val="28"/>
          <w:szCs w:val="28"/>
          <w:lang w:eastAsia="ar-SA"/>
        </w:rPr>
        <w:t>являются следующие виды работ:</w:t>
      </w:r>
    </w:p>
    <w:p w:rsidR="00CD3FCF" w:rsidRPr="00214F4F" w:rsidRDefault="00CD3FCF" w:rsidP="00214F4F">
      <w:pPr>
        <w:suppressAutoHyphens w:val="0"/>
        <w:ind w:firstLine="851"/>
        <w:jc w:val="both"/>
        <w:rPr>
          <w:rFonts w:eastAsia="Andale Sans UI"/>
          <w:kern w:val="2"/>
          <w:sz w:val="28"/>
          <w:szCs w:val="28"/>
          <w:lang w:eastAsia="en-US"/>
        </w:rPr>
      </w:pPr>
      <w:r w:rsidRPr="00214F4F">
        <w:rPr>
          <w:rFonts w:eastAsia="Andale Sans UI"/>
          <w:kern w:val="2"/>
          <w:sz w:val="28"/>
          <w:szCs w:val="28"/>
          <w:lang w:eastAsia="en-US"/>
        </w:rPr>
        <w:t>1.</w:t>
      </w:r>
      <w:r w:rsidRPr="00214F4F">
        <w:rPr>
          <w:rFonts w:eastAsia="Andale Sans UI"/>
          <w:kern w:val="2"/>
          <w:sz w:val="28"/>
          <w:szCs w:val="28"/>
          <w:lang w:eastAsia="en-US"/>
        </w:rPr>
        <w:tab/>
        <w:t xml:space="preserve">Строительство футбольного поля, беговой дорожки, тренажерной и универсальной баскетбольной площадок, летней сцены-эстрады у зданий государственного бюджетного учреждения дополнительного образования "Республиканский детский оздоровительно-образовательный центр "Костер" расположенных по адресу: г. Казань, </w:t>
      </w:r>
      <w:proofErr w:type="spellStart"/>
      <w:proofErr w:type="gramStart"/>
      <w:r w:rsidRPr="00214F4F">
        <w:rPr>
          <w:rFonts w:eastAsia="Andale Sans UI"/>
          <w:kern w:val="2"/>
          <w:sz w:val="28"/>
          <w:szCs w:val="28"/>
          <w:lang w:eastAsia="en-US"/>
        </w:rPr>
        <w:t>ул</w:t>
      </w:r>
      <w:proofErr w:type="spellEnd"/>
      <w:proofErr w:type="gramEnd"/>
      <w:r w:rsidRPr="00214F4F">
        <w:rPr>
          <w:rFonts w:eastAsia="Andale Sans UI"/>
          <w:kern w:val="2"/>
          <w:sz w:val="28"/>
          <w:szCs w:val="28"/>
          <w:lang w:eastAsia="en-US"/>
        </w:rPr>
        <w:t xml:space="preserve"> </w:t>
      </w:r>
      <w:proofErr w:type="spellStart"/>
      <w:r w:rsidRPr="00214F4F">
        <w:rPr>
          <w:rFonts w:eastAsia="Andale Sans UI"/>
          <w:kern w:val="2"/>
          <w:sz w:val="28"/>
          <w:szCs w:val="28"/>
          <w:lang w:eastAsia="en-US"/>
        </w:rPr>
        <w:t>Прибольничная</w:t>
      </w:r>
      <w:proofErr w:type="spellEnd"/>
      <w:r w:rsidRPr="00214F4F">
        <w:rPr>
          <w:rFonts w:eastAsia="Andale Sans UI"/>
          <w:kern w:val="2"/>
          <w:sz w:val="28"/>
          <w:szCs w:val="28"/>
          <w:lang w:eastAsia="en-US"/>
        </w:rPr>
        <w:t>, д.15;</w:t>
      </w:r>
    </w:p>
    <w:p w:rsidR="00CD3FCF" w:rsidRPr="00214F4F" w:rsidRDefault="00CD3FCF" w:rsidP="00214F4F">
      <w:pPr>
        <w:suppressAutoHyphens w:val="0"/>
        <w:ind w:firstLine="851"/>
        <w:jc w:val="both"/>
        <w:rPr>
          <w:rFonts w:eastAsia="Andale Sans UI"/>
          <w:kern w:val="2"/>
          <w:sz w:val="28"/>
          <w:szCs w:val="28"/>
          <w:lang w:eastAsia="en-US"/>
        </w:rPr>
      </w:pPr>
      <w:r w:rsidRPr="00214F4F">
        <w:rPr>
          <w:rFonts w:eastAsia="Andale Sans UI"/>
          <w:kern w:val="2"/>
          <w:sz w:val="28"/>
          <w:szCs w:val="28"/>
          <w:lang w:eastAsia="en-US"/>
        </w:rPr>
        <w:t>2.</w:t>
      </w:r>
      <w:r w:rsidRPr="00214F4F">
        <w:rPr>
          <w:rFonts w:eastAsia="Andale Sans UI"/>
          <w:kern w:val="2"/>
          <w:sz w:val="28"/>
          <w:szCs w:val="28"/>
          <w:lang w:eastAsia="en-US"/>
        </w:rPr>
        <w:tab/>
        <w:t xml:space="preserve">Завершение строительства вспомогательного здания к зданию муниципального бюджетного общеобразовательного учреждения "Гимназия № 3", расположенного по адресу: </w:t>
      </w:r>
      <w:proofErr w:type="spellStart"/>
      <w:r w:rsidRPr="00214F4F">
        <w:rPr>
          <w:rFonts w:eastAsia="Andale Sans UI"/>
          <w:kern w:val="2"/>
          <w:sz w:val="28"/>
          <w:szCs w:val="28"/>
          <w:lang w:eastAsia="en-US"/>
        </w:rPr>
        <w:t>г</w:t>
      </w:r>
      <w:proofErr w:type="gramStart"/>
      <w:r w:rsidRPr="00214F4F">
        <w:rPr>
          <w:rFonts w:eastAsia="Andale Sans UI"/>
          <w:kern w:val="2"/>
          <w:sz w:val="28"/>
          <w:szCs w:val="28"/>
          <w:lang w:eastAsia="en-US"/>
        </w:rPr>
        <w:t>.К</w:t>
      </w:r>
      <w:proofErr w:type="gramEnd"/>
      <w:r w:rsidRPr="00214F4F">
        <w:rPr>
          <w:rFonts w:eastAsia="Andale Sans UI"/>
          <w:kern w:val="2"/>
          <w:sz w:val="28"/>
          <w:szCs w:val="28"/>
          <w:lang w:eastAsia="en-US"/>
        </w:rPr>
        <w:t>азань</w:t>
      </w:r>
      <w:proofErr w:type="spellEnd"/>
      <w:r w:rsidRPr="00214F4F">
        <w:rPr>
          <w:rFonts w:eastAsia="Andale Sans UI"/>
          <w:kern w:val="2"/>
          <w:sz w:val="28"/>
          <w:szCs w:val="28"/>
          <w:lang w:eastAsia="en-US"/>
        </w:rPr>
        <w:t xml:space="preserve">, </w:t>
      </w:r>
      <w:proofErr w:type="spellStart"/>
      <w:r w:rsidRPr="00214F4F">
        <w:rPr>
          <w:rFonts w:eastAsia="Andale Sans UI"/>
          <w:kern w:val="2"/>
          <w:sz w:val="28"/>
          <w:szCs w:val="28"/>
          <w:lang w:eastAsia="en-US"/>
        </w:rPr>
        <w:t>ул.М.Горького</w:t>
      </w:r>
      <w:proofErr w:type="spellEnd"/>
      <w:r w:rsidRPr="00214F4F">
        <w:rPr>
          <w:rFonts w:eastAsia="Andale Sans UI"/>
          <w:kern w:val="2"/>
          <w:sz w:val="28"/>
          <w:szCs w:val="28"/>
          <w:lang w:eastAsia="en-US"/>
        </w:rPr>
        <w:t>, д.16/7;</w:t>
      </w:r>
    </w:p>
    <w:p w:rsidR="00CD3FCF" w:rsidRPr="00214F4F" w:rsidRDefault="00CD3FCF" w:rsidP="00214F4F">
      <w:pPr>
        <w:suppressAutoHyphens w:val="0"/>
        <w:ind w:firstLine="851"/>
        <w:jc w:val="both"/>
        <w:rPr>
          <w:rFonts w:eastAsia="Andale Sans UI"/>
          <w:kern w:val="2"/>
          <w:sz w:val="28"/>
          <w:szCs w:val="28"/>
          <w:lang w:eastAsia="en-US"/>
        </w:rPr>
      </w:pPr>
      <w:r w:rsidRPr="00214F4F">
        <w:rPr>
          <w:rFonts w:eastAsia="Andale Sans UI"/>
          <w:kern w:val="2"/>
          <w:sz w:val="28"/>
          <w:szCs w:val="28"/>
          <w:lang w:eastAsia="en-US"/>
        </w:rPr>
        <w:t>3.</w:t>
      </w:r>
      <w:r w:rsidRPr="00214F4F">
        <w:rPr>
          <w:rFonts w:eastAsia="Andale Sans UI"/>
          <w:kern w:val="2"/>
          <w:sz w:val="28"/>
          <w:szCs w:val="28"/>
          <w:lang w:eastAsia="en-US"/>
        </w:rPr>
        <w:tab/>
        <w:t xml:space="preserve">Строительно-монтажные работы на территории комплекса, расположенного по </w:t>
      </w:r>
      <w:proofErr w:type="spellStart"/>
      <w:r w:rsidRPr="00214F4F">
        <w:rPr>
          <w:rFonts w:eastAsia="Andale Sans UI"/>
          <w:kern w:val="2"/>
          <w:sz w:val="28"/>
          <w:szCs w:val="28"/>
          <w:lang w:eastAsia="en-US"/>
        </w:rPr>
        <w:t>ул</w:t>
      </w:r>
      <w:proofErr w:type="gramStart"/>
      <w:r w:rsidRPr="00214F4F">
        <w:rPr>
          <w:rFonts w:eastAsia="Andale Sans UI"/>
          <w:kern w:val="2"/>
          <w:sz w:val="28"/>
          <w:szCs w:val="28"/>
          <w:lang w:eastAsia="en-US"/>
        </w:rPr>
        <w:t>.Г</w:t>
      </w:r>
      <w:proofErr w:type="gramEnd"/>
      <w:r w:rsidRPr="00214F4F">
        <w:rPr>
          <w:rFonts w:eastAsia="Andale Sans UI"/>
          <w:kern w:val="2"/>
          <w:sz w:val="28"/>
          <w:szCs w:val="28"/>
          <w:lang w:eastAsia="en-US"/>
        </w:rPr>
        <w:t>абдуллы</w:t>
      </w:r>
      <w:proofErr w:type="spellEnd"/>
      <w:r w:rsidRPr="00214F4F">
        <w:rPr>
          <w:rFonts w:eastAsia="Andale Sans UI"/>
          <w:kern w:val="2"/>
          <w:sz w:val="28"/>
          <w:szCs w:val="28"/>
          <w:lang w:eastAsia="en-US"/>
        </w:rPr>
        <w:t xml:space="preserve"> Тукая, д.38 и д.40 в </w:t>
      </w:r>
      <w:proofErr w:type="spellStart"/>
      <w:r w:rsidRPr="00214F4F">
        <w:rPr>
          <w:rFonts w:eastAsia="Andale Sans UI"/>
          <w:kern w:val="2"/>
          <w:sz w:val="28"/>
          <w:szCs w:val="28"/>
          <w:lang w:eastAsia="en-US"/>
        </w:rPr>
        <w:t>г.Казани</w:t>
      </w:r>
      <w:proofErr w:type="spellEnd"/>
      <w:r w:rsidRPr="00214F4F">
        <w:rPr>
          <w:rFonts w:eastAsia="Andale Sans UI"/>
          <w:kern w:val="2"/>
          <w:sz w:val="28"/>
          <w:szCs w:val="28"/>
          <w:lang w:eastAsia="en-US"/>
        </w:rPr>
        <w:t>;</w:t>
      </w:r>
    </w:p>
    <w:p w:rsidR="00CD3FCF" w:rsidRPr="00214F4F" w:rsidRDefault="00CD3FCF" w:rsidP="00214F4F">
      <w:pPr>
        <w:suppressAutoHyphens w:val="0"/>
        <w:ind w:firstLine="851"/>
        <w:jc w:val="both"/>
        <w:rPr>
          <w:rFonts w:eastAsia="Andale Sans UI"/>
          <w:kern w:val="2"/>
          <w:sz w:val="28"/>
          <w:szCs w:val="28"/>
          <w:lang w:eastAsia="en-US"/>
        </w:rPr>
      </w:pPr>
      <w:r w:rsidRPr="00214F4F">
        <w:rPr>
          <w:rFonts w:eastAsia="Andale Sans UI"/>
          <w:kern w:val="2"/>
          <w:sz w:val="28"/>
          <w:szCs w:val="28"/>
          <w:lang w:eastAsia="en-US"/>
        </w:rPr>
        <w:t>4.</w:t>
      </w:r>
      <w:r w:rsidRPr="00214F4F">
        <w:rPr>
          <w:rFonts w:eastAsia="Andale Sans UI"/>
          <w:kern w:val="2"/>
          <w:sz w:val="28"/>
          <w:szCs w:val="28"/>
          <w:lang w:eastAsia="en-US"/>
        </w:rPr>
        <w:tab/>
        <w:t>Строительство здания лечебного корпуса станции по спасению, передержке и возвращению в естественную среду обитания редких видов животных, устройство вольеров, забора и подъездных путей.</w:t>
      </w:r>
    </w:p>
    <w:p w:rsidR="000830F9" w:rsidRPr="00214F4F" w:rsidRDefault="00F87130" w:rsidP="00214F4F">
      <w:pPr>
        <w:suppressAutoHyphens w:val="0"/>
        <w:spacing w:line="240" w:lineRule="atLeast"/>
        <w:ind w:firstLine="851"/>
        <w:jc w:val="both"/>
        <w:rPr>
          <w:rFonts w:eastAsia="Times New Roman"/>
          <w:kern w:val="0"/>
          <w:sz w:val="28"/>
          <w:szCs w:val="28"/>
        </w:rPr>
      </w:pPr>
      <w:r w:rsidRPr="00214F4F">
        <w:rPr>
          <w:rFonts w:eastAsia="Times New Roman"/>
          <w:kern w:val="0"/>
          <w:sz w:val="28"/>
          <w:szCs w:val="28"/>
        </w:rPr>
        <w:t>Таким образом, предм</w:t>
      </w:r>
      <w:r w:rsidR="00C66769" w:rsidRPr="00214F4F">
        <w:rPr>
          <w:rFonts w:eastAsia="Times New Roman"/>
          <w:kern w:val="0"/>
          <w:sz w:val="28"/>
          <w:szCs w:val="28"/>
        </w:rPr>
        <w:t>етом вышеуказанной закупки являе</w:t>
      </w:r>
      <w:r w:rsidRPr="00214F4F">
        <w:rPr>
          <w:rFonts w:eastAsia="Times New Roman"/>
          <w:kern w:val="0"/>
          <w:sz w:val="28"/>
          <w:szCs w:val="28"/>
        </w:rPr>
        <w:t xml:space="preserve">тся </w:t>
      </w:r>
      <w:r w:rsidR="00C66769" w:rsidRPr="00214F4F">
        <w:rPr>
          <w:rFonts w:eastAsia="Times New Roman"/>
          <w:kern w:val="0"/>
          <w:sz w:val="28"/>
          <w:szCs w:val="28"/>
        </w:rPr>
        <w:t>выполнение строительно-монтажных и прочих работ, в том числе установка и монтаж оборудования.</w:t>
      </w:r>
      <w:r w:rsidR="000830F9" w:rsidRPr="00214F4F">
        <w:rPr>
          <w:rFonts w:eastAsia="Times New Roman"/>
          <w:kern w:val="0"/>
          <w:sz w:val="28"/>
          <w:szCs w:val="28"/>
        </w:rPr>
        <w:t xml:space="preserve"> </w:t>
      </w:r>
    </w:p>
    <w:p w:rsidR="000830F9" w:rsidRPr="00214F4F" w:rsidRDefault="000830F9"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 xml:space="preserve">Согласно доводам заявителя, </w:t>
      </w:r>
      <w:r w:rsidR="00D3084E" w:rsidRPr="00214F4F">
        <w:rPr>
          <w:rFonts w:eastAsia="Times New Roman"/>
          <w:kern w:val="0"/>
          <w:sz w:val="28"/>
          <w:szCs w:val="28"/>
        </w:rPr>
        <w:t>предметом</w:t>
      </w:r>
      <w:r w:rsidRPr="00214F4F">
        <w:rPr>
          <w:rFonts w:eastAsia="Times New Roman"/>
          <w:kern w:val="0"/>
          <w:sz w:val="28"/>
          <w:szCs w:val="28"/>
        </w:rPr>
        <w:t xml:space="preserve"> закупки</w:t>
      </w:r>
      <w:r w:rsidR="00D3084E" w:rsidRPr="00214F4F">
        <w:rPr>
          <w:rFonts w:eastAsia="Times New Roman"/>
          <w:kern w:val="0"/>
          <w:sz w:val="28"/>
          <w:szCs w:val="28"/>
        </w:rPr>
        <w:t xml:space="preserve"> являе</w:t>
      </w:r>
      <w:r w:rsidRPr="00214F4F">
        <w:rPr>
          <w:rFonts w:eastAsia="Times New Roman"/>
          <w:kern w:val="0"/>
          <w:sz w:val="28"/>
          <w:szCs w:val="28"/>
        </w:rPr>
        <w:t>тся строительство объектов, имею</w:t>
      </w:r>
      <w:r w:rsidR="009844CD" w:rsidRPr="00214F4F">
        <w:rPr>
          <w:rFonts w:eastAsia="Times New Roman"/>
          <w:kern w:val="0"/>
          <w:sz w:val="28"/>
          <w:szCs w:val="28"/>
        </w:rPr>
        <w:t>щие</w:t>
      </w:r>
      <w:r w:rsidRPr="00214F4F">
        <w:rPr>
          <w:rFonts w:eastAsia="Times New Roman"/>
          <w:kern w:val="0"/>
          <w:sz w:val="28"/>
          <w:szCs w:val="28"/>
        </w:rPr>
        <w:t xml:space="preserve"> различные функциональные характеристики.</w:t>
      </w:r>
    </w:p>
    <w:p w:rsidR="000830F9" w:rsidRPr="00214F4F" w:rsidRDefault="000830F9" w:rsidP="00214F4F">
      <w:pPr>
        <w:suppressAutoHyphens w:val="0"/>
        <w:spacing w:line="240" w:lineRule="atLeast"/>
        <w:ind w:firstLine="851"/>
        <w:jc w:val="both"/>
        <w:rPr>
          <w:rFonts w:eastAsia="Times New Roman"/>
          <w:kern w:val="0"/>
          <w:sz w:val="28"/>
          <w:szCs w:val="28"/>
        </w:rPr>
      </w:pPr>
      <w:r w:rsidRPr="00214F4F">
        <w:rPr>
          <w:rFonts w:eastAsia="Times New Roman"/>
          <w:kern w:val="0"/>
          <w:sz w:val="28"/>
          <w:szCs w:val="28"/>
        </w:rPr>
        <w:t xml:space="preserve">Вместе с тем, указанные выше муниципальные образования находятся на </w:t>
      </w:r>
      <w:r w:rsidRPr="00214F4F">
        <w:rPr>
          <w:rFonts w:eastAsia="Times New Roman"/>
          <w:kern w:val="0"/>
          <w:sz w:val="28"/>
          <w:szCs w:val="28"/>
        </w:rPr>
        <w:lastRenderedPageBreak/>
        <w:t>удаленном расстоянии друг от друга.</w:t>
      </w:r>
    </w:p>
    <w:p w:rsidR="000830F9" w:rsidRPr="00214F4F" w:rsidRDefault="009844CD" w:rsidP="00214F4F">
      <w:pPr>
        <w:suppressAutoHyphens w:val="0"/>
        <w:autoSpaceDE w:val="0"/>
        <w:autoSpaceDN w:val="0"/>
        <w:adjustRightInd w:val="0"/>
        <w:ind w:firstLine="851"/>
        <w:jc w:val="both"/>
        <w:rPr>
          <w:rFonts w:eastAsia="Times New Roman"/>
          <w:kern w:val="0"/>
          <w:sz w:val="28"/>
          <w:szCs w:val="28"/>
        </w:rPr>
      </w:pPr>
      <w:proofErr w:type="gramStart"/>
      <w:r w:rsidRPr="00214F4F">
        <w:rPr>
          <w:rFonts w:eastAsia="Times New Roman"/>
          <w:kern w:val="0"/>
          <w:sz w:val="28"/>
          <w:szCs w:val="28"/>
        </w:rPr>
        <w:t>Согласно пояснениям заказчика</w:t>
      </w:r>
      <w:r w:rsidR="00006CCD" w:rsidRPr="00214F4F">
        <w:rPr>
          <w:rFonts w:eastAsia="Times New Roman"/>
          <w:kern w:val="0"/>
          <w:sz w:val="28"/>
          <w:szCs w:val="28"/>
        </w:rPr>
        <w:t>,</w:t>
      </w:r>
      <w:r w:rsidRPr="00214F4F">
        <w:rPr>
          <w:rFonts w:eastAsia="Times New Roman"/>
          <w:kern w:val="0"/>
          <w:sz w:val="28"/>
          <w:szCs w:val="28"/>
        </w:rPr>
        <w:t xml:space="preserve"> частью 1 статьи 12 Федерального закона от 05.04.2013 №44-ФЗ «О контрактной системе в сфере закупок товаров, работ, услуг для обеспечения государственных и муниципальных нужд»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w:t>
      </w:r>
      <w:proofErr w:type="gramEnd"/>
      <w:r w:rsidRPr="00214F4F">
        <w:rPr>
          <w:rFonts w:eastAsia="Times New Roman"/>
          <w:kern w:val="0"/>
          <w:sz w:val="28"/>
          <w:szCs w:val="28"/>
        </w:rPr>
        <w:t xml:space="preserve"> государственных и муниципальных нужд.</w:t>
      </w:r>
    </w:p>
    <w:p w:rsidR="009844CD" w:rsidRPr="00214F4F" w:rsidRDefault="009844CD"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Следовательно,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закупок, сколько выявление в результате торгов лица, исполнение контракта которым в наибольшей степени будет отвечать целям эффективности и результативности обеспечения государственных и муниципальных нужд.</w:t>
      </w:r>
    </w:p>
    <w:p w:rsidR="009844CD" w:rsidRPr="00214F4F" w:rsidRDefault="009844CD"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Предметом рассматриваемого аукциона являются работы, технологически и функционально связанные между собой, исполнение которых в отдельности друг от друга невозможно, поскольку выполнение одних работ без одновременного и последовательного выполнения других</w:t>
      </w:r>
      <w:r w:rsidR="00D3084E" w:rsidRPr="00214F4F">
        <w:rPr>
          <w:rFonts w:eastAsia="Times New Roman"/>
          <w:kern w:val="0"/>
          <w:sz w:val="28"/>
          <w:szCs w:val="28"/>
        </w:rPr>
        <w:t xml:space="preserve"> затруднительно и экономически нецелесообразно, кроме того все объекты являются социально значимыми. Указанное формирование лота позволяет обеспечить качественное выполнение работ и рациональное использование бюджетных средств.</w:t>
      </w:r>
    </w:p>
    <w:p w:rsidR="000830F9" w:rsidRPr="00214F4F" w:rsidRDefault="00D3084E"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Комиссия по результатам рассмотрения доводов заявителя на действия заказчика и позиции заказчика приходит к следующим выводам.</w:t>
      </w:r>
    </w:p>
    <w:p w:rsidR="00C66769" w:rsidRPr="00214F4F" w:rsidRDefault="00D3084E" w:rsidP="00214F4F">
      <w:pPr>
        <w:suppressAutoHyphens w:val="0"/>
        <w:autoSpaceDE w:val="0"/>
        <w:autoSpaceDN w:val="0"/>
        <w:adjustRightInd w:val="0"/>
        <w:ind w:firstLine="851"/>
        <w:jc w:val="both"/>
        <w:rPr>
          <w:rFonts w:eastAsia="Times New Roman"/>
          <w:kern w:val="0"/>
          <w:sz w:val="28"/>
          <w:szCs w:val="28"/>
        </w:rPr>
      </w:pPr>
      <w:proofErr w:type="gramStart"/>
      <w:r w:rsidRPr="00214F4F">
        <w:rPr>
          <w:rFonts w:eastAsia="Times New Roman"/>
          <w:kern w:val="0"/>
          <w:sz w:val="28"/>
          <w:szCs w:val="28"/>
        </w:rPr>
        <w:t>З</w:t>
      </w:r>
      <w:r w:rsidR="00C66769" w:rsidRPr="00214F4F">
        <w:rPr>
          <w:rFonts w:eastAsia="Times New Roman"/>
          <w:kern w:val="0"/>
          <w:sz w:val="28"/>
          <w:szCs w:val="28"/>
        </w:rPr>
        <w:t>аказчиком в извещении и в документации установлены дополнительные требования к участникам в соответствии с постановлением Правительства РФ от 4 февраля 2015 г. №99: наличие опыта исполнения (с учетом правопреемства)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окончания срока подачи заявок на участие в аукционе.</w:t>
      </w:r>
      <w:proofErr w:type="gramEnd"/>
      <w:r w:rsidR="00C66769" w:rsidRPr="00214F4F">
        <w:rPr>
          <w:rFonts w:eastAsia="Times New Roman"/>
          <w:kern w:val="0"/>
          <w:sz w:val="28"/>
          <w:szCs w:val="28"/>
        </w:rPr>
        <w:t xml:space="preserve"> При этом стоимость ранее исполненного контракта (договора) должна составлять не менее 20 процентов начальной (максимальной) цены контракта, указанной в документации об аукционе. </w:t>
      </w:r>
    </w:p>
    <w:p w:rsidR="00C66769" w:rsidRPr="00214F4F" w:rsidRDefault="00F87130" w:rsidP="00214F4F">
      <w:pPr>
        <w:suppressAutoHyphens w:val="0"/>
        <w:ind w:right="-2" w:firstLine="851"/>
        <w:jc w:val="both"/>
        <w:rPr>
          <w:rFonts w:eastAsia="Times New Roman"/>
          <w:kern w:val="0"/>
          <w:sz w:val="28"/>
          <w:szCs w:val="28"/>
        </w:rPr>
      </w:pPr>
      <w:r w:rsidRPr="00214F4F">
        <w:rPr>
          <w:rFonts w:eastAsia="Times New Roman"/>
          <w:kern w:val="0"/>
          <w:sz w:val="28"/>
          <w:szCs w:val="28"/>
        </w:rPr>
        <w:t xml:space="preserve">Таким образом, учитывая, что начальная максимальная цена контракта составляет </w:t>
      </w:r>
      <w:r w:rsidR="00CD3FCF" w:rsidRPr="00214F4F">
        <w:rPr>
          <w:sz w:val="28"/>
          <w:szCs w:val="28"/>
        </w:rPr>
        <w:t xml:space="preserve">133 586 834,00 </w:t>
      </w:r>
      <w:r w:rsidRPr="00214F4F">
        <w:rPr>
          <w:color w:val="000000" w:themeColor="text1"/>
          <w:sz w:val="28"/>
          <w:szCs w:val="28"/>
          <w:shd w:val="clear" w:color="auto" w:fill="FFFFFF"/>
        </w:rPr>
        <w:t>рублей</w:t>
      </w:r>
      <w:r w:rsidRPr="00214F4F">
        <w:rPr>
          <w:rFonts w:eastAsia="Times New Roman"/>
          <w:kern w:val="0"/>
          <w:sz w:val="28"/>
          <w:szCs w:val="28"/>
        </w:rPr>
        <w:t>, 20 процентов начальной (максимальной) цены контракта –</w:t>
      </w:r>
      <w:r w:rsidR="00214F4F" w:rsidRPr="00214F4F">
        <w:rPr>
          <w:rFonts w:eastAsia="Times New Roman"/>
          <w:kern w:val="0"/>
          <w:sz w:val="28"/>
          <w:szCs w:val="28"/>
        </w:rPr>
        <w:t xml:space="preserve"> 26</w:t>
      </w:r>
      <w:r w:rsidR="00006CCD" w:rsidRPr="00214F4F">
        <w:rPr>
          <w:rFonts w:eastAsia="Times New Roman"/>
          <w:kern w:val="0"/>
          <w:sz w:val="28"/>
          <w:szCs w:val="28"/>
        </w:rPr>
        <w:t> 7</w:t>
      </w:r>
      <w:r w:rsidR="00214F4F" w:rsidRPr="00214F4F">
        <w:rPr>
          <w:rFonts w:eastAsia="Times New Roman"/>
          <w:kern w:val="0"/>
          <w:sz w:val="28"/>
          <w:szCs w:val="28"/>
        </w:rPr>
        <w:t>17 3</w:t>
      </w:r>
      <w:r w:rsidR="00006CCD" w:rsidRPr="00214F4F">
        <w:rPr>
          <w:rFonts w:eastAsia="Times New Roman"/>
          <w:kern w:val="0"/>
          <w:sz w:val="28"/>
          <w:szCs w:val="28"/>
        </w:rPr>
        <w:t xml:space="preserve">66, </w:t>
      </w:r>
      <w:r w:rsidR="00214F4F" w:rsidRPr="00214F4F">
        <w:rPr>
          <w:rFonts w:eastAsia="Times New Roman"/>
          <w:kern w:val="0"/>
          <w:sz w:val="28"/>
          <w:szCs w:val="28"/>
        </w:rPr>
        <w:t>8</w:t>
      </w:r>
      <w:r w:rsidRPr="00214F4F">
        <w:rPr>
          <w:rFonts w:eastAsia="Times New Roman"/>
          <w:kern w:val="0"/>
          <w:sz w:val="28"/>
          <w:szCs w:val="28"/>
        </w:rPr>
        <w:t xml:space="preserve"> рублей. В случае если бы заказчик не укрупнил лот не функционально схожих, данная сумма была бы значительно ниже, что привело бы к увеличению количества участников.</w:t>
      </w:r>
    </w:p>
    <w:p w:rsidR="00F87130" w:rsidRPr="00214F4F" w:rsidRDefault="00F87130" w:rsidP="00214F4F">
      <w:pPr>
        <w:suppressAutoHyphens w:val="0"/>
        <w:ind w:firstLine="851"/>
        <w:jc w:val="both"/>
        <w:rPr>
          <w:rFonts w:eastAsia="Times New Roman"/>
          <w:kern w:val="0"/>
          <w:sz w:val="28"/>
          <w:szCs w:val="28"/>
        </w:rPr>
      </w:pPr>
      <w:r w:rsidRPr="00214F4F">
        <w:rPr>
          <w:rFonts w:eastAsia="Times New Roman"/>
          <w:kern w:val="0"/>
          <w:sz w:val="28"/>
          <w:szCs w:val="28"/>
        </w:rPr>
        <w:t>В соответствии со статьей 6 Закона о контрактной системе,</w:t>
      </w:r>
      <w:r w:rsidRPr="00214F4F">
        <w:rPr>
          <w:color w:val="000000"/>
          <w:sz w:val="28"/>
          <w:szCs w:val="28"/>
          <w:shd w:val="clear" w:color="auto" w:fill="FFFFFF"/>
        </w:rPr>
        <w:t xml:space="preserve">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87130" w:rsidRPr="00214F4F" w:rsidRDefault="00F87130" w:rsidP="00214F4F">
      <w:pPr>
        <w:suppressAutoHyphens w:val="0"/>
        <w:ind w:firstLine="851"/>
        <w:jc w:val="both"/>
        <w:rPr>
          <w:rFonts w:eastAsia="Times New Roman"/>
          <w:kern w:val="0"/>
          <w:sz w:val="28"/>
          <w:szCs w:val="28"/>
        </w:rPr>
      </w:pPr>
      <w:r w:rsidRPr="00214F4F">
        <w:rPr>
          <w:rFonts w:eastAsia="Times New Roman"/>
          <w:kern w:val="0"/>
          <w:sz w:val="28"/>
          <w:szCs w:val="28"/>
        </w:rPr>
        <w:t xml:space="preserve">В соответствии с частью 2 статьи 8 Закона о контрактной системе, конкуренция при осуществлении закупок должна быть основана на соблюдении </w:t>
      </w:r>
      <w:r w:rsidRPr="00214F4F">
        <w:rPr>
          <w:rFonts w:eastAsia="Times New Roman"/>
          <w:kern w:val="0"/>
          <w:sz w:val="28"/>
          <w:szCs w:val="28"/>
        </w:rPr>
        <w:lastRenderedPageBreak/>
        <w:t>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87130" w:rsidRPr="00214F4F" w:rsidRDefault="00F87130" w:rsidP="00214F4F">
      <w:pPr>
        <w:autoSpaceDE w:val="0"/>
        <w:ind w:firstLine="851"/>
        <w:jc w:val="both"/>
        <w:rPr>
          <w:rFonts w:eastAsia="Arial"/>
          <w:kern w:val="0"/>
          <w:sz w:val="28"/>
          <w:szCs w:val="28"/>
          <w:lang w:eastAsia="ar-SA"/>
        </w:rPr>
      </w:pPr>
      <w:r w:rsidRPr="00214F4F">
        <w:rPr>
          <w:rFonts w:eastAsia="Arial"/>
          <w:kern w:val="0"/>
          <w:sz w:val="28"/>
          <w:szCs w:val="28"/>
          <w:lang w:eastAsia="ar-SA"/>
        </w:rPr>
        <w:t xml:space="preserve">Кроме того, согласно </w:t>
      </w:r>
      <w:hyperlink r:id="rId13" w:history="1">
        <w:r w:rsidRPr="00214F4F">
          <w:rPr>
            <w:rFonts w:eastAsia="Arial"/>
            <w:kern w:val="0"/>
            <w:sz w:val="28"/>
            <w:szCs w:val="28"/>
            <w:lang w:eastAsia="ar-SA"/>
          </w:rPr>
          <w:t>части 1 статьи 17</w:t>
        </w:r>
      </w:hyperlink>
      <w:r w:rsidRPr="00214F4F">
        <w:rPr>
          <w:rFonts w:eastAsia="Arial"/>
          <w:kern w:val="0"/>
          <w:sz w:val="28"/>
          <w:szCs w:val="28"/>
          <w:lang w:eastAsia="ar-SA"/>
        </w:rPr>
        <w:t xml:space="preserve"> </w:t>
      </w:r>
      <w:r w:rsidRPr="00214F4F">
        <w:rPr>
          <w:rFonts w:eastAsia="Times New Roman"/>
          <w:kern w:val="0"/>
          <w:sz w:val="28"/>
          <w:szCs w:val="28"/>
        </w:rPr>
        <w:t>Федерального закона от 26.07.2006 №135-ФЗ «</w:t>
      </w:r>
      <w:r w:rsidRPr="00214F4F">
        <w:rPr>
          <w:rFonts w:eastAsia="Arial"/>
          <w:kern w:val="0"/>
          <w:sz w:val="28"/>
          <w:szCs w:val="28"/>
          <w:lang w:eastAsia="ar-SA"/>
        </w:rPr>
        <w:t>О защите конкуренции» (далее - Закон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w:t>
      </w:r>
    </w:p>
    <w:p w:rsidR="00D3084E" w:rsidRPr="00214F4F" w:rsidRDefault="00D3084E" w:rsidP="00214F4F">
      <w:pPr>
        <w:shd w:val="clear" w:color="auto" w:fill="FFFFFF"/>
        <w:suppressAutoHyphens w:val="0"/>
        <w:ind w:firstLine="851"/>
        <w:jc w:val="both"/>
        <w:rPr>
          <w:rFonts w:eastAsia="Times New Roman"/>
          <w:color w:val="000000"/>
          <w:kern w:val="0"/>
          <w:sz w:val="28"/>
          <w:szCs w:val="28"/>
        </w:rPr>
      </w:pPr>
      <w:r w:rsidRPr="00214F4F">
        <w:rPr>
          <w:rFonts w:eastAsia="Times New Roman"/>
          <w:color w:val="000000"/>
          <w:kern w:val="0"/>
          <w:sz w:val="28"/>
          <w:szCs w:val="28"/>
        </w:rPr>
        <w:t xml:space="preserve">В соответствии с пунктом 1 части 1 статьи 64 Закона о контрактной системе </w:t>
      </w:r>
      <w:proofErr w:type="gramStart"/>
      <w:r w:rsidRPr="00214F4F">
        <w:rPr>
          <w:rFonts w:eastAsia="Times New Roman"/>
          <w:color w:val="000000"/>
          <w:kern w:val="0"/>
          <w:sz w:val="28"/>
          <w:szCs w:val="28"/>
        </w:rPr>
        <w:t>документация</w:t>
      </w:r>
      <w:proofErr w:type="gramEnd"/>
      <w:r w:rsidRPr="00214F4F">
        <w:rPr>
          <w:rFonts w:eastAsia="Times New Roman"/>
          <w:color w:val="000000"/>
          <w:kern w:val="0"/>
          <w:sz w:val="28"/>
          <w:szCs w:val="28"/>
        </w:rPr>
        <w:t xml:space="preserve"> об электронном аукционе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D3084E" w:rsidRPr="00214F4F" w:rsidRDefault="00D3084E" w:rsidP="00214F4F">
      <w:pPr>
        <w:shd w:val="clear" w:color="auto" w:fill="FFFFFF"/>
        <w:suppressAutoHyphens w:val="0"/>
        <w:ind w:firstLine="851"/>
        <w:jc w:val="both"/>
        <w:rPr>
          <w:rFonts w:eastAsia="Times New Roman"/>
          <w:color w:val="000000"/>
          <w:kern w:val="0"/>
          <w:sz w:val="28"/>
          <w:szCs w:val="28"/>
        </w:rPr>
      </w:pPr>
      <w:r w:rsidRPr="00214F4F">
        <w:rPr>
          <w:rFonts w:eastAsia="Times New Roman"/>
          <w:color w:val="000000"/>
          <w:kern w:val="0"/>
          <w:sz w:val="28"/>
          <w:szCs w:val="28"/>
        </w:rPr>
        <w:t xml:space="preserve">В силу пункта 1 части 1 статьи 33 Федерального закона от 05.04.2013 №44-ФЗ «О контрактной системе в сфере закупок товаров, работ, услуг для обеспечения государственных и муниципальных нужд»,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214F4F">
        <w:rPr>
          <w:rFonts w:eastAsia="Times New Roman"/>
          <w:color w:val="000000"/>
          <w:kern w:val="0"/>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214F4F">
        <w:rPr>
          <w:rFonts w:eastAsia="Times New Roman"/>
          <w:color w:val="000000"/>
          <w:kern w:val="0"/>
          <w:sz w:val="28"/>
          <w:szCs w:val="28"/>
        </w:rPr>
        <w:t xml:space="preserve"> точное и четкое описание характеристик объекта закупки.</w:t>
      </w:r>
    </w:p>
    <w:p w:rsidR="00F87130" w:rsidRPr="00214F4F" w:rsidRDefault="00F87130"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Исходя из буквального толкования и смысла вышеуказанных норм, запрещаются любые действия, которые приводят или могут привести к недопущению, ограничению или устранению конкуренции при проведении торгов.</w:t>
      </w:r>
    </w:p>
    <w:p w:rsidR="00F87130" w:rsidRPr="00214F4F" w:rsidRDefault="00F87130"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 xml:space="preserve">Укрупнения лотов проявляет себя в вытеснении малых, экономически слабых хозяйствующих субъектов, не способных либо освоить такой крупный лот, либо выполнить требование об обеспечении исполнения контракта. Обладая индивидуально-определенными потребительскими свойствами, каждый объект, подлежащий выполнению работ по строительству биологических очистных сооружений в населенных пунктах Республики Татарстан, привлекает к торгам определенный круг потребителей. </w:t>
      </w:r>
    </w:p>
    <w:p w:rsidR="00D3084E" w:rsidRPr="00214F4F" w:rsidRDefault="00F87130" w:rsidP="00214F4F">
      <w:pPr>
        <w:suppressAutoHyphens w:val="0"/>
        <w:autoSpaceDE w:val="0"/>
        <w:autoSpaceDN w:val="0"/>
        <w:adjustRightInd w:val="0"/>
        <w:ind w:firstLine="851"/>
        <w:jc w:val="both"/>
        <w:rPr>
          <w:rFonts w:eastAsia="Times New Roman"/>
          <w:kern w:val="0"/>
          <w:sz w:val="28"/>
          <w:szCs w:val="28"/>
        </w:rPr>
      </w:pPr>
      <w:r w:rsidRPr="00214F4F">
        <w:rPr>
          <w:rFonts w:eastAsia="Times New Roman"/>
          <w:kern w:val="0"/>
          <w:sz w:val="28"/>
          <w:szCs w:val="28"/>
        </w:rPr>
        <w:t xml:space="preserve">Объединение в один лот различные объекты строительства, расположенные в различных муниципальных образованиях Республики Татарстан, обладающих индивидуальными, различными потребительскими и функциональными свойствами, ведет к отказу от участия в торгах лиц, заинтересованных в строительстве объекта с определенными потребительскими и функциональными характеристиками. </w:t>
      </w:r>
    </w:p>
    <w:p w:rsidR="00652621" w:rsidRPr="00214F4F" w:rsidRDefault="00F87130" w:rsidP="00214F4F">
      <w:pPr>
        <w:suppressAutoHyphens w:val="0"/>
        <w:autoSpaceDE w:val="0"/>
        <w:autoSpaceDN w:val="0"/>
        <w:adjustRightInd w:val="0"/>
        <w:ind w:firstLine="851"/>
        <w:jc w:val="both"/>
        <w:rPr>
          <w:rFonts w:eastAsia="Times New Roman CYR"/>
          <w:bCs/>
          <w:kern w:val="0"/>
          <w:sz w:val="28"/>
          <w:szCs w:val="28"/>
          <w:lang w:eastAsia="ar-SA"/>
        </w:rPr>
      </w:pPr>
      <w:proofErr w:type="gramStart"/>
      <w:r w:rsidRPr="00214F4F">
        <w:rPr>
          <w:rFonts w:eastAsia="Times New Roman"/>
          <w:kern w:val="0"/>
          <w:sz w:val="28"/>
          <w:szCs w:val="28"/>
        </w:rPr>
        <w:lastRenderedPageBreak/>
        <w:t>Учитывая вышеизложенное, Комиссия Татарстанского УФАС России приходит к выводу, что заказчик необоснованно укрупнил лот по объектам функционально  не связанных и не схожих между собой, что привело к ограничению конкуренции и нарушению требован</w:t>
      </w:r>
      <w:r w:rsidR="00D3084E" w:rsidRPr="00214F4F">
        <w:rPr>
          <w:rFonts w:eastAsia="Times New Roman"/>
          <w:kern w:val="0"/>
          <w:sz w:val="28"/>
          <w:szCs w:val="28"/>
        </w:rPr>
        <w:t>ий</w:t>
      </w:r>
      <w:r w:rsidR="000F60CF" w:rsidRPr="00214F4F">
        <w:rPr>
          <w:rFonts w:eastAsia="Times New Roman CYR"/>
          <w:bCs/>
          <w:kern w:val="0"/>
          <w:sz w:val="28"/>
          <w:szCs w:val="28"/>
          <w:lang w:eastAsia="ar-SA"/>
        </w:rPr>
        <w:t xml:space="preserve"> </w:t>
      </w:r>
      <w:r w:rsidR="0043740D" w:rsidRPr="00214F4F">
        <w:rPr>
          <w:rFonts w:eastAsia="Times New Roman CYR"/>
          <w:bCs/>
          <w:kern w:val="0"/>
          <w:sz w:val="28"/>
          <w:szCs w:val="28"/>
          <w:lang w:eastAsia="ar-SA"/>
        </w:rPr>
        <w:t>пункта 1</w:t>
      </w:r>
      <w:r w:rsidR="005723A0" w:rsidRPr="00214F4F">
        <w:rPr>
          <w:rFonts w:eastAsia="Times New Roman CYR"/>
          <w:bCs/>
          <w:kern w:val="0"/>
          <w:sz w:val="28"/>
          <w:szCs w:val="28"/>
          <w:lang w:eastAsia="ar-SA"/>
        </w:rPr>
        <w:t xml:space="preserve"> части 1 статьи 64</w:t>
      </w:r>
      <w:r w:rsidR="000F60CF" w:rsidRPr="00214F4F">
        <w:rPr>
          <w:rFonts w:eastAsia="Times New Roman CYR"/>
          <w:bCs/>
          <w:kern w:val="0"/>
          <w:sz w:val="28"/>
          <w:szCs w:val="28"/>
          <w:lang w:eastAsia="ar-SA"/>
        </w:rPr>
        <w:t xml:space="preserve"> с отсылочной нор</w:t>
      </w:r>
      <w:r w:rsidR="009C0A95" w:rsidRPr="00214F4F">
        <w:rPr>
          <w:rFonts w:eastAsia="Times New Roman CYR"/>
          <w:bCs/>
          <w:kern w:val="0"/>
          <w:sz w:val="28"/>
          <w:szCs w:val="28"/>
          <w:lang w:eastAsia="ar-SA"/>
        </w:rPr>
        <w:t>мой на пункт 1</w:t>
      </w:r>
      <w:r w:rsidR="00B10231" w:rsidRPr="00214F4F">
        <w:rPr>
          <w:rFonts w:eastAsia="Times New Roman CYR"/>
          <w:bCs/>
          <w:kern w:val="0"/>
          <w:sz w:val="28"/>
          <w:szCs w:val="28"/>
          <w:lang w:eastAsia="ar-SA"/>
        </w:rPr>
        <w:t xml:space="preserve"> части 1 статьи 33</w:t>
      </w:r>
      <w:r w:rsidR="000F60CF" w:rsidRPr="00214F4F">
        <w:rPr>
          <w:rFonts w:eastAsia="Times New Roman CYR"/>
          <w:bCs/>
          <w:kern w:val="0"/>
          <w:sz w:val="28"/>
          <w:szCs w:val="28"/>
          <w:lang w:eastAsia="ar-SA"/>
        </w:rPr>
        <w:t xml:space="preserve"> Закона о контрактной системе</w:t>
      </w:r>
      <w:r w:rsidR="00394F0B" w:rsidRPr="00214F4F">
        <w:rPr>
          <w:rFonts w:eastAsia="Times New Roman CYR"/>
          <w:bCs/>
          <w:kern w:val="0"/>
          <w:sz w:val="28"/>
          <w:szCs w:val="28"/>
          <w:lang w:eastAsia="ar-SA"/>
        </w:rPr>
        <w:t>.</w:t>
      </w:r>
      <w:proofErr w:type="gramEnd"/>
    </w:p>
    <w:p w:rsidR="00D05174" w:rsidRPr="00214F4F" w:rsidRDefault="00D05174" w:rsidP="00214F4F">
      <w:pPr>
        <w:widowControl/>
        <w:ind w:firstLine="851"/>
        <w:jc w:val="both"/>
        <w:rPr>
          <w:rFonts w:eastAsia="Times New Roman CYR"/>
          <w:bCs/>
          <w:kern w:val="0"/>
          <w:sz w:val="28"/>
          <w:szCs w:val="28"/>
          <w:lang w:eastAsia="ar-SA"/>
        </w:rPr>
      </w:pPr>
      <w:r w:rsidRPr="00214F4F">
        <w:rPr>
          <w:rFonts w:eastAsia="Times New Roman CYR"/>
          <w:bCs/>
          <w:kern w:val="0"/>
          <w:sz w:val="28"/>
          <w:szCs w:val="28"/>
          <w:lang w:eastAsia="ar-SA"/>
        </w:rPr>
        <w:t>Исходя из вышеуказанного, руководствуясь пунктом 2 части 22 статьи 99,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214F4F" w:rsidRDefault="00786789" w:rsidP="00214F4F">
      <w:pPr>
        <w:widowControl/>
        <w:ind w:firstLine="851"/>
        <w:jc w:val="center"/>
        <w:rPr>
          <w:rFonts w:eastAsia="Times New Roman CYR" w:cs="Times New Roman CYR"/>
          <w:kern w:val="0"/>
          <w:sz w:val="28"/>
          <w:szCs w:val="28"/>
          <w:lang w:eastAsia="ar-SA"/>
        </w:rPr>
      </w:pPr>
      <w:proofErr w:type="gramStart"/>
      <w:r w:rsidRPr="00214F4F">
        <w:rPr>
          <w:rFonts w:eastAsia="Times New Roman CYR" w:cs="Times New Roman CYR"/>
          <w:kern w:val="0"/>
          <w:sz w:val="28"/>
          <w:szCs w:val="28"/>
          <w:lang w:eastAsia="ar-SA"/>
        </w:rPr>
        <w:t>Р</w:t>
      </w:r>
      <w:proofErr w:type="gramEnd"/>
      <w:r w:rsidRPr="00214F4F">
        <w:rPr>
          <w:rFonts w:eastAsia="Times New Roman CYR" w:cs="Times New Roman CYR"/>
          <w:kern w:val="0"/>
          <w:sz w:val="28"/>
          <w:szCs w:val="28"/>
          <w:lang w:eastAsia="ar-SA"/>
        </w:rPr>
        <w:t xml:space="preserve"> Е Ш И Л А:</w:t>
      </w:r>
    </w:p>
    <w:p w:rsidR="00214F4F" w:rsidRDefault="00214F4F" w:rsidP="00214F4F">
      <w:pPr>
        <w:widowControl/>
        <w:ind w:firstLine="851"/>
        <w:jc w:val="center"/>
        <w:rPr>
          <w:rFonts w:eastAsia="Times New Roman CYR" w:cs="Times New Roman CYR"/>
          <w:kern w:val="0"/>
          <w:sz w:val="28"/>
          <w:szCs w:val="28"/>
          <w:lang w:eastAsia="ar-SA"/>
        </w:rPr>
      </w:pPr>
    </w:p>
    <w:p w:rsidR="007B5250" w:rsidRPr="00214F4F" w:rsidRDefault="00214F4F" w:rsidP="00214F4F">
      <w:pPr>
        <w:widowControl/>
        <w:ind w:firstLine="851"/>
        <w:jc w:val="both"/>
        <w:rPr>
          <w:rFonts w:eastAsia="Times New Roman CYR" w:cs="Times New Roman CYR"/>
          <w:kern w:val="0"/>
          <w:sz w:val="28"/>
          <w:szCs w:val="28"/>
          <w:lang w:eastAsia="ar-SA"/>
        </w:rPr>
      </w:pPr>
      <w:r w:rsidRPr="00214F4F">
        <w:rPr>
          <w:rFonts w:eastAsia="Andale Sans UI"/>
          <w:sz w:val="28"/>
          <w:szCs w:val="28"/>
          <w:lang w:eastAsia="ar-SA"/>
        </w:rPr>
        <w:t xml:space="preserve">1. </w:t>
      </w:r>
      <w:r w:rsidR="000E58D8" w:rsidRPr="00214F4F">
        <w:rPr>
          <w:rFonts w:eastAsia="Andale Sans UI"/>
          <w:sz w:val="28"/>
          <w:szCs w:val="28"/>
          <w:lang w:eastAsia="ar-SA"/>
        </w:rPr>
        <w:t>Признать жалобу</w:t>
      </w:r>
      <w:r w:rsidRPr="00214F4F">
        <w:rPr>
          <w:kern w:val="2"/>
          <w:sz w:val="28"/>
          <w:szCs w:val="28"/>
          <w:lang w:bidi="hi-IN"/>
        </w:rPr>
        <w:t xml:space="preserve"> </w:t>
      </w:r>
      <w:r w:rsidRPr="00214F4F">
        <w:rPr>
          <w:rFonts w:eastAsia="Andale Sans UI"/>
          <w:kern w:val="2"/>
          <w:sz w:val="28"/>
          <w:szCs w:val="28"/>
          <w:lang w:bidi="hi-IN"/>
        </w:rPr>
        <w:t xml:space="preserve">заявителей </w:t>
      </w:r>
      <w:r w:rsidRPr="00214F4F">
        <w:rPr>
          <w:rFonts w:eastAsia="Andale Sans UI"/>
          <w:iCs/>
          <w:sz w:val="28"/>
          <w:szCs w:val="28"/>
          <w:lang w:eastAsia="ar-SA"/>
        </w:rPr>
        <w:t>ООО «Недра Сибири»</w:t>
      </w:r>
      <w:r w:rsidRPr="00214F4F">
        <w:rPr>
          <w:iCs/>
          <w:sz w:val="28"/>
          <w:szCs w:val="28"/>
        </w:rPr>
        <w:t>, ООО «</w:t>
      </w:r>
      <w:proofErr w:type="gramStart"/>
      <w:r w:rsidRPr="00214F4F">
        <w:rPr>
          <w:iCs/>
          <w:sz w:val="28"/>
          <w:szCs w:val="28"/>
        </w:rPr>
        <w:t>КЕМ-ЛОГИСТИК</w:t>
      </w:r>
      <w:proofErr w:type="gramEnd"/>
      <w:r w:rsidRPr="00214F4F">
        <w:rPr>
          <w:iCs/>
          <w:sz w:val="28"/>
          <w:szCs w:val="28"/>
        </w:rPr>
        <w:t>»</w:t>
      </w:r>
      <w:r w:rsidRPr="00214F4F">
        <w:rPr>
          <w:rFonts w:eastAsia="Andale Sans UI"/>
          <w:iCs/>
          <w:sz w:val="28"/>
          <w:szCs w:val="28"/>
          <w:lang w:eastAsia="ar-SA"/>
        </w:rPr>
        <w:t xml:space="preserve"> </w:t>
      </w:r>
      <w:r w:rsidRPr="00214F4F">
        <w:rPr>
          <w:rFonts w:cs="Calibri"/>
          <w:sz w:val="28"/>
          <w:szCs w:val="28"/>
        </w:rPr>
        <w:t>(</w:t>
      </w:r>
      <w:proofErr w:type="spellStart"/>
      <w:r w:rsidRPr="00214F4F">
        <w:rPr>
          <w:rFonts w:cs="Calibri"/>
          <w:sz w:val="28"/>
          <w:szCs w:val="28"/>
        </w:rPr>
        <w:t>вх</w:t>
      </w:r>
      <w:proofErr w:type="spellEnd"/>
      <w:r w:rsidRPr="00214F4F">
        <w:rPr>
          <w:rFonts w:cs="Calibri"/>
          <w:sz w:val="28"/>
          <w:szCs w:val="28"/>
        </w:rPr>
        <w:t xml:space="preserve">. № 20789/ж от 27.10.2017 г., 20851/ж от 30.10.2017г.), </w:t>
      </w:r>
      <w:r w:rsidRPr="00214F4F">
        <w:rPr>
          <w:rFonts w:eastAsia="Times New Roman"/>
          <w:sz w:val="28"/>
          <w:szCs w:val="28"/>
        </w:rPr>
        <w:t xml:space="preserve">на действия заказчика - </w:t>
      </w:r>
      <w:r w:rsidRPr="00214F4F">
        <w:rPr>
          <w:rFonts w:eastAsia="Andale Sans UI"/>
          <w:iCs/>
          <w:sz w:val="28"/>
          <w:szCs w:val="28"/>
          <w:lang w:eastAsia="ar-SA"/>
        </w:rPr>
        <w:t xml:space="preserve">Главное казенное учреждение «Главное инвестиционно-строительное управление Республики Татарстан» </w:t>
      </w:r>
      <w:r w:rsidRPr="00214F4F">
        <w:rPr>
          <w:rFonts w:eastAsia="Times New Roman"/>
          <w:sz w:val="28"/>
          <w:szCs w:val="28"/>
        </w:rPr>
        <w:t xml:space="preserve">при проведении закупки </w:t>
      </w:r>
      <w:r w:rsidRPr="00214F4F">
        <w:rPr>
          <w:caps/>
          <w:sz w:val="28"/>
          <w:szCs w:val="28"/>
        </w:rPr>
        <w:t>0311200014617000465</w:t>
      </w:r>
      <w:r w:rsidRPr="00214F4F">
        <w:rPr>
          <w:color w:val="000000" w:themeColor="text1"/>
          <w:sz w:val="28"/>
          <w:szCs w:val="28"/>
          <w:shd w:val="clear" w:color="auto" w:fill="FFFFFF"/>
        </w:rPr>
        <w:t xml:space="preserve"> </w:t>
      </w:r>
      <w:r w:rsidRPr="00214F4F">
        <w:rPr>
          <w:rFonts w:eastAsia="Andale Sans UI"/>
          <w:iCs/>
          <w:sz w:val="28"/>
          <w:szCs w:val="28"/>
          <w:lang w:eastAsia="ar-SA"/>
        </w:rPr>
        <w:t xml:space="preserve">на предмет: </w:t>
      </w:r>
      <w:r w:rsidRPr="00214F4F">
        <w:rPr>
          <w:color w:val="000000" w:themeColor="text1"/>
          <w:sz w:val="28"/>
          <w:szCs w:val="28"/>
          <w:shd w:val="clear" w:color="auto" w:fill="FFFFFF"/>
        </w:rPr>
        <w:t xml:space="preserve">Выполнение строительно-монтажных и прочих работ, в том числе установка и монтаж оборудования, </w:t>
      </w:r>
      <w:proofErr w:type="gramStart"/>
      <w:r w:rsidR="000E58D8" w:rsidRPr="00214F4F">
        <w:rPr>
          <w:iCs/>
          <w:sz w:val="28"/>
          <w:szCs w:val="28"/>
        </w:rPr>
        <w:t>обоснованной</w:t>
      </w:r>
      <w:proofErr w:type="gramEnd"/>
      <w:r w:rsidR="00A05740" w:rsidRPr="00214F4F">
        <w:rPr>
          <w:sz w:val="28"/>
          <w:szCs w:val="28"/>
        </w:rPr>
        <w:t>.</w:t>
      </w:r>
    </w:p>
    <w:p w:rsidR="000E58D8" w:rsidRPr="00214F4F" w:rsidRDefault="000E58D8" w:rsidP="00214F4F">
      <w:pPr>
        <w:ind w:right="-1" w:firstLine="851"/>
        <w:jc w:val="both"/>
        <w:rPr>
          <w:rFonts w:eastAsia="Andale Sans UI"/>
          <w:sz w:val="28"/>
          <w:szCs w:val="28"/>
          <w:lang w:eastAsia="ar-SA"/>
        </w:rPr>
      </w:pPr>
      <w:r w:rsidRPr="00214F4F">
        <w:rPr>
          <w:rFonts w:eastAsia="Andale Sans UI"/>
          <w:sz w:val="28"/>
          <w:szCs w:val="28"/>
          <w:lang w:eastAsia="ar-SA"/>
        </w:rPr>
        <w:t>2. Признать</w:t>
      </w:r>
      <w:r w:rsidR="00BC1F5F" w:rsidRPr="00214F4F">
        <w:rPr>
          <w:rFonts w:eastAsia="Andale Sans UI"/>
          <w:sz w:val="28"/>
          <w:szCs w:val="28"/>
          <w:lang w:eastAsia="ar-SA"/>
        </w:rPr>
        <w:t xml:space="preserve"> </w:t>
      </w:r>
      <w:r w:rsidR="0058563E" w:rsidRPr="00214F4F">
        <w:rPr>
          <w:rFonts w:eastAsia="Andale Sans UI"/>
          <w:sz w:val="28"/>
          <w:szCs w:val="28"/>
          <w:lang w:eastAsia="ar-SA"/>
        </w:rPr>
        <w:t xml:space="preserve">заказчика – </w:t>
      </w:r>
      <w:r w:rsidR="009A0E29" w:rsidRPr="00214F4F">
        <w:rPr>
          <w:rFonts w:eastAsia="Andale Sans UI"/>
          <w:sz w:val="28"/>
          <w:szCs w:val="28"/>
          <w:lang w:eastAsia="ar-SA"/>
        </w:rPr>
        <w:t xml:space="preserve">Главное казенное учреждение «Главное инвестиционно-строительное управление Республики Татарстан» </w:t>
      </w:r>
      <w:r w:rsidRPr="00214F4F">
        <w:rPr>
          <w:rFonts w:eastAsia="Andale Sans UI"/>
          <w:sz w:val="28"/>
          <w:szCs w:val="28"/>
          <w:lang w:eastAsia="ar-SA"/>
        </w:rPr>
        <w:t xml:space="preserve">нарушившим  требования </w:t>
      </w:r>
      <w:r w:rsidR="00B10231" w:rsidRPr="00214F4F">
        <w:rPr>
          <w:rFonts w:eastAsia="Andale Sans UI"/>
          <w:sz w:val="28"/>
          <w:szCs w:val="28"/>
          <w:lang w:eastAsia="ar-SA"/>
        </w:rPr>
        <w:t>пункта 1 части 1 статьи 64</w:t>
      </w:r>
      <w:r w:rsidR="0074228F" w:rsidRPr="00214F4F">
        <w:rPr>
          <w:rFonts w:eastAsia="Andale Sans UI"/>
          <w:sz w:val="28"/>
          <w:szCs w:val="28"/>
          <w:lang w:eastAsia="ar-SA"/>
        </w:rPr>
        <w:t xml:space="preserve"> с отсылочной нормой на пункт 1 части 1 статьи </w:t>
      </w:r>
      <w:r w:rsidR="00B10231" w:rsidRPr="00214F4F">
        <w:rPr>
          <w:rFonts w:eastAsia="Andale Sans UI"/>
          <w:sz w:val="28"/>
          <w:szCs w:val="28"/>
          <w:lang w:eastAsia="ar-SA"/>
        </w:rPr>
        <w:t xml:space="preserve">33 </w:t>
      </w:r>
      <w:r w:rsidRPr="00214F4F">
        <w:rPr>
          <w:rFonts w:eastAsia="Andale Sans UI"/>
          <w:sz w:val="28"/>
          <w:szCs w:val="28"/>
          <w:lang w:eastAsia="ar-SA"/>
        </w:rPr>
        <w:t>Фе</w:t>
      </w:r>
      <w:r w:rsidR="00675249" w:rsidRPr="00214F4F">
        <w:rPr>
          <w:rFonts w:eastAsia="Andale Sans UI"/>
          <w:sz w:val="28"/>
          <w:szCs w:val="28"/>
          <w:lang w:eastAsia="ar-SA"/>
        </w:rPr>
        <w:t>дерального закона от 05.04.2013</w:t>
      </w:r>
      <w:r w:rsidRPr="00214F4F">
        <w:rPr>
          <w:rFonts w:eastAsia="Andale Sans UI"/>
          <w:sz w:val="28"/>
          <w:szCs w:val="28"/>
          <w:lang w:eastAsia="ar-SA"/>
        </w:rPr>
        <w:t>г. № 44-ФЗ «О контрактной системе в сфере закупок товаров, работ, услуг для обеспечения государственных и муниципальных нужд</w:t>
      </w:r>
      <w:r w:rsidR="00635580" w:rsidRPr="00214F4F">
        <w:rPr>
          <w:rFonts w:eastAsia="Andale Sans UI"/>
          <w:sz w:val="28"/>
          <w:szCs w:val="28"/>
          <w:lang w:eastAsia="ar-SA"/>
        </w:rPr>
        <w:t>»</w:t>
      </w:r>
      <w:r w:rsidRPr="00214F4F">
        <w:rPr>
          <w:rFonts w:eastAsia="Andale Sans UI"/>
          <w:sz w:val="28"/>
          <w:szCs w:val="28"/>
          <w:lang w:eastAsia="ar-SA"/>
        </w:rPr>
        <w:t>.</w:t>
      </w:r>
    </w:p>
    <w:p w:rsidR="000E58D8" w:rsidRPr="00214F4F" w:rsidRDefault="000E58D8" w:rsidP="00214F4F">
      <w:pPr>
        <w:ind w:right="-1" w:firstLine="851"/>
        <w:jc w:val="both"/>
        <w:rPr>
          <w:rFonts w:eastAsia="Andale Sans UI"/>
          <w:sz w:val="28"/>
          <w:szCs w:val="28"/>
          <w:lang w:eastAsia="ar-SA"/>
        </w:rPr>
      </w:pPr>
      <w:r w:rsidRPr="00214F4F">
        <w:rPr>
          <w:rFonts w:eastAsia="Andale Sans UI"/>
          <w:sz w:val="28"/>
          <w:szCs w:val="28"/>
          <w:lang w:eastAsia="ar-SA"/>
        </w:rPr>
        <w:t xml:space="preserve">3. Выдать </w:t>
      </w:r>
      <w:r w:rsidR="0058563E" w:rsidRPr="00214F4F">
        <w:rPr>
          <w:rFonts w:eastAsia="Andale Sans UI"/>
          <w:sz w:val="28"/>
          <w:szCs w:val="28"/>
          <w:lang w:eastAsia="ar-SA"/>
        </w:rPr>
        <w:t xml:space="preserve">заказчику – </w:t>
      </w:r>
      <w:r w:rsidR="009A0E29" w:rsidRPr="00214F4F">
        <w:rPr>
          <w:rFonts w:eastAsia="Andale Sans UI"/>
          <w:sz w:val="28"/>
          <w:szCs w:val="28"/>
          <w:lang w:eastAsia="ar-SA"/>
        </w:rPr>
        <w:t>Главное казенное учреждение «Главное инвестиционно-строительное управление Республики Татарстан»</w:t>
      </w:r>
      <w:r w:rsidR="00394F0B" w:rsidRPr="00214F4F">
        <w:rPr>
          <w:rFonts w:eastAsia="Andale Sans UI"/>
          <w:sz w:val="28"/>
          <w:szCs w:val="28"/>
          <w:lang w:eastAsia="ar-SA"/>
        </w:rPr>
        <w:t>,</w:t>
      </w:r>
      <w:r w:rsidRPr="00214F4F">
        <w:rPr>
          <w:rFonts w:eastAsia="Andale Sans UI"/>
          <w:sz w:val="28"/>
          <w:szCs w:val="28"/>
          <w:lang w:eastAsia="ar-SA"/>
        </w:rPr>
        <w:t xml:space="preserve"> </w:t>
      </w:r>
      <w:r w:rsidR="00394F0B" w:rsidRPr="00214F4F">
        <w:rPr>
          <w:rFonts w:eastAsia="Andale Sans UI"/>
          <w:sz w:val="28"/>
          <w:szCs w:val="28"/>
          <w:lang w:eastAsia="ar-SA"/>
        </w:rPr>
        <w:t xml:space="preserve">оператору электронной площадки </w:t>
      </w:r>
      <w:r w:rsidR="007B1839" w:rsidRPr="00214F4F">
        <w:rPr>
          <w:rFonts w:eastAsia="Andale Sans UI"/>
          <w:sz w:val="28"/>
          <w:szCs w:val="28"/>
          <w:lang w:eastAsia="ar-SA"/>
        </w:rPr>
        <w:t>–</w:t>
      </w:r>
      <w:r w:rsidR="00394F0B" w:rsidRPr="00214F4F">
        <w:rPr>
          <w:rFonts w:eastAsia="Andale Sans UI"/>
          <w:sz w:val="28"/>
          <w:szCs w:val="28"/>
          <w:lang w:eastAsia="ar-SA"/>
        </w:rPr>
        <w:t xml:space="preserve"> </w:t>
      </w:r>
      <w:r w:rsidR="00AF1873" w:rsidRPr="00214F4F">
        <w:rPr>
          <w:rFonts w:eastAsia="Andale Sans UI"/>
          <w:sz w:val="28"/>
          <w:szCs w:val="28"/>
          <w:lang w:eastAsia="ar-SA"/>
        </w:rPr>
        <w:t>АО</w:t>
      </w:r>
      <w:r w:rsidR="00394F0B" w:rsidRPr="00214F4F">
        <w:rPr>
          <w:rFonts w:eastAsia="Andale Sans UI"/>
          <w:sz w:val="28"/>
          <w:szCs w:val="28"/>
          <w:lang w:eastAsia="ar-SA"/>
        </w:rPr>
        <w:t xml:space="preserve"> «Агентство по государственному заказу, инвестиционной деятельности и межрегиональным связям Республики Татарстан» предписание об устранении нарушений требований действующего законодательства Российской Федерации о контрактной системе.</w:t>
      </w:r>
    </w:p>
    <w:p w:rsidR="000E58D8" w:rsidRPr="00214F4F" w:rsidRDefault="000E58D8" w:rsidP="00214F4F">
      <w:pPr>
        <w:ind w:right="-1" w:firstLine="851"/>
        <w:jc w:val="both"/>
        <w:rPr>
          <w:rFonts w:eastAsia="Andale Sans UI"/>
          <w:sz w:val="28"/>
          <w:szCs w:val="28"/>
          <w:lang w:eastAsia="ar-SA"/>
        </w:rPr>
      </w:pPr>
      <w:r w:rsidRPr="00214F4F">
        <w:rPr>
          <w:rFonts w:eastAsia="Andale Sans UI"/>
          <w:sz w:val="28"/>
          <w:szCs w:val="28"/>
          <w:lang w:eastAsia="ar-SA"/>
        </w:rPr>
        <w:t xml:space="preserve">4. Передать </w:t>
      </w:r>
      <w:proofErr w:type="gramStart"/>
      <w:r w:rsidRPr="00214F4F">
        <w:rPr>
          <w:rFonts w:eastAsia="Andale Sans UI"/>
          <w:sz w:val="28"/>
          <w:szCs w:val="28"/>
          <w:lang w:eastAsia="ar-SA"/>
        </w:rPr>
        <w:t>в установленном порядке материалы должностному лицу Управления Федеральной антимонопольной службы по Республике Татарстан для рассмотрения вопроса о необходимости возбуждения административного производства в отношении</w:t>
      </w:r>
      <w:proofErr w:type="gramEnd"/>
      <w:r w:rsidRPr="00214F4F">
        <w:rPr>
          <w:rFonts w:eastAsia="Andale Sans UI"/>
          <w:sz w:val="28"/>
          <w:szCs w:val="28"/>
          <w:lang w:eastAsia="ar-SA"/>
        </w:rPr>
        <w:t xml:space="preserve"> лиц, допустивших нарушение норм законодательства Российской Федерации о контрактной системе.</w:t>
      </w:r>
    </w:p>
    <w:p w:rsidR="007B5250" w:rsidRPr="00214F4F" w:rsidRDefault="007B5250" w:rsidP="00214F4F">
      <w:pPr>
        <w:ind w:right="-1" w:firstLine="851"/>
        <w:jc w:val="both"/>
        <w:rPr>
          <w:rFonts w:eastAsia="Andale Sans UI"/>
          <w:sz w:val="28"/>
          <w:szCs w:val="28"/>
          <w:lang w:eastAsia="ar-SA"/>
        </w:rPr>
      </w:pPr>
      <w:r w:rsidRPr="00214F4F">
        <w:rPr>
          <w:rFonts w:eastAsia="Andale Sans UI"/>
          <w:sz w:val="28"/>
          <w:szCs w:val="28"/>
          <w:lang w:eastAsia="ar-SA"/>
        </w:rPr>
        <w:t>Решение Комиссии может быть обжаловано в судебном порядке в течение трех месяцев со дня его принятия.</w:t>
      </w:r>
    </w:p>
    <w:p w:rsidR="00394F0B" w:rsidRDefault="00394F0B" w:rsidP="007B5250">
      <w:pPr>
        <w:ind w:right="-1" w:firstLine="709"/>
        <w:jc w:val="both"/>
        <w:rPr>
          <w:rFonts w:eastAsia="Andale Sans UI"/>
          <w:sz w:val="28"/>
          <w:szCs w:val="28"/>
          <w:lang w:eastAsia="ar-SA"/>
        </w:rPr>
      </w:pPr>
    </w:p>
    <w:p w:rsidR="00394F0B" w:rsidRPr="00DF1300" w:rsidRDefault="00394F0B" w:rsidP="007B5250">
      <w:pPr>
        <w:ind w:right="-1" w:firstLine="709"/>
        <w:jc w:val="both"/>
        <w:rPr>
          <w:rFonts w:eastAsia="Andale Sans UI"/>
          <w:sz w:val="28"/>
          <w:szCs w:val="28"/>
          <w:lang w:eastAsia="ar-SA"/>
        </w:rPr>
      </w:pPr>
    </w:p>
    <w:tbl>
      <w:tblPr>
        <w:tblW w:w="10348" w:type="dxa"/>
        <w:tblInd w:w="108" w:type="dxa"/>
        <w:tblLook w:val="00A0" w:firstRow="1" w:lastRow="0" w:firstColumn="1" w:lastColumn="0" w:noHBand="0" w:noVBand="0"/>
      </w:tblPr>
      <w:tblGrid>
        <w:gridCol w:w="5103"/>
        <w:gridCol w:w="5245"/>
      </w:tblGrid>
      <w:tr w:rsidR="0058563E" w:rsidTr="00214F4F">
        <w:trPr>
          <w:trHeight w:val="456"/>
        </w:trPr>
        <w:tc>
          <w:tcPr>
            <w:tcW w:w="5103" w:type="dxa"/>
            <w:hideMark/>
          </w:tcPr>
          <w:p w:rsidR="0058563E" w:rsidRDefault="006544D6" w:rsidP="005506A2">
            <w:pPr>
              <w:widowControl/>
              <w:suppressAutoHyphens w:val="0"/>
              <w:spacing w:line="240" w:lineRule="atLeast"/>
              <w:jc w:val="both"/>
              <w:rPr>
                <w:rFonts w:eastAsia="Times New Roman"/>
                <w:kern w:val="0"/>
                <w:sz w:val="28"/>
                <w:szCs w:val="28"/>
                <w:lang w:eastAsia="en-US"/>
              </w:rPr>
            </w:pPr>
            <w:r>
              <w:rPr>
                <w:rFonts w:eastAsia="Times New Roman"/>
                <w:kern w:val="0"/>
                <w:sz w:val="28"/>
                <w:szCs w:val="28"/>
                <w:lang w:eastAsia="en-US"/>
              </w:rPr>
              <w:t>Зам. п</w:t>
            </w:r>
            <w:r w:rsidR="00394F0B">
              <w:rPr>
                <w:rFonts w:eastAsia="Times New Roman"/>
                <w:kern w:val="0"/>
                <w:sz w:val="28"/>
                <w:szCs w:val="28"/>
                <w:lang w:eastAsia="en-US"/>
              </w:rPr>
              <w:t>редседател</w:t>
            </w:r>
            <w:r w:rsidR="001C6FAB">
              <w:rPr>
                <w:rFonts w:eastAsia="Times New Roman"/>
                <w:kern w:val="0"/>
                <w:sz w:val="28"/>
                <w:szCs w:val="28"/>
                <w:lang w:eastAsia="en-US"/>
              </w:rPr>
              <w:t>я</w:t>
            </w:r>
            <w:r w:rsidR="0058563E">
              <w:rPr>
                <w:rFonts w:eastAsia="Times New Roman"/>
                <w:kern w:val="0"/>
                <w:sz w:val="28"/>
                <w:szCs w:val="28"/>
                <w:lang w:eastAsia="en-US"/>
              </w:rPr>
              <w:t xml:space="preserve"> Комиссии:</w:t>
            </w:r>
            <w:r w:rsidR="00394F0B">
              <w:rPr>
                <w:rFonts w:eastAsia="Times New Roman"/>
                <w:kern w:val="0"/>
                <w:sz w:val="28"/>
                <w:szCs w:val="28"/>
                <w:lang w:eastAsia="en-US"/>
              </w:rPr>
              <w:t xml:space="preserve">      </w:t>
            </w:r>
          </w:p>
        </w:tc>
        <w:tc>
          <w:tcPr>
            <w:tcW w:w="5245" w:type="dxa"/>
            <w:hideMark/>
          </w:tcPr>
          <w:p w:rsidR="0058563E" w:rsidRDefault="00394F0B" w:rsidP="00394F0B">
            <w:pPr>
              <w:widowControl/>
              <w:suppressAutoHyphens w:val="0"/>
              <w:spacing w:line="240" w:lineRule="atLeast"/>
              <w:jc w:val="right"/>
              <w:rPr>
                <w:rFonts w:eastAsia="Times New Roman"/>
                <w:kern w:val="0"/>
                <w:sz w:val="28"/>
                <w:szCs w:val="28"/>
                <w:lang w:eastAsia="en-US"/>
              </w:rPr>
            </w:pPr>
            <w:r>
              <w:rPr>
                <w:iCs/>
                <w:sz w:val="28"/>
                <w:szCs w:val="28"/>
              </w:rPr>
              <w:t xml:space="preserve">                             </w:t>
            </w:r>
            <w:r w:rsidR="00214F4F">
              <w:rPr>
                <w:iCs/>
                <w:sz w:val="28"/>
                <w:szCs w:val="28"/>
              </w:rPr>
              <w:t xml:space="preserve">      </w:t>
            </w:r>
            <w:proofErr w:type="spellStart"/>
            <w:r>
              <w:rPr>
                <w:iCs/>
                <w:sz w:val="28"/>
                <w:szCs w:val="28"/>
              </w:rPr>
              <w:t>Яфизов</w:t>
            </w:r>
            <w:proofErr w:type="spellEnd"/>
            <w:r w:rsidR="0058563E" w:rsidRPr="00D81C64">
              <w:rPr>
                <w:iCs/>
                <w:sz w:val="28"/>
                <w:szCs w:val="28"/>
              </w:rPr>
              <w:t xml:space="preserve"> А.А</w:t>
            </w:r>
            <w:r w:rsidR="0058563E">
              <w:rPr>
                <w:rFonts w:eastAsia="Times New Roman"/>
                <w:kern w:val="0"/>
                <w:sz w:val="28"/>
                <w:szCs w:val="28"/>
                <w:lang w:eastAsia="en-US"/>
              </w:rPr>
              <w:t>.</w:t>
            </w:r>
          </w:p>
        </w:tc>
      </w:tr>
      <w:tr w:rsidR="0058563E" w:rsidTr="00214F4F">
        <w:trPr>
          <w:trHeight w:val="298"/>
        </w:trPr>
        <w:tc>
          <w:tcPr>
            <w:tcW w:w="5103" w:type="dxa"/>
            <w:hideMark/>
          </w:tcPr>
          <w:p w:rsidR="00394F0B" w:rsidRDefault="00394F0B" w:rsidP="00455F38">
            <w:pPr>
              <w:widowControl/>
              <w:suppressAutoHyphens w:val="0"/>
              <w:spacing w:line="240" w:lineRule="atLeast"/>
              <w:jc w:val="both"/>
              <w:rPr>
                <w:rFonts w:eastAsia="Times New Roman"/>
                <w:kern w:val="0"/>
                <w:sz w:val="28"/>
                <w:szCs w:val="28"/>
                <w:lang w:eastAsia="en-US"/>
              </w:rPr>
            </w:pPr>
          </w:p>
          <w:p w:rsidR="0058563E" w:rsidRDefault="00394F0B" w:rsidP="00455F38">
            <w:pPr>
              <w:widowControl/>
              <w:suppressAutoHyphens w:val="0"/>
              <w:spacing w:line="240" w:lineRule="atLeast"/>
              <w:jc w:val="both"/>
              <w:rPr>
                <w:rFonts w:eastAsia="Times New Roman"/>
                <w:kern w:val="0"/>
                <w:sz w:val="28"/>
                <w:szCs w:val="28"/>
                <w:lang w:eastAsia="en-US"/>
              </w:rPr>
            </w:pPr>
            <w:r>
              <w:rPr>
                <w:rFonts w:eastAsia="Times New Roman"/>
                <w:kern w:val="0"/>
                <w:sz w:val="28"/>
                <w:szCs w:val="28"/>
                <w:lang w:eastAsia="en-US"/>
              </w:rPr>
              <w:t>Члены</w:t>
            </w:r>
            <w:r w:rsidR="0058563E">
              <w:rPr>
                <w:rFonts w:eastAsia="Times New Roman"/>
                <w:kern w:val="0"/>
                <w:sz w:val="28"/>
                <w:szCs w:val="28"/>
                <w:lang w:eastAsia="en-US"/>
              </w:rPr>
              <w:t xml:space="preserve"> Комиссии:</w:t>
            </w:r>
          </w:p>
        </w:tc>
        <w:tc>
          <w:tcPr>
            <w:tcW w:w="5245" w:type="dxa"/>
            <w:hideMark/>
          </w:tcPr>
          <w:p w:rsidR="00394F0B" w:rsidRDefault="00394F0B" w:rsidP="00394F0B">
            <w:pPr>
              <w:widowControl/>
              <w:suppressAutoHyphens w:val="0"/>
              <w:spacing w:line="240" w:lineRule="atLeast"/>
              <w:jc w:val="right"/>
              <w:rPr>
                <w:iCs/>
                <w:sz w:val="28"/>
                <w:szCs w:val="28"/>
              </w:rPr>
            </w:pPr>
            <w:r>
              <w:rPr>
                <w:iCs/>
                <w:sz w:val="28"/>
                <w:szCs w:val="28"/>
              </w:rPr>
              <w:t xml:space="preserve"> </w:t>
            </w:r>
          </w:p>
          <w:p w:rsidR="009849D6" w:rsidRDefault="00394F0B" w:rsidP="00394F0B">
            <w:pPr>
              <w:widowControl/>
              <w:suppressAutoHyphens w:val="0"/>
              <w:spacing w:line="240" w:lineRule="atLeast"/>
              <w:jc w:val="right"/>
              <w:rPr>
                <w:iCs/>
                <w:sz w:val="28"/>
                <w:szCs w:val="28"/>
              </w:rPr>
            </w:pPr>
            <w:r>
              <w:rPr>
                <w:iCs/>
                <w:sz w:val="28"/>
                <w:szCs w:val="28"/>
              </w:rPr>
              <w:t xml:space="preserve">                           </w:t>
            </w:r>
            <w:proofErr w:type="spellStart"/>
            <w:r w:rsidR="00214F4F">
              <w:rPr>
                <w:iCs/>
                <w:sz w:val="28"/>
                <w:szCs w:val="28"/>
              </w:rPr>
              <w:t>Амирова</w:t>
            </w:r>
            <w:proofErr w:type="spellEnd"/>
            <w:r w:rsidR="00214F4F">
              <w:rPr>
                <w:iCs/>
                <w:sz w:val="28"/>
                <w:szCs w:val="28"/>
              </w:rPr>
              <w:t xml:space="preserve"> В.Р.</w:t>
            </w:r>
          </w:p>
          <w:p w:rsidR="009849D6" w:rsidRDefault="009849D6" w:rsidP="00394F0B">
            <w:pPr>
              <w:widowControl/>
              <w:suppressAutoHyphens w:val="0"/>
              <w:spacing w:line="240" w:lineRule="atLeast"/>
              <w:jc w:val="right"/>
              <w:rPr>
                <w:iCs/>
                <w:sz w:val="28"/>
                <w:szCs w:val="28"/>
              </w:rPr>
            </w:pPr>
          </w:p>
          <w:p w:rsidR="0058563E" w:rsidRDefault="009849D6" w:rsidP="00394F0B">
            <w:pPr>
              <w:widowControl/>
              <w:suppressAutoHyphens w:val="0"/>
              <w:spacing w:line="240" w:lineRule="atLeast"/>
              <w:jc w:val="right"/>
              <w:rPr>
                <w:iCs/>
                <w:sz w:val="28"/>
                <w:szCs w:val="28"/>
              </w:rPr>
            </w:pPr>
            <w:proofErr w:type="spellStart"/>
            <w:r>
              <w:rPr>
                <w:iCs/>
                <w:sz w:val="28"/>
                <w:szCs w:val="28"/>
              </w:rPr>
              <w:t>Карама</w:t>
            </w:r>
            <w:proofErr w:type="spellEnd"/>
            <w:r>
              <w:rPr>
                <w:iCs/>
                <w:sz w:val="28"/>
                <w:szCs w:val="28"/>
              </w:rPr>
              <w:t xml:space="preserve"> Й.М.</w:t>
            </w:r>
          </w:p>
          <w:p w:rsidR="00394F0B" w:rsidRDefault="00394F0B" w:rsidP="00214F4F">
            <w:pPr>
              <w:widowControl/>
              <w:suppressAutoHyphens w:val="0"/>
              <w:spacing w:line="240" w:lineRule="atLeast"/>
              <w:rPr>
                <w:rFonts w:eastAsia="Times New Roman"/>
                <w:kern w:val="0"/>
                <w:sz w:val="28"/>
                <w:szCs w:val="28"/>
                <w:lang w:eastAsia="en-US"/>
              </w:rPr>
            </w:pPr>
          </w:p>
        </w:tc>
      </w:tr>
    </w:tbl>
    <w:p w:rsidR="00D26614" w:rsidRPr="00C43822" w:rsidRDefault="00F87A94" w:rsidP="00A36B15">
      <w:pPr>
        <w:widowControl/>
        <w:tabs>
          <w:tab w:val="left" w:pos="6096"/>
          <w:tab w:val="left" w:pos="8055"/>
        </w:tabs>
        <w:spacing w:line="276" w:lineRule="auto"/>
        <w:rPr>
          <w:rFonts w:eastAsia="Andale Sans UI"/>
          <w:kern w:val="2"/>
          <w:szCs w:val="20"/>
          <w:lang w:eastAsia="ar-SA"/>
        </w:rPr>
      </w:pPr>
      <w:r w:rsidRPr="00C43822">
        <w:rPr>
          <w:rFonts w:eastAsia="Andale Sans UI"/>
          <w:kern w:val="2"/>
          <w:szCs w:val="20"/>
          <w:lang w:eastAsia="ar-SA"/>
        </w:rPr>
        <w:t xml:space="preserve">Исп. </w:t>
      </w:r>
      <w:proofErr w:type="spellStart"/>
      <w:r w:rsidR="00214F4F">
        <w:rPr>
          <w:rFonts w:eastAsia="Andale Sans UI"/>
          <w:kern w:val="2"/>
          <w:szCs w:val="20"/>
          <w:lang w:eastAsia="ar-SA"/>
        </w:rPr>
        <w:t>Амирова</w:t>
      </w:r>
      <w:proofErr w:type="spellEnd"/>
      <w:r w:rsidR="00214F4F">
        <w:rPr>
          <w:rFonts w:eastAsia="Andale Sans UI"/>
          <w:kern w:val="2"/>
          <w:szCs w:val="20"/>
          <w:lang w:eastAsia="ar-SA"/>
        </w:rPr>
        <w:t xml:space="preserve"> В.Р. </w:t>
      </w:r>
      <w:r w:rsidR="00786789" w:rsidRPr="00C43822">
        <w:rPr>
          <w:rFonts w:eastAsia="Andale Sans UI"/>
          <w:kern w:val="2"/>
          <w:szCs w:val="20"/>
          <w:lang w:eastAsia="ar-SA"/>
        </w:rPr>
        <w:t>тел. (843) 238-24-86</w:t>
      </w:r>
    </w:p>
    <w:sectPr w:rsidR="00D26614" w:rsidRPr="00C43822" w:rsidSect="00214F4F">
      <w:headerReference w:type="default" r:id="rId14"/>
      <w:footnotePr>
        <w:pos w:val="beneathText"/>
      </w:footnotePr>
      <w:pgSz w:w="11905" w:h="16837"/>
      <w:pgMar w:top="1134"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70" w:rsidRDefault="000E4270" w:rsidP="00632A09">
      <w:r>
        <w:separator/>
      </w:r>
    </w:p>
  </w:endnote>
  <w:endnote w:type="continuationSeparator" w:id="0">
    <w:p w:rsidR="000E4270" w:rsidRDefault="000E4270" w:rsidP="0063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70" w:rsidRDefault="000E4270" w:rsidP="00632A09">
      <w:r>
        <w:separator/>
      </w:r>
    </w:p>
  </w:footnote>
  <w:footnote w:type="continuationSeparator" w:id="0">
    <w:p w:rsidR="000E4270" w:rsidRDefault="000E4270" w:rsidP="0063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99101"/>
      <w:docPartObj>
        <w:docPartGallery w:val="Page Numbers (Top of Page)"/>
        <w:docPartUnique/>
      </w:docPartObj>
    </w:sdtPr>
    <w:sdtEndPr/>
    <w:sdtContent>
      <w:p w:rsidR="000830F9" w:rsidRDefault="000830F9">
        <w:pPr>
          <w:pStyle w:val="a7"/>
          <w:jc w:val="center"/>
        </w:pPr>
        <w:r>
          <w:fldChar w:fldCharType="begin"/>
        </w:r>
        <w:r>
          <w:instrText>PAGE   \* MERGEFORMAT</w:instrText>
        </w:r>
        <w:r>
          <w:fldChar w:fldCharType="separate"/>
        </w:r>
        <w:r w:rsidR="00AA1CFE">
          <w:rPr>
            <w:noProof/>
          </w:rPr>
          <w:t>2</w:t>
        </w:r>
        <w:r>
          <w:fldChar w:fldCharType="end"/>
        </w:r>
      </w:p>
    </w:sdtContent>
  </w:sdt>
  <w:p w:rsidR="000830F9" w:rsidRDefault="000830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3B2CBF"/>
    <w:multiLevelType w:val="hybridMultilevel"/>
    <w:tmpl w:val="00CE24F2"/>
    <w:lvl w:ilvl="0" w:tplc="C6B6D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B47FD0"/>
    <w:multiLevelType w:val="hybridMultilevel"/>
    <w:tmpl w:val="94B21302"/>
    <w:lvl w:ilvl="0" w:tplc="419EC5E6">
      <w:start w:val="1"/>
      <w:numFmt w:val="decimal"/>
      <w:lvlText w:val="%1."/>
      <w:lvlJc w:val="left"/>
      <w:pPr>
        <w:ind w:left="1759" w:hanging="1050"/>
      </w:pPr>
      <w:rPr>
        <w:rFonts w:eastAsia="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61937"/>
    <w:multiLevelType w:val="hybridMultilevel"/>
    <w:tmpl w:val="B97A17F6"/>
    <w:lvl w:ilvl="0" w:tplc="B4665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03384"/>
    <w:multiLevelType w:val="hybridMultilevel"/>
    <w:tmpl w:val="4A9E17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nsid w:val="3E18551D"/>
    <w:multiLevelType w:val="hybridMultilevel"/>
    <w:tmpl w:val="B6FC5D0C"/>
    <w:lvl w:ilvl="0" w:tplc="077C8E7C">
      <w:start w:val="1"/>
      <w:numFmt w:val="decimal"/>
      <w:lvlText w:val="%1)"/>
      <w:lvlJc w:val="left"/>
      <w:pPr>
        <w:ind w:left="10909" w:hanging="10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2E157B"/>
    <w:multiLevelType w:val="hybridMultilevel"/>
    <w:tmpl w:val="C4A8E22A"/>
    <w:lvl w:ilvl="0" w:tplc="1C0A29E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AF7662"/>
    <w:multiLevelType w:val="hybridMultilevel"/>
    <w:tmpl w:val="5DD676D8"/>
    <w:lvl w:ilvl="0" w:tplc="C616C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C249C2"/>
    <w:multiLevelType w:val="hybridMultilevel"/>
    <w:tmpl w:val="57EA1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6421E"/>
    <w:multiLevelType w:val="hybridMultilevel"/>
    <w:tmpl w:val="63C85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E205450"/>
    <w:multiLevelType w:val="hybridMultilevel"/>
    <w:tmpl w:val="A306BE0A"/>
    <w:lvl w:ilvl="0" w:tplc="05865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984C5A"/>
    <w:multiLevelType w:val="hybridMultilevel"/>
    <w:tmpl w:val="DD3E105C"/>
    <w:lvl w:ilvl="0" w:tplc="62640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7F20DE"/>
    <w:multiLevelType w:val="hybridMultilevel"/>
    <w:tmpl w:val="E4764898"/>
    <w:lvl w:ilvl="0" w:tplc="20BA0A9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C4286D"/>
    <w:multiLevelType w:val="hybridMultilevel"/>
    <w:tmpl w:val="21A62514"/>
    <w:lvl w:ilvl="0" w:tplc="0404677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6AF87500"/>
    <w:multiLevelType w:val="hybridMultilevel"/>
    <w:tmpl w:val="F9281EAC"/>
    <w:lvl w:ilvl="0" w:tplc="F99ECB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895C37"/>
    <w:multiLevelType w:val="multilevel"/>
    <w:tmpl w:val="68480E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sz w:val="24"/>
        <w:szCs w:val="24"/>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827377F"/>
    <w:multiLevelType w:val="hybridMultilevel"/>
    <w:tmpl w:val="CD3E558E"/>
    <w:lvl w:ilvl="0" w:tplc="25D812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757E16"/>
    <w:multiLevelType w:val="hybridMultilevel"/>
    <w:tmpl w:val="ED6E40AE"/>
    <w:lvl w:ilvl="0" w:tplc="347E2100">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0"/>
  </w:num>
  <w:num w:numId="5">
    <w:abstractNumId w:val="10"/>
  </w:num>
  <w:num w:numId="6">
    <w:abstractNumId w:val="12"/>
  </w:num>
  <w:num w:numId="7">
    <w:abstractNumId w:val="7"/>
  </w:num>
  <w:num w:numId="8">
    <w:abstractNumId w:val="3"/>
  </w:num>
  <w:num w:numId="9">
    <w:abstractNumId w:val="6"/>
  </w:num>
  <w:num w:numId="10">
    <w:abstractNumId w:val="13"/>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11"/>
  </w:num>
  <w:num w:numId="16">
    <w:abstractNumId w:val="5"/>
  </w:num>
  <w:num w:numId="17">
    <w:abstractNumId w:val="9"/>
  </w:num>
  <w:num w:numId="18">
    <w:abstractNumId w:val="8"/>
  </w:num>
  <w:num w:numId="19">
    <w:abstractNumId w:val="17"/>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0A"/>
    <w:rsid w:val="00005FF0"/>
    <w:rsid w:val="00006CCD"/>
    <w:rsid w:val="00010FFE"/>
    <w:rsid w:val="00011968"/>
    <w:rsid w:val="000233C4"/>
    <w:rsid w:val="00023E70"/>
    <w:rsid w:val="00031DBC"/>
    <w:rsid w:val="00032BB8"/>
    <w:rsid w:val="00036DFE"/>
    <w:rsid w:val="00047822"/>
    <w:rsid w:val="00052698"/>
    <w:rsid w:val="00054EF4"/>
    <w:rsid w:val="00057B76"/>
    <w:rsid w:val="0006257D"/>
    <w:rsid w:val="0007646C"/>
    <w:rsid w:val="000830F9"/>
    <w:rsid w:val="00083D67"/>
    <w:rsid w:val="00093A06"/>
    <w:rsid w:val="00094938"/>
    <w:rsid w:val="000A54C0"/>
    <w:rsid w:val="000B6350"/>
    <w:rsid w:val="000B6AF8"/>
    <w:rsid w:val="000C53AB"/>
    <w:rsid w:val="000D197A"/>
    <w:rsid w:val="000D312A"/>
    <w:rsid w:val="000D4F64"/>
    <w:rsid w:val="000E4270"/>
    <w:rsid w:val="000E58D8"/>
    <w:rsid w:val="000F1A07"/>
    <w:rsid w:val="000F429F"/>
    <w:rsid w:val="000F60CF"/>
    <w:rsid w:val="001133A4"/>
    <w:rsid w:val="00116049"/>
    <w:rsid w:val="001209D6"/>
    <w:rsid w:val="0013448C"/>
    <w:rsid w:val="001426C4"/>
    <w:rsid w:val="001564A9"/>
    <w:rsid w:val="00163603"/>
    <w:rsid w:val="00167B0A"/>
    <w:rsid w:val="00174828"/>
    <w:rsid w:val="00175C56"/>
    <w:rsid w:val="00176530"/>
    <w:rsid w:val="00180B9F"/>
    <w:rsid w:val="0018138C"/>
    <w:rsid w:val="001813AB"/>
    <w:rsid w:val="00182835"/>
    <w:rsid w:val="00196142"/>
    <w:rsid w:val="00197DFD"/>
    <w:rsid w:val="001A0073"/>
    <w:rsid w:val="001A478B"/>
    <w:rsid w:val="001B0FBB"/>
    <w:rsid w:val="001B6E9D"/>
    <w:rsid w:val="001C2BE6"/>
    <w:rsid w:val="001C53BE"/>
    <w:rsid w:val="001C6E84"/>
    <w:rsid w:val="001C6FAB"/>
    <w:rsid w:val="001D0CA3"/>
    <w:rsid w:val="001D3613"/>
    <w:rsid w:val="001D7405"/>
    <w:rsid w:val="001E402C"/>
    <w:rsid w:val="001F1DFB"/>
    <w:rsid w:val="00206BA9"/>
    <w:rsid w:val="00211029"/>
    <w:rsid w:val="00211740"/>
    <w:rsid w:val="00212031"/>
    <w:rsid w:val="00214F4F"/>
    <w:rsid w:val="00225FD0"/>
    <w:rsid w:val="002343B5"/>
    <w:rsid w:val="002357F0"/>
    <w:rsid w:val="002431FA"/>
    <w:rsid w:val="00251764"/>
    <w:rsid w:val="00263356"/>
    <w:rsid w:val="0026586D"/>
    <w:rsid w:val="0027113C"/>
    <w:rsid w:val="00276273"/>
    <w:rsid w:val="00286A98"/>
    <w:rsid w:val="002912D1"/>
    <w:rsid w:val="00292F30"/>
    <w:rsid w:val="002A2EA7"/>
    <w:rsid w:val="002B313A"/>
    <w:rsid w:val="002B7FF6"/>
    <w:rsid w:val="002C0DE1"/>
    <w:rsid w:val="002D3EC3"/>
    <w:rsid w:val="002E77A2"/>
    <w:rsid w:val="002F7815"/>
    <w:rsid w:val="002F79A4"/>
    <w:rsid w:val="0030219B"/>
    <w:rsid w:val="00302DFC"/>
    <w:rsid w:val="0030332D"/>
    <w:rsid w:val="003135A0"/>
    <w:rsid w:val="003140C1"/>
    <w:rsid w:val="00316735"/>
    <w:rsid w:val="00317009"/>
    <w:rsid w:val="00321561"/>
    <w:rsid w:val="003227B8"/>
    <w:rsid w:val="00322C32"/>
    <w:rsid w:val="00323E37"/>
    <w:rsid w:val="00330D80"/>
    <w:rsid w:val="00332452"/>
    <w:rsid w:val="00333D8C"/>
    <w:rsid w:val="00336697"/>
    <w:rsid w:val="0034347E"/>
    <w:rsid w:val="003612C8"/>
    <w:rsid w:val="00363AE8"/>
    <w:rsid w:val="00364037"/>
    <w:rsid w:val="00364165"/>
    <w:rsid w:val="00367443"/>
    <w:rsid w:val="00373AD9"/>
    <w:rsid w:val="00385475"/>
    <w:rsid w:val="00394B85"/>
    <w:rsid w:val="00394F0B"/>
    <w:rsid w:val="003A1E22"/>
    <w:rsid w:val="003A7AFA"/>
    <w:rsid w:val="003A7EAA"/>
    <w:rsid w:val="003C48D9"/>
    <w:rsid w:val="003C6B96"/>
    <w:rsid w:val="003C7CC6"/>
    <w:rsid w:val="003C7EDB"/>
    <w:rsid w:val="003D1DCD"/>
    <w:rsid w:val="003D6CF1"/>
    <w:rsid w:val="003E7C02"/>
    <w:rsid w:val="003F6AF9"/>
    <w:rsid w:val="004024B3"/>
    <w:rsid w:val="00417180"/>
    <w:rsid w:val="0042168E"/>
    <w:rsid w:val="00423B78"/>
    <w:rsid w:val="00426CBB"/>
    <w:rsid w:val="00426EDA"/>
    <w:rsid w:val="0043740D"/>
    <w:rsid w:val="00442AE6"/>
    <w:rsid w:val="00442B02"/>
    <w:rsid w:val="00455323"/>
    <w:rsid w:val="00480746"/>
    <w:rsid w:val="00480AD5"/>
    <w:rsid w:val="0048152A"/>
    <w:rsid w:val="0048573D"/>
    <w:rsid w:val="0048791C"/>
    <w:rsid w:val="004949FE"/>
    <w:rsid w:val="00496948"/>
    <w:rsid w:val="004975CF"/>
    <w:rsid w:val="004A2577"/>
    <w:rsid w:val="004A35B2"/>
    <w:rsid w:val="004A3CB2"/>
    <w:rsid w:val="004B04E6"/>
    <w:rsid w:val="004C631E"/>
    <w:rsid w:val="004C68A3"/>
    <w:rsid w:val="004C75ED"/>
    <w:rsid w:val="004C7CD4"/>
    <w:rsid w:val="004D316A"/>
    <w:rsid w:val="004D4755"/>
    <w:rsid w:val="004D4A6B"/>
    <w:rsid w:val="004E1138"/>
    <w:rsid w:val="004E13D9"/>
    <w:rsid w:val="004E2C52"/>
    <w:rsid w:val="004E760F"/>
    <w:rsid w:val="004E7A0B"/>
    <w:rsid w:val="004F16D0"/>
    <w:rsid w:val="004F2169"/>
    <w:rsid w:val="004F3A7B"/>
    <w:rsid w:val="004F4DD0"/>
    <w:rsid w:val="004F7AE4"/>
    <w:rsid w:val="00506B31"/>
    <w:rsid w:val="00511670"/>
    <w:rsid w:val="00513A45"/>
    <w:rsid w:val="00515CC0"/>
    <w:rsid w:val="005211D8"/>
    <w:rsid w:val="00522432"/>
    <w:rsid w:val="00524F36"/>
    <w:rsid w:val="0053255F"/>
    <w:rsid w:val="00535973"/>
    <w:rsid w:val="0054758E"/>
    <w:rsid w:val="0055044D"/>
    <w:rsid w:val="005506A2"/>
    <w:rsid w:val="00552514"/>
    <w:rsid w:val="00553A98"/>
    <w:rsid w:val="00554DEA"/>
    <w:rsid w:val="0055721F"/>
    <w:rsid w:val="00561E73"/>
    <w:rsid w:val="005723A0"/>
    <w:rsid w:val="0057376A"/>
    <w:rsid w:val="005806E0"/>
    <w:rsid w:val="00582C4E"/>
    <w:rsid w:val="0058563E"/>
    <w:rsid w:val="00587719"/>
    <w:rsid w:val="005878E3"/>
    <w:rsid w:val="00592AFB"/>
    <w:rsid w:val="005A112D"/>
    <w:rsid w:val="005B0AAF"/>
    <w:rsid w:val="005B1C24"/>
    <w:rsid w:val="005B3316"/>
    <w:rsid w:val="005B6D32"/>
    <w:rsid w:val="005B759D"/>
    <w:rsid w:val="005C2A15"/>
    <w:rsid w:val="005C61BE"/>
    <w:rsid w:val="005E2D4A"/>
    <w:rsid w:val="005E4F87"/>
    <w:rsid w:val="005E7C0E"/>
    <w:rsid w:val="005F1F98"/>
    <w:rsid w:val="005F2068"/>
    <w:rsid w:val="005F3317"/>
    <w:rsid w:val="005F6D6C"/>
    <w:rsid w:val="006042C6"/>
    <w:rsid w:val="00616736"/>
    <w:rsid w:val="00620147"/>
    <w:rsid w:val="00620EAF"/>
    <w:rsid w:val="00632243"/>
    <w:rsid w:val="00632A09"/>
    <w:rsid w:val="00635580"/>
    <w:rsid w:val="00635A13"/>
    <w:rsid w:val="00637EF3"/>
    <w:rsid w:val="00642D45"/>
    <w:rsid w:val="0064533A"/>
    <w:rsid w:val="00652621"/>
    <w:rsid w:val="006538DE"/>
    <w:rsid w:val="006544D6"/>
    <w:rsid w:val="006566A5"/>
    <w:rsid w:val="0066071C"/>
    <w:rsid w:val="00661294"/>
    <w:rsid w:val="00662E86"/>
    <w:rsid w:val="00666FF3"/>
    <w:rsid w:val="00675249"/>
    <w:rsid w:val="00683606"/>
    <w:rsid w:val="0069175B"/>
    <w:rsid w:val="00693F5A"/>
    <w:rsid w:val="0069457E"/>
    <w:rsid w:val="0069497E"/>
    <w:rsid w:val="00694C41"/>
    <w:rsid w:val="006B23F5"/>
    <w:rsid w:val="006B2705"/>
    <w:rsid w:val="006B45C9"/>
    <w:rsid w:val="006D0E8C"/>
    <w:rsid w:val="006D1F34"/>
    <w:rsid w:val="006D6F16"/>
    <w:rsid w:val="006E24D5"/>
    <w:rsid w:val="006E49C4"/>
    <w:rsid w:val="006E6673"/>
    <w:rsid w:val="006E7872"/>
    <w:rsid w:val="006F2C26"/>
    <w:rsid w:val="00705336"/>
    <w:rsid w:val="0070676C"/>
    <w:rsid w:val="00715888"/>
    <w:rsid w:val="0072432E"/>
    <w:rsid w:val="00726786"/>
    <w:rsid w:val="00732BB7"/>
    <w:rsid w:val="00733CA4"/>
    <w:rsid w:val="00740541"/>
    <w:rsid w:val="0074228F"/>
    <w:rsid w:val="0074399B"/>
    <w:rsid w:val="00752563"/>
    <w:rsid w:val="0076047B"/>
    <w:rsid w:val="0076215E"/>
    <w:rsid w:val="0076433F"/>
    <w:rsid w:val="0077408F"/>
    <w:rsid w:val="00786789"/>
    <w:rsid w:val="0078713E"/>
    <w:rsid w:val="00790F51"/>
    <w:rsid w:val="007A427C"/>
    <w:rsid w:val="007B1839"/>
    <w:rsid w:val="007B5250"/>
    <w:rsid w:val="007B5A52"/>
    <w:rsid w:val="007B6B2C"/>
    <w:rsid w:val="007C2FBA"/>
    <w:rsid w:val="007C39AE"/>
    <w:rsid w:val="007D4304"/>
    <w:rsid w:val="007D679B"/>
    <w:rsid w:val="007D76ED"/>
    <w:rsid w:val="007F1740"/>
    <w:rsid w:val="007F2E1E"/>
    <w:rsid w:val="0081002F"/>
    <w:rsid w:val="00814493"/>
    <w:rsid w:val="00814BFB"/>
    <w:rsid w:val="00814CA1"/>
    <w:rsid w:val="008168D2"/>
    <w:rsid w:val="00820C3E"/>
    <w:rsid w:val="00824238"/>
    <w:rsid w:val="00836C5F"/>
    <w:rsid w:val="00841838"/>
    <w:rsid w:val="0084550A"/>
    <w:rsid w:val="00845544"/>
    <w:rsid w:val="00847280"/>
    <w:rsid w:val="00856B4E"/>
    <w:rsid w:val="0085740E"/>
    <w:rsid w:val="00861F81"/>
    <w:rsid w:val="00871EF1"/>
    <w:rsid w:val="00873755"/>
    <w:rsid w:val="0087555C"/>
    <w:rsid w:val="008767CF"/>
    <w:rsid w:val="0088334C"/>
    <w:rsid w:val="00883744"/>
    <w:rsid w:val="00886C20"/>
    <w:rsid w:val="0089104C"/>
    <w:rsid w:val="008917E8"/>
    <w:rsid w:val="0089601B"/>
    <w:rsid w:val="008968F7"/>
    <w:rsid w:val="00897BFF"/>
    <w:rsid w:val="008A3145"/>
    <w:rsid w:val="008A399D"/>
    <w:rsid w:val="008B07DD"/>
    <w:rsid w:val="008B2508"/>
    <w:rsid w:val="008C0AA6"/>
    <w:rsid w:val="008C2A44"/>
    <w:rsid w:val="008D05A3"/>
    <w:rsid w:val="008D0BBB"/>
    <w:rsid w:val="008D163E"/>
    <w:rsid w:val="008D3124"/>
    <w:rsid w:val="008D55D6"/>
    <w:rsid w:val="008D798A"/>
    <w:rsid w:val="008E380D"/>
    <w:rsid w:val="008E5D1B"/>
    <w:rsid w:val="008F00AB"/>
    <w:rsid w:val="009010B4"/>
    <w:rsid w:val="009102DD"/>
    <w:rsid w:val="0091444F"/>
    <w:rsid w:val="009321CC"/>
    <w:rsid w:val="00932822"/>
    <w:rsid w:val="009335C9"/>
    <w:rsid w:val="00934A81"/>
    <w:rsid w:val="0093529D"/>
    <w:rsid w:val="009355C7"/>
    <w:rsid w:val="00941E67"/>
    <w:rsid w:val="009429E7"/>
    <w:rsid w:val="00947216"/>
    <w:rsid w:val="0095010D"/>
    <w:rsid w:val="00953386"/>
    <w:rsid w:val="0096562A"/>
    <w:rsid w:val="00967461"/>
    <w:rsid w:val="009764AD"/>
    <w:rsid w:val="00977D4E"/>
    <w:rsid w:val="009844CD"/>
    <w:rsid w:val="009849D6"/>
    <w:rsid w:val="0098562F"/>
    <w:rsid w:val="00994772"/>
    <w:rsid w:val="009A0CA9"/>
    <w:rsid w:val="009A0E29"/>
    <w:rsid w:val="009B26E8"/>
    <w:rsid w:val="009B7867"/>
    <w:rsid w:val="009B7CD6"/>
    <w:rsid w:val="009C0A95"/>
    <w:rsid w:val="009D077A"/>
    <w:rsid w:val="009D300C"/>
    <w:rsid w:val="009D7CD2"/>
    <w:rsid w:val="009F0C83"/>
    <w:rsid w:val="009F12FE"/>
    <w:rsid w:val="009F2469"/>
    <w:rsid w:val="009F2FDA"/>
    <w:rsid w:val="009F596A"/>
    <w:rsid w:val="009F6AC0"/>
    <w:rsid w:val="009F79FA"/>
    <w:rsid w:val="00A01D2B"/>
    <w:rsid w:val="00A02058"/>
    <w:rsid w:val="00A04307"/>
    <w:rsid w:val="00A05740"/>
    <w:rsid w:val="00A07243"/>
    <w:rsid w:val="00A24B0A"/>
    <w:rsid w:val="00A32D12"/>
    <w:rsid w:val="00A36B15"/>
    <w:rsid w:val="00A37120"/>
    <w:rsid w:val="00A55FA3"/>
    <w:rsid w:val="00A5695D"/>
    <w:rsid w:val="00A653CD"/>
    <w:rsid w:val="00A67C68"/>
    <w:rsid w:val="00A74E83"/>
    <w:rsid w:val="00A80BAD"/>
    <w:rsid w:val="00A84C8B"/>
    <w:rsid w:val="00A86159"/>
    <w:rsid w:val="00A9153B"/>
    <w:rsid w:val="00A94DBA"/>
    <w:rsid w:val="00AA1CFE"/>
    <w:rsid w:val="00AA61B0"/>
    <w:rsid w:val="00AA6ED2"/>
    <w:rsid w:val="00AB1422"/>
    <w:rsid w:val="00AB175C"/>
    <w:rsid w:val="00AB3F9E"/>
    <w:rsid w:val="00AB72F0"/>
    <w:rsid w:val="00AB7F43"/>
    <w:rsid w:val="00AC5B09"/>
    <w:rsid w:val="00AF0CDD"/>
    <w:rsid w:val="00AF1873"/>
    <w:rsid w:val="00AF5E2D"/>
    <w:rsid w:val="00B018C2"/>
    <w:rsid w:val="00B10231"/>
    <w:rsid w:val="00B116BD"/>
    <w:rsid w:val="00B11ABF"/>
    <w:rsid w:val="00B207AE"/>
    <w:rsid w:val="00B2180E"/>
    <w:rsid w:val="00B3039C"/>
    <w:rsid w:val="00B31C71"/>
    <w:rsid w:val="00B31C87"/>
    <w:rsid w:val="00B37214"/>
    <w:rsid w:val="00B3723A"/>
    <w:rsid w:val="00B4253C"/>
    <w:rsid w:val="00B445A7"/>
    <w:rsid w:val="00B5060B"/>
    <w:rsid w:val="00B607B8"/>
    <w:rsid w:val="00B643A9"/>
    <w:rsid w:val="00B670C2"/>
    <w:rsid w:val="00B70406"/>
    <w:rsid w:val="00B709B5"/>
    <w:rsid w:val="00B75E9E"/>
    <w:rsid w:val="00B81A92"/>
    <w:rsid w:val="00B82319"/>
    <w:rsid w:val="00B82BC0"/>
    <w:rsid w:val="00B91690"/>
    <w:rsid w:val="00BA2699"/>
    <w:rsid w:val="00BA3B38"/>
    <w:rsid w:val="00BB286E"/>
    <w:rsid w:val="00BB587B"/>
    <w:rsid w:val="00BC0ED4"/>
    <w:rsid w:val="00BC180D"/>
    <w:rsid w:val="00BC1F5F"/>
    <w:rsid w:val="00BC3153"/>
    <w:rsid w:val="00BC6313"/>
    <w:rsid w:val="00BD3BA3"/>
    <w:rsid w:val="00BD560B"/>
    <w:rsid w:val="00BD7D9D"/>
    <w:rsid w:val="00BF2F23"/>
    <w:rsid w:val="00BF7C2A"/>
    <w:rsid w:val="00C06A7F"/>
    <w:rsid w:val="00C06BDF"/>
    <w:rsid w:val="00C06BF6"/>
    <w:rsid w:val="00C11F7D"/>
    <w:rsid w:val="00C13683"/>
    <w:rsid w:val="00C14363"/>
    <w:rsid w:val="00C15BA0"/>
    <w:rsid w:val="00C20799"/>
    <w:rsid w:val="00C21E20"/>
    <w:rsid w:val="00C365DD"/>
    <w:rsid w:val="00C41D98"/>
    <w:rsid w:val="00C43822"/>
    <w:rsid w:val="00C445B8"/>
    <w:rsid w:val="00C50BF4"/>
    <w:rsid w:val="00C517A6"/>
    <w:rsid w:val="00C530EB"/>
    <w:rsid w:val="00C573CA"/>
    <w:rsid w:val="00C66769"/>
    <w:rsid w:val="00C6681D"/>
    <w:rsid w:val="00C70033"/>
    <w:rsid w:val="00C75CB4"/>
    <w:rsid w:val="00C77225"/>
    <w:rsid w:val="00C820A4"/>
    <w:rsid w:val="00C84811"/>
    <w:rsid w:val="00C869F1"/>
    <w:rsid w:val="00C96F56"/>
    <w:rsid w:val="00CA0AA1"/>
    <w:rsid w:val="00CA6217"/>
    <w:rsid w:val="00CB35C1"/>
    <w:rsid w:val="00CB7BFC"/>
    <w:rsid w:val="00CC5AD7"/>
    <w:rsid w:val="00CC69D9"/>
    <w:rsid w:val="00CD19EC"/>
    <w:rsid w:val="00CD2047"/>
    <w:rsid w:val="00CD3FCF"/>
    <w:rsid w:val="00CE177F"/>
    <w:rsid w:val="00CE55EA"/>
    <w:rsid w:val="00CF045E"/>
    <w:rsid w:val="00CF0755"/>
    <w:rsid w:val="00CF2DB4"/>
    <w:rsid w:val="00CF2E6C"/>
    <w:rsid w:val="00CF5F53"/>
    <w:rsid w:val="00CF746B"/>
    <w:rsid w:val="00D0330E"/>
    <w:rsid w:val="00D05174"/>
    <w:rsid w:val="00D10698"/>
    <w:rsid w:val="00D16718"/>
    <w:rsid w:val="00D2457E"/>
    <w:rsid w:val="00D26614"/>
    <w:rsid w:val="00D3084E"/>
    <w:rsid w:val="00D316C6"/>
    <w:rsid w:val="00D31C0E"/>
    <w:rsid w:val="00D364E5"/>
    <w:rsid w:val="00D37E0B"/>
    <w:rsid w:val="00D4112A"/>
    <w:rsid w:val="00D434C7"/>
    <w:rsid w:val="00D541FB"/>
    <w:rsid w:val="00D5756E"/>
    <w:rsid w:val="00D65084"/>
    <w:rsid w:val="00D81C64"/>
    <w:rsid w:val="00D81EB8"/>
    <w:rsid w:val="00D919CC"/>
    <w:rsid w:val="00D91A09"/>
    <w:rsid w:val="00D94E00"/>
    <w:rsid w:val="00D96967"/>
    <w:rsid w:val="00D97011"/>
    <w:rsid w:val="00DA2528"/>
    <w:rsid w:val="00DA7511"/>
    <w:rsid w:val="00DB0C5C"/>
    <w:rsid w:val="00DB578C"/>
    <w:rsid w:val="00DC50EB"/>
    <w:rsid w:val="00DD46D2"/>
    <w:rsid w:val="00DD4FA5"/>
    <w:rsid w:val="00DD5870"/>
    <w:rsid w:val="00DE20B8"/>
    <w:rsid w:val="00DF1300"/>
    <w:rsid w:val="00DF1C48"/>
    <w:rsid w:val="00E00C56"/>
    <w:rsid w:val="00E048ED"/>
    <w:rsid w:val="00E265AD"/>
    <w:rsid w:val="00E26CFD"/>
    <w:rsid w:val="00E408F3"/>
    <w:rsid w:val="00E4096F"/>
    <w:rsid w:val="00E45E98"/>
    <w:rsid w:val="00E50A79"/>
    <w:rsid w:val="00E6524D"/>
    <w:rsid w:val="00E76BD8"/>
    <w:rsid w:val="00E837AE"/>
    <w:rsid w:val="00E83C9A"/>
    <w:rsid w:val="00E84D6E"/>
    <w:rsid w:val="00E9304B"/>
    <w:rsid w:val="00EA2216"/>
    <w:rsid w:val="00EA57FD"/>
    <w:rsid w:val="00EA6E19"/>
    <w:rsid w:val="00EA6EF6"/>
    <w:rsid w:val="00EB0592"/>
    <w:rsid w:val="00EC099D"/>
    <w:rsid w:val="00EC17EF"/>
    <w:rsid w:val="00EC7429"/>
    <w:rsid w:val="00EE5709"/>
    <w:rsid w:val="00EE7E45"/>
    <w:rsid w:val="00F01170"/>
    <w:rsid w:val="00F10457"/>
    <w:rsid w:val="00F108C1"/>
    <w:rsid w:val="00F120D8"/>
    <w:rsid w:val="00F13D91"/>
    <w:rsid w:val="00F13E33"/>
    <w:rsid w:val="00F15425"/>
    <w:rsid w:val="00F16B50"/>
    <w:rsid w:val="00F20A5C"/>
    <w:rsid w:val="00F225E7"/>
    <w:rsid w:val="00F27348"/>
    <w:rsid w:val="00F30314"/>
    <w:rsid w:val="00F3131E"/>
    <w:rsid w:val="00F32E2D"/>
    <w:rsid w:val="00F33809"/>
    <w:rsid w:val="00F47FBA"/>
    <w:rsid w:val="00F61845"/>
    <w:rsid w:val="00F61D8C"/>
    <w:rsid w:val="00F638E4"/>
    <w:rsid w:val="00F66DD4"/>
    <w:rsid w:val="00F7076B"/>
    <w:rsid w:val="00F71CF0"/>
    <w:rsid w:val="00F7257A"/>
    <w:rsid w:val="00F81D07"/>
    <w:rsid w:val="00F82B7A"/>
    <w:rsid w:val="00F83342"/>
    <w:rsid w:val="00F87130"/>
    <w:rsid w:val="00F87A94"/>
    <w:rsid w:val="00F910B9"/>
    <w:rsid w:val="00F975F3"/>
    <w:rsid w:val="00FA1583"/>
    <w:rsid w:val="00FA1625"/>
    <w:rsid w:val="00FB3511"/>
    <w:rsid w:val="00FB47AA"/>
    <w:rsid w:val="00FC3036"/>
    <w:rsid w:val="00FD4EA5"/>
    <w:rsid w:val="00FE12B6"/>
    <w:rsid w:val="00FE26C7"/>
    <w:rsid w:val="00FF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C68"/>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2C26"/>
    <w:rPr>
      <w:color w:val="0000FF"/>
      <w:u w:val="single"/>
    </w:rPr>
  </w:style>
  <w:style w:type="paragraph" w:styleId="a4">
    <w:name w:val="List Paragraph"/>
    <w:basedOn w:val="a"/>
    <w:uiPriority w:val="34"/>
    <w:qFormat/>
    <w:rsid w:val="00752563"/>
    <w:pPr>
      <w:ind w:left="720"/>
      <w:contextualSpacing/>
    </w:pPr>
    <w:rPr>
      <w:rFonts w:eastAsia="Andale Sans UI"/>
      <w:lang w:eastAsia="ar-SA"/>
    </w:rPr>
  </w:style>
  <w:style w:type="paragraph" w:styleId="a5">
    <w:name w:val="Balloon Text"/>
    <w:basedOn w:val="a"/>
    <w:link w:val="a6"/>
    <w:rsid w:val="00CC69D9"/>
    <w:rPr>
      <w:rFonts w:ascii="Tahoma" w:hAnsi="Tahoma" w:cs="Tahoma"/>
      <w:sz w:val="16"/>
      <w:szCs w:val="16"/>
    </w:rPr>
  </w:style>
  <w:style w:type="character" w:customStyle="1" w:styleId="a6">
    <w:name w:val="Текст выноски Знак"/>
    <w:link w:val="a5"/>
    <w:rsid w:val="00CC69D9"/>
    <w:rPr>
      <w:rFonts w:ascii="Tahoma" w:eastAsia="Arial Unicode MS" w:hAnsi="Tahoma" w:cs="Tahoma"/>
      <w:kern w:val="1"/>
      <w:sz w:val="16"/>
      <w:szCs w:val="16"/>
    </w:rPr>
  </w:style>
  <w:style w:type="paragraph" w:styleId="a7">
    <w:name w:val="header"/>
    <w:basedOn w:val="a"/>
    <w:link w:val="a8"/>
    <w:uiPriority w:val="99"/>
    <w:rsid w:val="00632A09"/>
    <w:pPr>
      <w:tabs>
        <w:tab w:val="center" w:pos="4677"/>
        <w:tab w:val="right" w:pos="9355"/>
      </w:tabs>
    </w:pPr>
  </w:style>
  <w:style w:type="character" w:customStyle="1" w:styleId="a8">
    <w:name w:val="Верхний колонтитул Знак"/>
    <w:basedOn w:val="a0"/>
    <w:link w:val="a7"/>
    <w:uiPriority w:val="99"/>
    <w:rsid w:val="00632A09"/>
    <w:rPr>
      <w:rFonts w:eastAsia="Arial Unicode MS"/>
      <w:kern w:val="1"/>
      <w:sz w:val="24"/>
      <w:szCs w:val="24"/>
    </w:rPr>
  </w:style>
  <w:style w:type="paragraph" w:styleId="a9">
    <w:name w:val="footer"/>
    <w:basedOn w:val="a"/>
    <w:link w:val="aa"/>
    <w:rsid w:val="00632A09"/>
    <w:pPr>
      <w:tabs>
        <w:tab w:val="center" w:pos="4677"/>
        <w:tab w:val="right" w:pos="9355"/>
      </w:tabs>
    </w:pPr>
  </w:style>
  <w:style w:type="character" w:customStyle="1" w:styleId="aa">
    <w:name w:val="Нижний колонтитул Знак"/>
    <w:basedOn w:val="a0"/>
    <w:link w:val="a9"/>
    <w:rsid w:val="00632A09"/>
    <w:rPr>
      <w:rFonts w:eastAsia="Arial Unicode MS"/>
      <w:kern w:val="1"/>
      <w:sz w:val="24"/>
      <w:szCs w:val="24"/>
    </w:rPr>
  </w:style>
  <w:style w:type="table" w:styleId="ab">
    <w:name w:val="Table Grid"/>
    <w:basedOn w:val="a1"/>
    <w:rsid w:val="00D9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link w:val="ListParagraphChar"/>
    <w:rsid w:val="005B0AAF"/>
    <w:pPr>
      <w:widowControl/>
      <w:suppressAutoHyphens w:val="0"/>
      <w:spacing w:line="288" w:lineRule="auto"/>
      <w:ind w:left="720"/>
      <w:jc w:val="both"/>
    </w:pPr>
    <w:rPr>
      <w:rFonts w:eastAsia="Calibri"/>
      <w:kern w:val="0"/>
      <w:sz w:val="28"/>
      <w:szCs w:val="28"/>
      <w:lang w:eastAsia="ar-SA"/>
    </w:rPr>
  </w:style>
  <w:style w:type="character" w:customStyle="1" w:styleId="ListParagraphChar">
    <w:name w:val="List Paragraph Char"/>
    <w:link w:val="1"/>
    <w:locked/>
    <w:rsid w:val="005B0AAF"/>
    <w:rPr>
      <w:rFonts w:eastAsia="Calibr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C68"/>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2C26"/>
    <w:rPr>
      <w:color w:val="0000FF"/>
      <w:u w:val="single"/>
    </w:rPr>
  </w:style>
  <w:style w:type="paragraph" w:styleId="a4">
    <w:name w:val="List Paragraph"/>
    <w:basedOn w:val="a"/>
    <w:uiPriority w:val="34"/>
    <w:qFormat/>
    <w:rsid w:val="00752563"/>
    <w:pPr>
      <w:ind w:left="720"/>
      <w:contextualSpacing/>
    </w:pPr>
    <w:rPr>
      <w:rFonts w:eastAsia="Andale Sans UI"/>
      <w:lang w:eastAsia="ar-SA"/>
    </w:rPr>
  </w:style>
  <w:style w:type="paragraph" w:styleId="a5">
    <w:name w:val="Balloon Text"/>
    <w:basedOn w:val="a"/>
    <w:link w:val="a6"/>
    <w:rsid w:val="00CC69D9"/>
    <w:rPr>
      <w:rFonts w:ascii="Tahoma" w:hAnsi="Tahoma" w:cs="Tahoma"/>
      <w:sz w:val="16"/>
      <w:szCs w:val="16"/>
    </w:rPr>
  </w:style>
  <w:style w:type="character" w:customStyle="1" w:styleId="a6">
    <w:name w:val="Текст выноски Знак"/>
    <w:link w:val="a5"/>
    <w:rsid w:val="00CC69D9"/>
    <w:rPr>
      <w:rFonts w:ascii="Tahoma" w:eastAsia="Arial Unicode MS" w:hAnsi="Tahoma" w:cs="Tahoma"/>
      <w:kern w:val="1"/>
      <w:sz w:val="16"/>
      <w:szCs w:val="16"/>
    </w:rPr>
  </w:style>
  <w:style w:type="paragraph" w:styleId="a7">
    <w:name w:val="header"/>
    <w:basedOn w:val="a"/>
    <w:link w:val="a8"/>
    <w:uiPriority w:val="99"/>
    <w:rsid w:val="00632A09"/>
    <w:pPr>
      <w:tabs>
        <w:tab w:val="center" w:pos="4677"/>
        <w:tab w:val="right" w:pos="9355"/>
      </w:tabs>
    </w:pPr>
  </w:style>
  <w:style w:type="character" w:customStyle="1" w:styleId="a8">
    <w:name w:val="Верхний колонтитул Знак"/>
    <w:basedOn w:val="a0"/>
    <w:link w:val="a7"/>
    <w:uiPriority w:val="99"/>
    <w:rsid w:val="00632A09"/>
    <w:rPr>
      <w:rFonts w:eastAsia="Arial Unicode MS"/>
      <w:kern w:val="1"/>
      <w:sz w:val="24"/>
      <w:szCs w:val="24"/>
    </w:rPr>
  </w:style>
  <w:style w:type="paragraph" w:styleId="a9">
    <w:name w:val="footer"/>
    <w:basedOn w:val="a"/>
    <w:link w:val="aa"/>
    <w:rsid w:val="00632A09"/>
    <w:pPr>
      <w:tabs>
        <w:tab w:val="center" w:pos="4677"/>
        <w:tab w:val="right" w:pos="9355"/>
      </w:tabs>
    </w:pPr>
  </w:style>
  <w:style w:type="character" w:customStyle="1" w:styleId="aa">
    <w:name w:val="Нижний колонтитул Знак"/>
    <w:basedOn w:val="a0"/>
    <w:link w:val="a9"/>
    <w:rsid w:val="00632A09"/>
    <w:rPr>
      <w:rFonts w:eastAsia="Arial Unicode MS"/>
      <w:kern w:val="1"/>
      <w:sz w:val="24"/>
      <w:szCs w:val="24"/>
    </w:rPr>
  </w:style>
  <w:style w:type="table" w:styleId="ab">
    <w:name w:val="Table Grid"/>
    <w:basedOn w:val="a1"/>
    <w:rsid w:val="00D9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link w:val="ListParagraphChar"/>
    <w:rsid w:val="005B0AAF"/>
    <w:pPr>
      <w:widowControl/>
      <w:suppressAutoHyphens w:val="0"/>
      <w:spacing w:line="288" w:lineRule="auto"/>
      <w:ind w:left="720"/>
      <w:jc w:val="both"/>
    </w:pPr>
    <w:rPr>
      <w:rFonts w:eastAsia="Calibri"/>
      <w:kern w:val="0"/>
      <w:sz w:val="28"/>
      <w:szCs w:val="28"/>
      <w:lang w:eastAsia="ar-SA"/>
    </w:rPr>
  </w:style>
  <w:style w:type="character" w:customStyle="1" w:styleId="ListParagraphChar">
    <w:name w:val="List Paragraph Char"/>
    <w:link w:val="1"/>
    <w:locked/>
    <w:rsid w:val="005B0AAF"/>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5250">
      <w:bodyDiv w:val="1"/>
      <w:marLeft w:val="0"/>
      <w:marRight w:val="0"/>
      <w:marTop w:val="0"/>
      <w:marBottom w:val="0"/>
      <w:divBdr>
        <w:top w:val="none" w:sz="0" w:space="0" w:color="auto"/>
        <w:left w:val="none" w:sz="0" w:space="0" w:color="auto"/>
        <w:bottom w:val="none" w:sz="0" w:space="0" w:color="auto"/>
        <w:right w:val="none" w:sz="0" w:space="0" w:color="auto"/>
      </w:divBdr>
    </w:div>
    <w:div w:id="214121325">
      <w:bodyDiv w:val="1"/>
      <w:marLeft w:val="0"/>
      <w:marRight w:val="0"/>
      <w:marTop w:val="0"/>
      <w:marBottom w:val="0"/>
      <w:divBdr>
        <w:top w:val="none" w:sz="0" w:space="0" w:color="auto"/>
        <w:left w:val="none" w:sz="0" w:space="0" w:color="auto"/>
        <w:bottom w:val="none" w:sz="0" w:space="0" w:color="auto"/>
        <w:right w:val="none" w:sz="0" w:space="0" w:color="auto"/>
      </w:divBdr>
    </w:div>
    <w:div w:id="313609503">
      <w:bodyDiv w:val="1"/>
      <w:marLeft w:val="0"/>
      <w:marRight w:val="0"/>
      <w:marTop w:val="0"/>
      <w:marBottom w:val="0"/>
      <w:divBdr>
        <w:top w:val="none" w:sz="0" w:space="0" w:color="auto"/>
        <w:left w:val="none" w:sz="0" w:space="0" w:color="auto"/>
        <w:bottom w:val="none" w:sz="0" w:space="0" w:color="auto"/>
        <w:right w:val="none" w:sz="0" w:space="0" w:color="auto"/>
      </w:divBdr>
    </w:div>
    <w:div w:id="322513841">
      <w:bodyDiv w:val="1"/>
      <w:marLeft w:val="0"/>
      <w:marRight w:val="0"/>
      <w:marTop w:val="0"/>
      <w:marBottom w:val="0"/>
      <w:divBdr>
        <w:top w:val="none" w:sz="0" w:space="0" w:color="auto"/>
        <w:left w:val="none" w:sz="0" w:space="0" w:color="auto"/>
        <w:bottom w:val="none" w:sz="0" w:space="0" w:color="auto"/>
        <w:right w:val="none" w:sz="0" w:space="0" w:color="auto"/>
      </w:divBdr>
    </w:div>
    <w:div w:id="428621059">
      <w:bodyDiv w:val="1"/>
      <w:marLeft w:val="0"/>
      <w:marRight w:val="0"/>
      <w:marTop w:val="0"/>
      <w:marBottom w:val="0"/>
      <w:divBdr>
        <w:top w:val="none" w:sz="0" w:space="0" w:color="auto"/>
        <w:left w:val="none" w:sz="0" w:space="0" w:color="auto"/>
        <w:bottom w:val="none" w:sz="0" w:space="0" w:color="auto"/>
        <w:right w:val="none" w:sz="0" w:space="0" w:color="auto"/>
      </w:divBdr>
    </w:div>
    <w:div w:id="476337376">
      <w:bodyDiv w:val="1"/>
      <w:marLeft w:val="0"/>
      <w:marRight w:val="0"/>
      <w:marTop w:val="0"/>
      <w:marBottom w:val="0"/>
      <w:divBdr>
        <w:top w:val="none" w:sz="0" w:space="0" w:color="auto"/>
        <w:left w:val="none" w:sz="0" w:space="0" w:color="auto"/>
        <w:bottom w:val="none" w:sz="0" w:space="0" w:color="auto"/>
        <w:right w:val="none" w:sz="0" w:space="0" w:color="auto"/>
      </w:divBdr>
    </w:div>
    <w:div w:id="540360614">
      <w:bodyDiv w:val="1"/>
      <w:marLeft w:val="0"/>
      <w:marRight w:val="0"/>
      <w:marTop w:val="0"/>
      <w:marBottom w:val="0"/>
      <w:divBdr>
        <w:top w:val="none" w:sz="0" w:space="0" w:color="auto"/>
        <w:left w:val="none" w:sz="0" w:space="0" w:color="auto"/>
        <w:bottom w:val="none" w:sz="0" w:space="0" w:color="auto"/>
        <w:right w:val="none" w:sz="0" w:space="0" w:color="auto"/>
      </w:divBdr>
    </w:div>
    <w:div w:id="637076916">
      <w:bodyDiv w:val="1"/>
      <w:marLeft w:val="0"/>
      <w:marRight w:val="0"/>
      <w:marTop w:val="0"/>
      <w:marBottom w:val="0"/>
      <w:divBdr>
        <w:top w:val="none" w:sz="0" w:space="0" w:color="auto"/>
        <w:left w:val="none" w:sz="0" w:space="0" w:color="auto"/>
        <w:bottom w:val="none" w:sz="0" w:space="0" w:color="auto"/>
        <w:right w:val="none" w:sz="0" w:space="0" w:color="auto"/>
      </w:divBdr>
    </w:div>
    <w:div w:id="684937028">
      <w:bodyDiv w:val="1"/>
      <w:marLeft w:val="0"/>
      <w:marRight w:val="0"/>
      <w:marTop w:val="0"/>
      <w:marBottom w:val="0"/>
      <w:divBdr>
        <w:top w:val="none" w:sz="0" w:space="0" w:color="auto"/>
        <w:left w:val="none" w:sz="0" w:space="0" w:color="auto"/>
        <w:bottom w:val="none" w:sz="0" w:space="0" w:color="auto"/>
        <w:right w:val="none" w:sz="0" w:space="0" w:color="auto"/>
      </w:divBdr>
    </w:div>
    <w:div w:id="760757667">
      <w:bodyDiv w:val="1"/>
      <w:marLeft w:val="0"/>
      <w:marRight w:val="0"/>
      <w:marTop w:val="0"/>
      <w:marBottom w:val="0"/>
      <w:divBdr>
        <w:top w:val="none" w:sz="0" w:space="0" w:color="auto"/>
        <w:left w:val="none" w:sz="0" w:space="0" w:color="auto"/>
        <w:bottom w:val="none" w:sz="0" w:space="0" w:color="auto"/>
        <w:right w:val="none" w:sz="0" w:space="0" w:color="auto"/>
      </w:divBdr>
    </w:div>
    <w:div w:id="801768332">
      <w:bodyDiv w:val="1"/>
      <w:marLeft w:val="0"/>
      <w:marRight w:val="0"/>
      <w:marTop w:val="0"/>
      <w:marBottom w:val="0"/>
      <w:divBdr>
        <w:top w:val="none" w:sz="0" w:space="0" w:color="auto"/>
        <w:left w:val="none" w:sz="0" w:space="0" w:color="auto"/>
        <w:bottom w:val="none" w:sz="0" w:space="0" w:color="auto"/>
        <w:right w:val="none" w:sz="0" w:space="0" w:color="auto"/>
      </w:divBdr>
    </w:div>
    <w:div w:id="802886914">
      <w:bodyDiv w:val="1"/>
      <w:marLeft w:val="0"/>
      <w:marRight w:val="0"/>
      <w:marTop w:val="0"/>
      <w:marBottom w:val="0"/>
      <w:divBdr>
        <w:top w:val="none" w:sz="0" w:space="0" w:color="auto"/>
        <w:left w:val="none" w:sz="0" w:space="0" w:color="auto"/>
        <w:bottom w:val="none" w:sz="0" w:space="0" w:color="auto"/>
        <w:right w:val="none" w:sz="0" w:space="0" w:color="auto"/>
      </w:divBdr>
    </w:div>
    <w:div w:id="823623311">
      <w:bodyDiv w:val="1"/>
      <w:marLeft w:val="0"/>
      <w:marRight w:val="0"/>
      <w:marTop w:val="0"/>
      <w:marBottom w:val="0"/>
      <w:divBdr>
        <w:top w:val="none" w:sz="0" w:space="0" w:color="auto"/>
        <w:left w:val="none" w:sz="0" w:space="0" w:color="auto"/>
        <w:bottom w:val="none" w:sz="0" w:space="0" w:color="auto"/>
        <w:right w:val="none" w:sz="0" w:space="0" w:color="auto"/>
      </w:divBdr>
    </w:div>
    <w:div w:id="832570931">
      <w:bodyDiv w:val="1"/>
      <w:marLeft w:val="0"/>
      <w:marRight w:val="0"/>
      <w:marTop w:val="0"/>
      <w:marBottom w:val="0"/>
      <w:divBdr>
        <w:top w:val="none" w:sz="0" w:space="0" w:color="auto"/>
        <w:left w:val="none" w:sz="0" w:space="0" w:color="auto"/>
        <w:bottom w:val="none" w:sz="0" w:space="0" w:color="auto"/>
        <w:right w:val="none" w:sz="0" w:space="0" w:color="auto"/>
      </w:divBdr>
    </w:div>
    <w:div w:id="907887495">
      <w:bodyDiv w:val="1"/>
      <w:marLeft w:val="0"/>
      <w:marRight w:val="0"/>
      <w:marTop w:val="0"/>
      <w:marBottom w:val="0"/>
      <w:divBdr>
        <w:top w:val="none" w:sz="0" w:space="0" w:color="auto"/>
        <w:left w:val="none" w:sz="0" w:space="0" w:color="auto"/>
        <w:bottom w:val="none" w:sz="0" w:space="0" w:color="auto"/>
        <w:right w:val="none" w:sz="0" w:space="0" w:color="auto"/>
      </w:divBdr>
    </w:div>
    <w:div w:id="978724423">
      <w:bodyDiv w:val="1"/>
      <w:marLeft w:val="0"/>
      <w:marRight w:val="0"/>
      <w:marTop w:val="0"/>
      <w:marBottom w:val="0"/>
      <w:divBdr>
        <w:top w:val="none" w:sz="0" w:space="0" w:color="auto"/>
        <w:left w:val="none" w:sz="0" w:space="0" w:color="auto"/>
        <w:bottom w:val="none" w:sz="0" w:space="0" w:color="auto"/>
        <w:right w:val="none" w:sz="0" w:space="0" w:color="auto"/>
      </w:divBdr>
    </w:div>
    <w:div w:id="998342593">
      <w:bodyDiv w:val="1"/>
      <w:marLeft w:val="0"/>
      <w:marRight w:val="0"/>
      <w:marTop w:val="0"/>
      <w:marBottom w:val="0"/>
      <w:divBdr>
        <w:top w:val="none" w:sz="0" w:space="0" w:color="auto"/>
        <w:left w:val="none" w:sz="0" w:space="0" w:color="auto"/>
        <w:bottom w:val="none" w:sz="0" w:space="0" w:color="auto"/>
        <w:right w:val="none" w:sz="0" w:space="0" w:color="auto"/>
      </w:divBdr>
    </w:div>
    <w:div w:id="1091468939">
      <w:bodyDiv w:val="1"/>
      <w:marLeft w:val="0"/>
      <w:marRight w:val="0"/>
      <w:marTop w:val="0"/>
      <w:marBottom w:val="0"/>
      <w:divBdr>
        <w:top w:val="none" w:sz="0" w:space="0" w:color="auto"/>
        <w:left w:val="none" w:sz="0" w:space="0" w:color="auto"/>
        <w:bottom w:val="none" w:sz="0" w:space="0" w:color="auto"/>
        <w:right w:val="none" w:sz="0" w:space="0" w:color="auto"/>
      </w:divBdr>
    </w:div>
    <w:div w:id="1198928814">
      <w:bodyDiv w:val="1"/>
      <w:marLeft w:val="0"/>
      <w:marRight w:val="0"/>
      <w:marTop w:val="0"/>
      <w:marBottom w:val="0"/>
      <w:divBdr>
        <w:top w:val="none" w:sz="0" w:space="0" w:color="auto"/>
        <w:left w:val="none" w:sz="0" w:space="0" w:color="auto"/>
        <w:bottom w:val="none" w:sz="0" w:space="0" w:color="auto"/>
        <w:right w:val="none" w:sz="0" w:space="0" w:color="auto"/>
      </w:divBdr>
    </w:div>
    <w:div w:id="1308781025">
      <w:bodyDiv w:val="1"/>
      <w:marLeft w:val="0"/>
      <w:marRight w:val="0"/>
      <w:marTop w:val="0"/>
      <w:marBottom w:val="0"/>
      <w:divBdr>
        <w:top w:val="none" w:sz="0" w:space="0" w:color="auto"/>
        <w:left w:val="none" w:sz="0" w:space="0" w:color="auto"/>
        <w:bottom w:val="none" w:sz="0" w:space="0" w:color="auto"/>
        <w:right w:val="none" w:sz="0" w:space="0" w:color="auto"/>
      </w:divBdr>
    </w:div>
    <w:div w:id="1384671165">
      <w:bodyDiv w:val="1"/>
      <w:marLeft w:val="0"/>
      <w:marRight w:val="0"/>
      <w:marTop w:val="0"/>
      <w:marBottom w:val="0"/>
      <w:divBdr>
        <w:top w:val="none" w:sz="0" w:space="0" w:color="auto"/>
        <w:left w:val="none" w:sz="0" w:space="0" w:color="auto"/>
        <w:bottom w:val="none" w:sz="0" w:space="0" w:color="auto"/>
        <w:right w:val="none" w:sz="0" w:space="0" w:color="auto"/>
      </w:divBdr>
    </w:div>
    <w:div w:id="1412000158">
      <w:bodyDiv w:val="1"/>
      <w:marLeft w:val="0"/>
      <w:marRight w:val="0"/>
      <w:marTop w:val="0"/>
      <w:marBottom w:val="0"/>
      <w:divBdr>
        <w:top w:val="none" w:sz="0" w:space="0" w:color="auto"/>
        <w:left w:val="none" w:sz="0" w:space="0" w:color="auto"/>
        <w:bottom w:val="none" w:sz="0" w:space="0" w:color="auto"/>
        <w:right w:val="none" w:sz="0" w:space="0" w:color="auto"/>
      </w:divBdr>
    </w:div>
    <w:div w:id="1488017568">
      <w:bodyDiv w:val="1"/>
      <w:marLeft w:val="0"/>
      <w:marRight w:val="0"/>
      <w:marTop w:val="0"/>
      <w:marBottom w:val="0"/>
      <w:divBdr>
        <w:top w:val="none" w:sz="0" w:space="0" w:color="auto"/>
        <w:left w:val="none" w:sz="0" w:space="0" w:color="auto"/>
        <w:bottom w:val="none" w:sz="0" w:space="0" w:color="auto"/>
        <w:right w:val="none" w:sz="0" w:space="0" w:color="auto"/>
      </w:divBdr>
    </w:div>
    <w:div w:id="1674918403">
      <w:bodyDiv w:val="1"/>
      <w:marLeft w:val="0"/>
      <w:marRight w:val="0"/>
      <w:marTop w:val="0"/>
      <w:marBottom w:val="0"/>
      <w:divBdr>
        <w:top w:val="none" w:sz="0" w:space="0" w:color="auto"/>
        <w:left w:val="none" w:sz="0" w:space="0" w:color="auto"/>
        <w:bottom w:val="none" w:sz="0" w:space="0" w:color="auto"/>
        <w:right w:val="none" w:sz="0" w:space="0" w:color="auto"/>
      </w:divBdr>
    </w:div>
    <w:div w:id="1711415344">
      <w:bodyDiv w:val="1"/>
      <w:marLeft w:val="0"/>
      <w:marRight w:val="0"/>
      <w:marTop w:val="0"/>
      <w:marBottom w:val="0"/>
      <w:divBdr>
        <w:top w:val="none" w:sz="0" w:space="0" w:color="auto"/>
        <w:left w:val="none" w:sz="0" w:space="0" w:color="auto"/>
        <w:bottom w:val="none" w:sz="0" w:space="0" w:color="auto"/>
        <w:right w:val="none" w:sz="0" w:space="0" w:color="auto"/>
      </w:divBdr>
    </w:div>
    <w:div w:id="1785340598">
      <w:bodyDiv w:val="1"/>
      <w:marLeft w:val="0"/>
      <w:marRight w:val="0"/>
      <w:marTop w:val="0"/>
      <w:marBottom w:val="0"/>
      <w:divBdr>
        <w:top w:val="none" w:sz="0" w:space="0" w:color="auto"/>
        <w:left w:val="none" w:sz="0" w:space="0" w:color="auto"/>
        <w:bottom w:val="none" w:sz="0" w:space="0" w:color="auto"/>
        <w:right w:val="none" w:sz="0" w:space="0" w:color="auto"/>
      </w:divBdr>
    </w:div>
    <w:div w:id="1791506122">
      <w:bodyDiv w:val="1"/>
      <w:marLeft w:val="0"/>
      <w:marRight w:val="0"/>
      <w:marTop w:val="0"/>
      <w:marBottom w:val="0"/>
      <w:divBdr>
        <w:top w:val="none" w:sz="0" w:space="0" w:color="auto"/>
        <w:left w:val="none" w:sz="0" w:space="0" w:color="auto"/>
        <w:bottom w:val="none" w:sz="0" w:space="0" w:color="auto"/>
        <w:right w:val="none" w:sz="0" w:space="0" w:color="auto"/>
      </w:divBdr>
    </w:div>
    <w:div w:id="1822574510">
      <w:bodyDiv w:val="1"/>
      <w:marLeft w:val="0"/>
      <w:marRight w:val="0"/>
      <w:marTop w:val="0"/>
      <w:marBottom w:val="0"/>
      <w:divBdr>
        <w:top w:val="none" w:sz="0" w:space="0" w:color="auto"/>
        <w:left w:val="none" w:sz="0" w:space="0" w:color="auto"/>
        <w:bottom w:val="none" w:sz="0" w:space="0" w:color="auto"/>
        <w:right w:val="none" w:sz="0" w:space="0" w:color="auto"/>
      </w:divBdr>
    </w:div>
    <w:div w:id="1858352046">
      <w:bodyDiv w:val="1"/>
      <w:marLeft w:val="0"/>
      <w:marRight w:val="0"/>
      <w:marTop w:val="0"/>
      <w:marBottom w:val="0"/>
      <w:divBdr>
        <w:top w:val="none" w:sz="0" w:space="0" w:color="auto"/>
        <w:left w:val="none" w:sz="0" w:space="0" w:color="auto"/>
        <w:bottom w:val="none" w:sz="0" w:space="0" w:color="auto"/>
        <w:right w:val="none" w:sz="0" w:space="0" w:color="auto"/>
      </w:divBdr>
    </w:div>
    <w:div w:id="1983193623">
      <w:bodyDiv w:val="1"/>
      <w:marLeft w:val="0"/>
      <w:marRight w:val="0"/>
      <w:marTop w:val="0"/>
      <w:marBottom w:val="0"/>
      <w:divBdr>
        <w:top w:val="none" w:sz="0" w:space="0" w:color="auto"/>
        <w:left w:val="none" w:sz="0" w:space="0" w:color="auto"/>
        <w:bottom w:val="none" w:sz="0" w:space="0" w:color="auto"/>
        <w:right w:val="none" w:sz="0" w:space="0" w:color="auto"/>
      </w:divBdr>
    </w:div>
    <w:div w:id="2020153403">
      <w:bodyDiv w:val="1"/>
      <w:marLeft w:val="0"/>
      <w:marRight w:val="0"/>
      <w:marTop w:val="0"/>
      <w:marBottom w:val="0"/>
      <w:divBdr>
        <w:top w:val="none" w:sz="0" w:space="0" w:color="auto"/>
        <w:left w:val="none" w:sz="0" w:space="0" w:color="auto"/>
        <w:bottom w:val="none" w:sz="0" w:space="0" w:color="auto"/>
        <w:right w:val="none" w:sz="0" w:space="0" w:color="auto"/>
      </w:divBdr>
    </w:div>
    <w:div w:id="21353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AC0BB47D6208734684A1E3FA3E640141B0980E023CDBCE461665E7D8E05F8833CE9F33B83FDAw9A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mlogistik@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drasibirirb@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Kostromina@tata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11EF-A353-4DAB-9428-D58A144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ГУП «Агентство по государственному</vt:lpstr>
    </vt:vector>
  </TitlesOfParts>
  <Company>Hewlett-Packard Company</Company>
  <LinksUpToDate>false</LinksUpToDate>
  <CharactersWithSpaces>12696</CharactersWithSpaces>
  <SharedDoc>false</SharedDoc>
  <HLinks>
    <vt:vector size="90" baseType="variant">
      <vt:variant>
        <vt:i4>2555959</vt:i4>
      </vt:variant>
      <vt:variant>
        <vt:i4>42</vt:i4>
      </vt:variant>
      <vt:variant>
        <vt:i4>0</vt:i4>
      </vt:variant>
      <vt:variant>
        <vt:i4>5</vt:i4>
      </vt:variant>
      <vt:variant>
        <vt:lpwstr>consultantplus://offline/ref=6F1AF287C46BD608F98B7809967ABA068793A1BEFBA0D850AA4233D7832D94831428BFBA17C060ACfElAO</vt:lpwstr>
      </vt:variant>
      <vt:variant>
        <vt:lpwstr/>
      </vt:variant>
      <vt:variant>
        <vt:i4>2555963</vt:i4>
      </vt:variant>
      <vt:variant>
        <vt:i4>39</vt:i4>
      </vt:variant>
      <vt:variant>
        <vt:i4>0</vt:i4>
      </vt:variant>
      <vt:variant>
        <vt:i4>5</vt:i4>
      </vt:variant>
      <vt:variant>
        <vt:lpwstr>consultantplus://offline/ref=6F1AF287C46BD608F98B7809967ABA068793A1BEFBA0D850AA4233D7832D94831428BFBA17C06BADfEl8O</vt:lpwstr>
      </vt:variant>
      <vt:variant>
        <vt:lpwstr/>
      </vt:variant>
      <vt:variant>
        <vt:i4>2555965</vt:i4>
      </vt:variant>
      <vt:variant>
        <vt:i4>36</vt:i4>
      </vt:variant>
      <vt:variant>
        <vt:i4>0</vt:i4>
      </vt:variant>
      <vt:variant>
        <vt:i4>5</vt:i4>
      </vt:variant>
      <vt:variant>
        <vt:lpwstr>consultantplus://offline/ref=6F1AF287C46BD608F98B7809967ABA068793A1BEFBA0D850AA4233D7832D94831428BFBA17C06BACfEl9O</vt:lpwstr>
      </vt:variant>
      <vt:variant>
        <vt:lpwstr/>
      </vt:variant>
      <vt:variant>
        <vt:i4>2555962</vt:i4>
      </vt:variant>
      <vt:variant>
        <vt:i4>33</vt:i4>
      </vt:variant>
      <vt:variant>
        <vt:i4>0</vt:i4>
      </vt:variant>
      <vt:variant>
        <vt:i4>5</vt:i4>
      </vt:variant>
      <vt:variant>
        <vt:lpwstr>consultantplus://offline/ref=6F1AF287C46BD608F98B7809967ABA068793A1BEFBA0D850AA4233D7832D94831428BFBA17C06BA8fElEO</vt:lpwstr>
      </vt:variant>
      <vt:variant>
        <vt:lpwstr/>
      </vt:variant>
      <vt:variant>
        <vt:i4>2555959</vt:i4>
      </vt:variant>
      <vt:variant>
        <vt:i4>30</vt:i4>
      </vt:variant>
      <vt:variant>
        <vt:i4>0</vt:i4>
      </vt:variant>
      <vt:variant>
        <vt:i4>5</vt:i4>
      </vt:variant>
      <vt:variant>
        <vt:lpwstr>consultantplus://offline/ref=6F1AF287C46BD608F98B7809967ABA068793A1BEFBA0D850AA4233D7832D94831428BFBA17C064A1fEl7O</vt:lpwstr>
      </vt:variant>
      <vt:variant>
        <vt:lpwstr/>
      </vt:variant>
      <vt:variant>
        <vt:i4>2555961</vt:i4>
      </vt:variant>
      <vt:variant>
        <vt:i4>27</vt:i4>
      </vt:variant>
      <vt:variant>
        <vt:i4>0</vt:i4>
      </vt:variant>
      <vt:variant>
        <vt:i4>5</vt:i4>
      </vt:variant>
      <vt:variant>
        <vt:lpwstr>consultantplus://offline/ref=6F1AF287C46BD608F98B7809967ABA068793A1BEFBA0D850AA4233D7832D94831428BFBA17C064A1fEl9O</vt:lpwstr>
      </vt:variant>
      <vt:variant>
        <vt:lpwstr/>
      </vt:variant>
      <vt:variant>
        <vt:i4>2556002</vt:i4>
      </vt:variant>
      <vt:variant>
        <vt:i4>24</vt:i4>
      </vt:variant>
      <vt:variant>
        <vt:i4>0</vt:i4>
      </vt:variant>
      <vt:variant>
        <vt:i4>5</vt:i4>
      </vt:variant>
      <vt:variant>
        <vt:lpwstr>consultantplus://offline/ref=6F1AF287C46BD608F98B7809967ABA068793A1BEFBA0D850AA4233D7832D94831428BFBA17C064A1fElBO</vt:lpwstr>
      </vt:variant>
      <vt:variant>
        <vt:lpwstr/>
      </vt:variant>
      <vt:variant>
        <vt:i4>2556004</vt:i4>
      </vt:variant>
      <vt:variant>
        <vt:i4>21</vt:i4>
      </vt:variant>
      <vt:variant>
        <vt:i4>0</vt:i4>
      </vt:variant>
      <vt:variant>
        <vt:i4>5</vt:i4>
      </vt:variant>
      <vt:variant>
        <vt:lpwstr>consultantplus://offline/ref=6F1AF287C46BD608F98B7809967ABA068793A1BEFBA0D850AA4233D7832D94831428BFBA17C064A1fElDO</vt:lpwstr>
      </vt:variant>
      <vt:variant>
        <vt:lpwstr/>
      </vt:variant>
      <vt:variant>
        <vt:i4>6815844</vt:i4>
      </vt:variant>
      <vt:variant>
        <vt:i4>18</vt:i4>
      </vt:variant>
      <vt:variant>
        <vt:i4>0</vt:i4>
      </vt:variant>
      <vt:variant>
        <vt:i4>5</vt:i4>
      </vt:variant>
      <vt:variant>
        <vt:lpwstr>consultantplus://offline/ref=B5D3A1DF9562556634955132B445D42C8E99EA929EA4BC07519AAB1B201372BDF54EEEC625D29B55CAX9G</vt:lpwstr>
      </vt:variant>
      <vt:variant>
        <vt:lpwstr/>
      </vt:variant>
      <vt:variant>
        <vt:i4>6815844</vt:i4>
      </vt:variant>
      <vt:variant>
        <vt:i4>15</vt:i4>
      </vt:variant>
      <vt:variant>
        <vt:i4>0</vt:i4>
      </vt:variant>
      <vt:variant>
        <vt:i4>5</vt:i4>
      </vt:variant>
      <vt:variant>
        <vt:lpwstr>consultantplus://offline/ref=B5D3A1DF9562556634955132B445D42C8E99EA929EA4BC07519AAB1B201372BDF54EEEC625D29B54CAX8G</vt:lpwstr>
      </vt:variant>
      <vt:variant>
        <vt:lpwstr/>
      </vt:variant>
      <vt:variant>
        <vt:i4>6815806</vt:i4>
      </vt:variant>
      <vt:variant>
        <vt:i4>12</vt:i4>
      </vt:variant>
      <vt:variant>
        <vt:i4>0</vt:i4>
      </vt:variant>
      <vt:variant>
        <vt:i4>5</vt:i4>
      </vt:variant>
      <vt:variant>
        <vt:lpwstr>consultantplus://offline/ref=B5D3A1DF9562556634955132B445D42C8E99EA929EA4BC07519AAB1B201372BDF54EEEC625D29B50CAXFG</vt:lpwstr>
      </vt:variant>
      <vt:variant>
        <vt:lpwstr/>
      </vt:variant>
      <vt:variant>
        <vt:i4>6815793</vt:i4>
      </vt:variant>
      <vt:variant>
        <vt:i4>9</vt:i4>
      </vt:variant>
      <vt:variant>
        <vt:i4>0</vt:i4>
      </vt:variant>
      <vt:variant>
        <vt:i4>5</vt:i4>
      </vt:variant>
      <vt:variant>
        <vt:lpwstr>consultantplus://offline/ref=B5D3A1DF9562556634955132B445D42C8E99EA929EA4BC07519AAB1B201372BDF54EEEC625D29459CAX6G</vt:lpwstr>
      </vt:variant>
      <vt:variant>
        <vt:lpwstr/>
      </vt:variant>
      <vt:variant>
        <vt:i4>6815807</vt:i4>
      </vt:variant>
      <vt:variant>
        <vt:i4>6</vt:i4>
      </vt:variant>
      <vt:variant>
        <vt:i4>0</vt:i4>
      </vt:variant>
      <vt:variant>
        <vt:i4>5</vt:i4>
      </vt:variant>
      <vt:variant>
        <vt:lpwstr>consultantplus://offline/ref=B5D3A1DF9562556634955132B445D42C8E99EA929EA4BC07519AAB1B201372BDF54EEEC625D29459CAX8G</vt:lpwstr>
      </vt:variant>
      <vt:variant>
        <vt:lpwstr/>
      </vt:variant>
      <vt:variant>
        <vt:i4>6815846</vt:i4>
      </vt:variant>
      <vt:variant>
        <vt:i4>3</vt:i4>
      </vt:variant>
      <vt:variant>
        <vt:i4>0</vt:i4>
      </vt:variant>
      <vt:variant>
        <vt:i4>5</vt:i4>
      </vt:variant>
      <vt:variant>
        <vt:lpwstr>consultantplus://offline/ref=B5D3A1DF9562556634955132B445D42C8E99EA929EA4BC07519AAB1B201372BDF54EEEC625D29459CAXAG</vt:lpwstr>
      </vt:variant>
      <vt:variant>
        <vt:lpwstr/>
      </vt:variant>
      <vt:variant>
        <vt:i4>6815844</vt:i4>
      </vt:variant>
      <vt:variant>
        <vt:i4>0</vt:i4>
      </vt:variant>
      <vt:variant>
        <vt:i4>0</vt:i4>
      </vt:variant>
      <vt:variant>
        <vt:i4>5</vt:i4>
      </vt:variant>
      <vt:variant>
        <vt:lpwstr>consultantplus://offline/ref=B5D3A1DF9562556634955132B445D42C8E99EA929EA4BC07519AAB1B201372BDF54EEEC625D29459CAXCG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«Агентство по государственному</dc:title>
  <dc:creator>grishin</dc:creator>
  <cp:lastModifiedBy>Сафина Оксана</cp:lastModifiedBy>
  <cp:revision>21</cp:revision>
  <cp:lastPrinted>2017-10-07T12:01:00Z</cp:lastPrinted>
  <dcterms:created xsi:type="dcterms:W3CDTF">2017-10-05T10:44:00Z</dcterms:created>
  <dcterms:modified xsi:type="dcterms:W3CDTF">2017-11-10T13:21:00Z</dcterms:modified>
</cp:coreProperties>
</file>