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4E15" w:rsidRPr="00A77EF0" w:rsidRDefault="000E4E15" w:rsidP="00CC26DF">
      <w:pPr>
        <w:framePr w:w="9113" w:hSpace="141" w:wrap="auto" w:vAnchor="text" w:hAnchor="page" w:x="1335" w:y="-45"/>
        <w:rPr>
          <w:color w:val="auto"/>
          <w:szCs w:val="24"/>
        </w:rPr>
      </w:pPr>
      <w:r w:rsidRPr="00A77EF0">
        <w:rPr>
          <w:color w:val="auto"/>
          <w:szCs w:val="24"/>
        </w:rPr>
        <w:t xml:space="preserve">                                                                  </w:t>
      </w:r>
    </w:p>
    <w:p w:rsidR="000E4E15" w:rsidRPr="00A77EF0" w:rsidRDefault="000E4E15" w:rsidP="00CC26DF">
      <w:pPr>
        <w:framePr w:w="9113" w:hSpace="141" w:wrap="auto" w:vAnchor="text" w:hAnchor="page" w:x="1335" w:y="-45"/>
        <w:jc w:val="center"/>
        <w:rPr>
          <w:b/>
          <w:color w:val="auto"/>
          <w:szCs w:val="24"/>
        </w:rPr>
      </w:pPr>
    </w:p>
    <w:p w:rsidR="000E4E15" w:rsidRPr="00A77EF0" w:rsidRDefault="000E4E15" w:rsidP="00CC26DF">
      <w:pPr>
        <w:pStyle w:val="Caption"/>
        <w:framePr w:w="9113" w:hSpace="141" w:wrap="auto" w:vAnchor="text" w:hAnchor="page" w:x="1335" w:y="-45"/>
        <w:spacing w:line="240" w:lineRule="auto"/>
        <w:rPr>
          <w:color w:val="auto"/>
          <w:spacing w:val="0"/>
          <w:szCs w:val="24"/>
        </w:rPr>
      </w:pPr>
      <w:r w:rsidRPr="00A77EF0">
        <w:rPr>
          <w:color w:val="auto"/>
          <w:spacing w:val="0"/>
          <w:szCs w:val="24"/>
        </w:rPr>
        <w:t>ФЕДЕРАЛЬНАЯ АНТИМОНОПОЛЬНАЯ СЛУЖБА</w:t>
      </w:r>
    </w:p>
    <w:p w:rsidR="000E4E15" w:rsidRPr="00A77EF0" w:rsidRDefault="000E4E15" w:rsidP="00CC26DF">
      <w:pPr>
        <w:pStyle w:val="Caption"/>
        <w:framePr w:w="9113" w:hSpace="141" w:wrap="auto" w:vAnchor="text" w:hAnchor="page" w:x="1335" w:y="-45"/>
        <w:spacing w:line="240" w:lineRule="auto"/>
        <w:rPr>
          <w:color w:val="auto"/>
          <w:spacing w:val="0"/>
          <w:szCs w:val="24"/>
        </w:rPr>
      </w:pPr>
      <w:r w:rsidRPr="00A77EF0">
        <w:rPr>
          <w:color w:val="auto"/>
          <w:spacing w:val="0"/>
          <w:szCs w:val="24"/>
        </w:rPr>
        <w:t xml:space="preserve">Управление по Кировской области </w:t>
      </w:r>
    </w:p>
    <w:p w:rsidR="000E4E15" w:rsidRPr="00A77EF0" w:rsidRDefault="000E4E15" w:rsidP="00CC26DF">
      <w:pPr>
        <w:jc w:val="center"/>
        <w:rPr>
          <w:color w:val="auto"/>
          <w:szCs w:val="24"/>
        </w:rPr>
      </w:pPr>
      <w:r>
        <w:rPr>
          <w:noProof/>
        </w:rPr>
        <w:pict>
          <v:line id="Линия1" o:spid="_x0000_s1026" style="position:absolute;left:0;text-align:left;z-index:251658240;visibility:visible" from="-4.15pt,65.25pt" to="463.85pt,65.25pt" o:allowincell="f"/>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Картинка1" o:spid="_x0000_s1027" type="#_x0000_t75" alt="GRAPHIC1" style="position:absolute;left:0;text-align:left;margin-left:208.8pt;margin-top:-37.15pt;width:48pt;height:54pt;z-index:251659264;visibility:visible">
            <v:imagedata r:id="rId7" o:title=""/>
            <w10:wrap type="topAndBottom"/>
          </v:shape>
        </w:pict>
      </w:r>
    </w:p>
    <w:p w:rsidR="000E4E15" w:rsidRPr="00A77EF0" w:rsidRDefault="000E4E15" w:rsidP="00CC26DF">
      <w:pPr>
        <w:jc w:val="center"/>
        <w:rPr>
          <w:color w:val="auto"/>
          <w:szCs w:val="24"/>
        </w:rPr>
      </w:pPr>
      <w:smartTag w:uri="urn:schemas-microsoft-com:office:smarttags" w:element="metricconverter">
        <w:smartTagPr>
          <w:attr w:name="ProductID" w:val="610020 г"/>
        </w:smartTagPr>
        <w:r w:rsidRPr="00A77EF0">
          <w:rPr>
            <w:color w:val="auto"/>
            <w:szCs w:val="24"/>
          </w:rPr>
          <w:t>610020 г</w:t>
        </w:r>
      </w:smartTag>
      <w:r w:rsidRPr="00A77EF0">
        <w:rPr>
          <w:color w:val="auto"/>
          <w:szCs w:val="24"/>
        </w:rPr>
        <w:t>. Киров, ул.К.Либкнехта, 55, тел: 64-73-31</w:t>
      </w:r>
    </w:p>
    <w:p w:rsidR="000E4E15" w:rsidRPr="006B7E82" w:rsidRDefault="000E4E15" w:rsidP="00CC26DF">
      <w:pPr>
        <w:rPr>
          <w:color w:val="auto"/>
          <w:sz w:val="16"/>
          <w:szCs w:val="16"/>
        </w:rPr>
      </w:pPr>
    </w:p>
    <w:p w:rsidR="000E4E15" w:rsidRPr="00A77EF0" w:rsidRDefault="000E4E15" w:rsidP="00CC26DF">
      <w:pPr>
        <w:rPr>
          <w:color w:val="auto"/>
          <w:szCs w:val="24"/>
        </w:rPr>
      </w:pPr>
    </w:p>
    <w:p w:rsidR="000E4E15" w:rsidRPr="00A77EF0" w:rsidRDefault="000E4E15" w:rsidP="00CC26DF">
      <w:pPr>
        <w:rPr>
          <w:b/>
          <w:color w:val="auto"/>
          <w:szCs w:val="24"/>
        </w:rPr>
      </w:pPr>
      <w:r w:rsidRPr="00A77EF0">
        <w:rPr>
          <w:b/>
          <w:color w:val="auto"/>
          <w:szCs w:val="24"/>
        </w:rPr>
        <w:t>«</w:t>
      </w:r>
      <w:r>
        <w:rPr>
          <w:b/>
          <w:color w:val="auto"/>
          <w:szCs w:val="24"/>
        </w:rPr>
        <w:t>01</w:t>
      </w:r>
      <w:r w:rsidRPr="00A77EF0">
        <w:rPr>
          <w:b/>
          <w:color w:val="auto"/>
          <w:szCs w:val="24"/>
        </w:rPr>
        <w:t xml:space="preserve">» </w:t>
      </w:r>
      <w:r>
        <w:rPr>
          <w:b/>
          <w:color w:val="auto"/>
          <w:szCs w:val="24"/>
        </w:rPr>
        <w:t xml:space="preserve">ноября </w:t>
      </w:r>
      <w:smartTag w:uri="urn:schemas-microsoft-com:office:smarttags" w:element="metricconverter">
        <w:smartTagPr>
          <w:attr w:name="ProductID" w:val="2017 г"/>
        </w:smartTagPr>
        <w:r w:rsidRPr="00A77EF0">
          <w:rPr>
            <w:b/>
            <w:color w:val="auto"/>
            <w:szCs w:val="24"/>
          </w:rPr>
          <w:t>2017 г</w:t>
        </w:r>
      </w:smartTag>
      <w:r w:rsidRPr="00A77EF0">
        <w:rPr>
          <w:b/>
          <w:color w:val="auto"/>
          <w:szCs w:val="24"/>
        </w:rPr>
        <w:t xml:space="preserve">.                                                           </w:t>
      </w:r>
      <w:r>
        <w:rPr>
          <w:b/>
          <w:color w:val="auto"/>
          <w:szCs w:val="24"/>
        </w:rPr>
        <w:t xml:space="preserve">                             № 475</w:t>
      </w:r>
      <w:r w:rsidRPr="00A77EF0">
        <w:rPr>
          <w:b/>
          <w:color w:val="auto"/>
          <w:szCs w:val="24"/>
        </w:rPr>
        <w:t>/03-17-з</w:t>
      </w:r>
    </w:p>
    <w:p w:rsidR="000E4E15" w:rsidRPr="006B7E82" w:rsidRDefault="000E4E15" w:rsidP="00CC26DF">
      <w:pPr>
        <w:rPr>
          <w:b/>
          <w:color w:val="auto"/>
          <w:sz w:val="16"/>
          <w:szCs w:val="16"/>
        </w:rPr>
      </w:pPr>
    </w:p>
    <w:p w:rsidR="000E4E15" w:rsidRPr="00A77EF0" w:rsidRDefault="000E4E15" w:rsidP="00CC26DF">
      <w:pPr>
        <w:spacing w:before="60"/>
        <w:jc w:val="center"/>
        <w:rPr>
          <w:b/>
          <w:color w:val="auto"/>
          <w:szCs w:val="24"/>
        </w:rPr>
      </w:pPr>
      <w:r w:rsidRPr="00A77EF0">
        <w:rPr>
          <w:b/>
          <w:color w:val="auto"/>
          <w:szCs w:val="24"/>
        </w:rPr>
        <w:t>Р Е Ш Е Н И Е</w:t>
      </w:r>
    </w:p>
    <w:p w:rsidR="000E4E15" w:rsidRPr="006B7E82" w:rsidRDefault="000E4E15" w:rsidP="00CC26DF">
      <w:pPr>
        <w:spacing w:before="60"/>
        <w:jc w:val="center"/>
        <w:rPr>
          <w:b/>
          <w:color w:val="auto"/>
          <w:sz w:val="16"/>
          <w:szCs w:val="16"/>
        </w:rPr>
      </w:pPr>
    </w:p>
    <w:p w:rsidR="000E4E15" w:rsidRPr="00A77EF0" w:rsidRDefault="000E4E15" w:rsidP="00CC26DF">
      <w:pPr>
        <w:ind w:firstLine="709"/>
        <w:jc w:val="both"/>
        <w:rPr>
          <w:color w:val="auto"/>
          <w:szCs w:val="24"/>
        </w:rPr>
      </w:pPr>
      <w:r w:rsidRPr="00A77EF0">
        <w:rPr>
          <w:color w:val="auto"/>
          <w:szCs w:val="24"/>
        </w:rPr>
        <w:t>Комиссия  Управления Федеральной антимонопольной службы по Кировской области  по контролю в сфере закупок (далее – Комиссия Кировского УФАС России) в составе:</w:t>
      </w:r>
    </w:p>
    <w:p w:rsidR="000E4E15" w:rsidRPr="00A77EF0" w:rsidRDefault="000E4E15" w:rsidP="00CC26DF">
      <w:pPr>
        <w:tabs>
          <w:tab w:val="left" w:pos="284"/>
        </w:tabs>
        <w:ind w:firstLine="709"/>
        <w:jc w:val="both"/>
        <w:rPr>
          <w:color w:val="auto"/>
          <w:szCs w:val="24"/>
        </w:rPr>
      </w:pPr>
      <w:r w:rsidRPr="00A77EF0">
        <w:rPr>
          <w:color w:val="auto"/>
          <w:szCs w:val="24"/>
        </w:rPr>
        <w:t>Зам.председателя комиссии:</w:t>
      </w:r>
    </w:p>
    <w:p w:rsidR="000E4E15" w:rsidRPr="00A77EF0" w:rsidRDefault="000E4E15" w:rsidP="00CC26DF">
      <w:pPr>
        <w:ind w:firstLine="709"/>
        <w:jc w:val="both"/>
        <w:rPr>
          <w:color w:val="auto"/>
          <w:szCs w:val="24"/>
        </w:rPr>
      </w:pPr>
      <w:r>
        <w:rPr>
          <w:color w:val="auto"/>
          <w:szCs w:val="24"/>
        </w:rPr>
        <w:t>&lt;…&gt;</w:t>
      </w:r>
      <w:r w:rsidRPr="00A77EF0">
        <w:rPr>
          <w:color w:val="auto"/>
          <w:szCs w:val="24"/>
        </w:rPr>
        <w:t>– зам.руководителя управления – начальник отдела контроля закупок Кировского УФАС России;</w:t>
      </w:r>
    </w:p>
    <w:p w:rsidR="000E4E15" w:rsidRPr="00A77EF0" w:rsidRDefault="000E4E15" w:rsidP="00CC26DF">
      <w:pPr>
        <w:ind w:firstLine="709"/>
        <w:jc w:val="both"/>
        <w:rPr>
          <w:color w:val="auto"/>
          <w:szCs w:val="24"/>
        </w:rPr>
      </w:pPr>
      <w:r w:rsidRPr="00A77EF0">
        <w:rPr>
          <w:color w:val="auto"/>
          <w:szCs w:val="24"/>
        </w:rPr>
        <w:t>Членов комиссии:</w:t>
      </w:r>
    </w:p>
    <w:p w:rsidR="000E4E15" w:rsidRPr="00A77EF0" w:rsidRDefault="000E4E15" w:rsidP="00CC26DF">
      <w:pPr>
        <w:ind w:firstLine="709"/>
        <w:jc w:val="both"/>
        <w:rPr>
          <w:color w:val="auto"/>
          <w:szCs w:val="24"/>
        </w:rPr>
      </w:pPr>
      <w:r>
        <w:rPr>
          <w:color w:val="auto"/>
          <w:szCs w:val="24"/>
        </w:rPr>
        <w:t>&lt;…&gt;.</w:t>
      </w:r>
      <w:r w:rsidRPr="00A77EF0">
        <w:rPr>
          <w:color w:val="auto"/>
          <w:szCs w:val="24"/>
        </w:rPr>
        <w:t xml:space="preserve">– </w:t>
      </w:r>
      <w:r>
        <w:rPr>
          <w:color w:val="auto"/>
          <w:szCs w:val="24"/>
        </w:rPr>
        <w:t>ведущего специалиста-эксперта</w:t>
      </w:r>
      <w:r w:rsidRPr="00A77EF0">
        <w:rPr>
          <w:color w:val="auto"/>
          <w:szCs w:val="24"/>
        </w:rPr>
        <w:t xml:space="preserve"> отдела КЗ Кировского УФАС России;</w:t>
      </w:r>
    </w:p>
    <w:p w:rsidR="000E4E15" w:rsidRDefault="000E4E15" w:rsidP="00CC26DF">
      <w:pPr>
        <w:ind w:firstLine="709"/>
        <w:jc w:val="both"/>
        <w:rPr>
          <w:color w:val="auto"/>
          <w:szCs w:val="24"/>
        </w:rPr>
      </w:pPr>
      <w:r>
        <w:rPr>
          <w:color w:val="auto"/>
          <w:szCs w:val="24"/>
        </w:rPr>
        <w:t>&lt;…&gt;</w:t>
      </w:r>
      <w:r w:rsidRPr="00A77EF0">
        <w:rPr>
          <w:color w:val="auto"/>
          <w:szCs w:val="24"/>
        </w:rPr>
        <w:t>– специалиста 1 разряда отдела КЗ Кировского УФАС России</w:t>
      </w:r>
      <w:r>
        <w:rPr>
          <w:color w:val="auto"/>
          <w:szCs w:val="24"/>
        </w:rPr>
        <w:t>,</w:t>
      </w:r>
    </w:p>
    <w:p w:rsidR="000E4E15" w:rsidRDefault="000E4E15" w:rsidP="00CC26DF">
      <w:pPr>
        <w:ind w:firstLine="709"/>
        <w:jc w:val="both"/>
        <w:rPr>
          <w:color w:val="auto"/>
          <w:szCs w:val="24"/>
        </w:rPr>
      </w:pPr>
      <w:r>
        <w:rPr>
          <w:color w:val="auto"/>
          <w:szCs w:val="24"/>
        </w:rPr>
        <w:t>в присутствии:</w:t>
      </w:r>
    </w:p>
    <w:p w:rsidR="000E4E15" w:rsidRDefault="000E4E15" w:rsidP="00CC26DF">
      <w:pPr>
        <w:ind w:firstLine="709"/>
        <w:jc w:val="both"/>
        <w:rPr>
          <w:color w:val="auto"/>
          <w:szCs w:val="24"/>
        </w:rPr>
      </w:pPr>
      <w:r>
        <w:rPr>
          <w:color w:val="auto"/>
          <w:szCs w:val="24"/>
        </w:rPr>
        <w:t>ИП &lt;…&gt;,</w:t>
      </w:r>
    </w:p>
    <w:p w:rsidR="000E4E15" w:rsidRDefault="000E4E15" w:rsidP="002B0CDB">
      <w:pPr>
        <w:ind w:firstLine="709"/>
        <w:jc w:val="both"/>
        <w:rPr>
          <w:szCs w:val="24"/>
        </w:rPr>
      </w:pPr>
      <w:r>
        <w:rPr>
          <w:color w:val="auto"/>
          <w:szCs w:val="24"/>
        </w:rPr>
        <w:t>&lt;…&gt;</w:t>
      </w:r>
      <w:r w:rsidRPr="00852BF3">
        <w:rPr>
          <w:szCs w:val="24"/>
        </w:rPr>
        <w:t xml:space="preserve">-  представителя </w:t>
      </w:r>
      <w:r>
        <w:rPr>
          <w:szCs w:val="24"/>
        </w:rPr>
        <w:t>КОГКУ «Центр по техническому сопровождению государственных закупок»</w:t>
      </w:r>
      <w:r w:rsidRPr="00852BF3">
        <w:rPr>
          <w:szCs w:val="24"/>
        </w:rPr>
        <w:t>,</w:t>
      </w:r>
    </w:p>
    <w:p w:rsidR="000E4E15" w:rsidRDefault="000E4E15" w:rsidP="002B0CDB">
      <w:pPr>
        <w:ind w:firstLine="709"/>
        <w:jc w:val="both"/>
        <w:rPr>
          <w:szCs w:val="24"/>
        </w:rPr>
      </w:pPr>
      <w:r>
        <w:rPr>
          <w:color w:val="auto"/>
          <w:szCs w:val="24"/>
        </w:rPr>
        <w:t>&lt;…&gt;</w:t>
      </w:r>
      <w:r>
        <w:rPr>
          <w:szCs w:val="24"/>
        </w:rPr>
        <w:t xml:space="preserve">. – представителей </w:t>
      </w:r>
      <w:r w:rsidRPr="00B84677">
        <w:rPr>
          <w:szCs w:val="24"/>
        </w:rPr>
        <w:t>КОГБУСО «Кировский дом-интернат для престарелых и инвалидов»</w:t>
      </w:r>
      <w:r>
        <w:rPr>
          <w:szCs w:val="24"/>
        </w:rPr>
        <w:t xml:space="preserve"> по доверенности,</w:t>
      </w:r>
    </w:p>
    <w:p w:rsidR="000E4E15" w:rsidRPr="00A77EF0" w:rsidRDefault="000E4E15" w:rsidP="00CC26DF">
      <w:pPr>
        <w:ind w:firstLine="709"/>
        <w:jc w:val="both"/>
        <w:rPr>
          <w:color w:val="auto"/>
          <w:szCs w:val="24"/>
        </w:rPr>
      </w:pPr>
      <w:r w:rsidRPr="00A77EF0">
        <w:rPr>
          <w:color w:val="auto"/>
          <w:szCs w:val="24"/>
        </w:rPr>
        <w:t xml:space="preserve">рассмотрев жалобу </w:t>
      </w:r>
      <w:r>
        <w:rPr>
          <w:color w:val="auto"/>
          <w:szCs w:val="24"/>
        </w:rPr>
        <w:t>ИП&lt;…&gt;.</w:t>
      </w:r>
      <w:r w:rsidRPr="00A77EF0">
        <w:rPr>
          <w:color w:val="auto"/>
          <w:szCs w:val="24"/>
        </w:rPr>
        <w:t xml:space="preserve">, </w:t>
      </w:r>
    </w:p>
    <w:p w:rsidR="000E4E15" w:rsidRPr="006B7E82" w:rsidRDefault="000E4E15" w:rsidP="00CC26DF">
      <w:pPr>
        <w:ind w:firstLine="709"/>
        <w:jc w:val="both"/>
        <w:rPr>
          <w:color w:val="auto"/>
          <w:sz w:val="16"/>
          <w:szCs w:val="16"/>
        </w:rPr>
      </w:pPr>
    </w:p>
    <w:p w:rsidR="000E4E15" w:rsidRPr="00A77EF0" w:rsidRDefault="000E4E15" w:rsidP="00CC26DF">
      <w:pPr>
        <w:ind w:firstLine="709"/>
        <w:jc w:val="center"/>
        <w:rPr>
          <w:b/>
          <w:color w:val="auto"/>
          <w:szCs w:val="24"/>
        </w:rPr>
      </w:pPr>
      <w:r w:rsidRPr="00A77EF0">
        <w:rPr>
          <w:b/>
          <w:color w:val="auto"/>
          <w:szCs w:val="24"/>
        </w:rPr>
        <w:t>У С Т А Н О В И Л А:</w:t>
      </w:r>
    </w:p>
    <w:p w:rsidR="000E4E15" w:rsidRPr="006B7E82" w:rsidRDefault="000E4E15" w:rsidP="00CC26DF">
      <w:pPr>
        <w:ind w:firstLine="709"/>
        <w:jc w:val="both"/>
        <w:rPr>
          <w:color w:val="auto"/>
          <w:sz w:val="16"/>
          <w:szCs w:val="16"/>
        </w:rPr>
      </w:pPr>
    </w:p>
    <w:p w:rsidR="000E4E15" w:rsidRPr="00B84677" w:rsidRDefault="000E4E15" w:rsidP="00B84677">
      <w:pPr>
        <w:spacing w:line="228" w:lineRule="auto"/>
        <w:ind w:right="-51" w:firstLine="720"/>
        <w:jc w:val="both"/>
        <w:rPr>
          <w:szCs w:val="24"/>
        </w:rPr>
      </w:pPr>
      <w:r w:rsidRPr="004B7902">
        <w:rPr>
          <w:szCs w:val="24"/>
        </w:rPr>
        <w:t xml:space="preserve">27.10.2017 г. в Кировское УФАС России поступила жалоба ИП </w:t>
      </w:r>
      <w:r>
        <w:rPr>
          <w:color w:val="auto"/>
          <w:szCs w:val="24"/>
        </w:rPr>
        <w:t>&lt;…&gt;</w:t>
      </w:r>
      <w:r w:rsidRPr="004B7902">
        <w:rPr>
          <w:szCs w:val="24"/>
        </w:rPr>
        <w:t xml:space="preserve"> (далее – Заявитель) на действия аукционной комиссии КОГКУ "Центр по техническому </w:t>
      </w:r>
      <w:r w:rsidRPr="00B84677">
        <w:rPr>
          <w:szCs w:val="24"/>
        </w:rPr>
        <w:t xml:space="preserve">сопровождению государственных закупок" (далее – Уполномоченное учреждение)  при рассмотрении вторых частей заявок, поданных на участие в электронном аукционе на </w:t>
      </w:r>
      <w:r w:rsidRPr="00B84677">
        <w:rPr>
          <w:szCs w:val="24"/>
          <w:shd w:val="clear" w:color="auto" w:fill="FFFFFF"/>
        </w:rPr>
        <w:t>оказание услуг по замерам сопротивления изоляции и заземления, проверке молниезащиты</w:t>
      </w:r>
      <w:r w:rsidRPr="00B84677">
        <w:rPr>
          <w:szCs w:val="24"/>
        </w:rPr>
        <w:t xml:space="preserve"> (номер извещения </w:t>
      </w:r>
      <w:r w:rsidRPr="00B84677">
        <w:rPr>
          <w:caps/>
          <w:szCs w:val="24"/>
        </w:rPr>
        <w:t>0340200003317007129</w:t>
      </w:r>
      <w:r w:rsidRPr="00B84677">
        <w:rPr>
          <w:szCs w:val="24"/>
        </w:rPr>
        <w:t>). Заказчик - КОГБУСО «Кировский дом-интернат для престарелых и инвалидов».</w:t>
      </w:r>
    </w:p>
    <w:p w:rsidR="000E4E15" w:rsidRPr="00E133F3" w:rsidRDefault="000E4E15" w:rsidP="007900A7">
      <w:pPr>
        <w:spacing w:line="228" w:lineRule="auto"/>
        <w:ind w:right="-51" w:firstLine="720"/>
        <w:jc w:val="both"/>
        <w:rPr>
          <w:color w:val="auto"/>
          <w:szCs w:val="24"/>
        </w:rPr>
      </w:pPr>
      <w:r w:rsidRPr="00B84677">
        <w:rPr>
          <w:szCs w:val="24"/>
          <w:shd w:val="clear" w:color="auto" w:fill="FFFFFF"/>
        </w:rPr>
        <w:t>Заявитель считает, что его заявка была необоснованно</w:t>
      </w:r>
      <w:r>
        <w:rPr>
          <w:shd w:val="clear" w:color="auto" w:fill="FFFFFF"/>
        </w:rPr>
        <w:t xml:space="preserve"> отклонена по причине непредставления паспортных данных </w:t>
      </w:r>
      <w:r w:rsidRPr="00E133F3">
        <w:rPr>
          <w:color w:val="auto"/>
          <w:szCs w:val="24"/>
          <w:shd w:val="clear" w:color="auto" w:fill="FFFFFF"/>
        </w:rPr>
        <w:t>на основании</w:t>
      </w:r>
      <w:r w:rsidRPr="00E133F3">
        <w:rPr>
          <w:color w:val="auto"/>
          <w:szCs w:val="24"/>
        </w:rPr>
        <w:t xml:space="preserve"> п.1 ч.6 ст.69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p>
    <w:p w:rsidR="000E4E15" w:rsidRDefault="000E4E15" w:rsidP="00CC26DF">
      <w:pPr>
        <w:ind w:firstLine="567"/>
        <w:jc w:val="both"/>
        <w:rPr>
          <w:color w:val="auto"/>
          <w:szCs w:val="24"/>
        </w:rPr>
      </w:pPr>
      <w:r w:rsidRPr="00E133F3">
        <w:rPr>
          <w:color w:val="auto"/>
          <w:szCs w:val="24"/>
        </w:rPr>
        <w:t>В соответствии с ч. 1 ст. 106  Закона о контрактной системе Заявителю, Заказчику, Уполномоченному учреждению направлено уве</w:t>
      </w:r>
      <w:r>
        <w:rPr>
          <w:color w:val="auto"/>
          <w:szCs w:val="24"/>
        </w:rPr>
        <w:t xml:space="preserve">домление о рассмотрении жалобы </w:t>
      </w:r>
      <w:r w:rsidRPr="00E133F3">
        <w:rPr>
          <w:color w:val="auto"/>
          <w:szCs w:val="24"/>
        </w:rPr>
        <w:t xml:space="preserve"> </w:t>
      </w:r>
      <w:r>
        <w:rPr>
          <w:color w:val="auto"/>
          <w:szCs w:val="24"/>
        </w:rPr>
        <w:t>01.11</w:t>
      </w:r>
      <w:r w:rsidRPr="00E133F3">
        <w:rPr>
          <w:color w:val="auto"/>
          <w:szCs w:val="24"/>
        </w:rPr>
        <w:t>.2017 г.</w:t>
      </w:r>
    </w:p>
    <w:p w:rsidR="000E4E15" w:rsidRDefault="000E4E15" w:rsidP="002B0CDB">
      <w:pPr>
        <w:autoSpaceDE w:val="0"/>
        <w:autoSpaceDN w:val="0"/>
        <w:adjustRightInd w:val="0"/>
        <w:ind w:firstLine="540"/>
        <w:jc w:val="both"/>
        <w:rPr>
          <w:color w:val="auto"/>
          <w:szCs w:val="24"/>
        </w:rPr>
      </w:pPr>
      <w:r w:rsidRPr="00E133F3">
        <w:rPr>
          <w:color w:val="auto"/>
          <w:szCs w:val="24"/>
        </w:rPr>
        <w:t xml:space="preserve">На заседании Комиссии Кировского УФАС России </w:t>
      </w:r>
      <w:r>
        <w:rPr>
          <w:color w:val="auto"/>
          <w:szCs w:val="24"/>
        </w:rPr>
        <w:t>Заявитель поддержал доводы жалобы, отметил, что, несмотря на отсутствие паспортных данных в составе второй части заявки, данная информация была представлена при аккредитации на электронной торговой площадке. Сообщил, что ранее его заявки по данному основанию не отклонялись.</w:t>
      </w:r>
    </w:p>
    <w:p w:rsidR="000E4E15" w:rsidRDefault="000E4E15" w:rsidP="002B0CDB">
      <w:pPr>
        <w:autoSpaceDE w:val="0"/>
        <w:autoSpaceDN w:val="0"/>
        <w:adjustRightInd w:val="0"/>
        <w:ind w:firstLine="540"/>
        <w:jc w:val="both"/>
        <w:rPr>
          <w:color w:val="auto"/>
          <w:szCs w:val="24"/>
        </w:rPr>
      </w:pPr>
      <w:r>
        <w:rPr>
          <w:color w:val="auto"/>
          <w:szCs w:val="24"/>
        </w:rPr>
        <w:t>П</w:t>
      </w:r>
      <w:r w:rsidRPr="00E133F3">
        <w:rPr>
          <w:color w:val="auto"/>
          <w:szCs w:val="24"/>
        </w:rPr>
        <w:t xml:space="preserve">редставитель Уполномоченного </w:t>
      </w:r>
      <w:r>
        <w:rPr>
          <w:color w:val="auto"/>
          <w:szCs w:val="24"/>
        </w:rPr>
        <w:t>учреждения</w:t>
      </w:r>
      <w:r w:rsidRPr="00E133F3">
        <w:rPr>
          <w:color w:val="auto"/>
          <w:szCs w:val="24"/>
        </w:rPr>
        <w:t xml:space="preserve"> пояснил, что заявка Заявителя не содержит паспортных данных участника закупки. На индивидуального предпринимателя распространяется требование п.1 ч.6 ст.69 Закона о контрактной системы о необходимости представления в составе второй части заявки паспортных данных.</w:t>
      </w:r>
    </w:p>
    <w:p w:rsidR="000E4E15" w:rsidRPr="00E133F3" w:rsidRDefault="000E4E15" w:rsidP="002B0CDB">
      <w:pPr>
        <w:autoSpaceDE w:val="0"/>
        <w:autoSpaceDN w:val="0"/>
        <w:adjustRightInd w:val="0"/>
        <w:ind w:firstLine="540"/>
        <w:jc w:val="both"/>
        <w:rPr>
          <w:color w:val="auto"/>
          <w:szCs w:val="24"/>
        </w:rPr>
      </w:pPr>
      <w:r>
        <w:rPr>
          <w:color w:val="auto"/>
          <w:szCs w:val="24"/>
        </w:rPr>
        <w:t>Представители Заказчика поддержали позицию Уполномоченного учреждения.</w:t>
      </w:r>
    </w:p>
    <w:p w:rsidR="000E4E15" w:rsidRPr="00E133F3" w:rsidRDefault="000E4E15" w:rsidP="00CC26DF">
      <w:pPr>
        <w:ind w:firstLine="567"/>
        <w:jc w:val="both"/>
        <w:rPr>
          <w:color w:val="auto"/>
          <w:szCs w:val="24"/>
        </w:rPr>
      </w:pPr>
      <w:r w:rsidRPr="00663808">
        <w:t xml:space="preserve">В результате рассмотрения жалобы и осуществления в соответствии с пунктом 1 части 15 статьи 99 Закона о контрактной системе внеплановой проверки, </w:t>
      </w:r>
      <w:r>
        <w:t>и</w:t>
      </w:r>
      <w:r w:rsidRPr="00E133F3">
        <w:rPr>
          <w:color w:val="auto"/>
          <w:szCs w:val="24"/>
        </w:rPr>
        <w:t>зучив представленные документы, заслушав позици</w:t>
      </w:r>
      <w:r>
        <w:rPr>
          <w:color w:val="auto"/>
          <w:szCs w:val="24"/>
        </w:rPr>
        <w:t>и</w:t>
      </w:r>
      <w:r w:rsidRPr="00E133F3">
        <w:rPr>
          <w:color w:val="auto"/>
          <w:szCs w:val="24"/>
        </w:rPr>
        <w:t xml:space="preserve"> </w:t>
      </w:r>
      <w:r>
        <w:rPr>
          <w:color w:val="auto"/>
          <w:szCs w:val="24"/>
        </w:rPr>
        <w:t xml:space="preserve">Заявителя, Заказчика, </w:t>
      </w:r>
      <w:r w:rsidRPr="00E133F3">
        <w:rPr>
          <w:color w:val="auto"/>
          <w:szCs w:val="24"/>
        </w:rPr>
        <w:t xml:space="preserve">Уполномоченного учреждения, Комиссия Кировского УФАС России приходит к следующим выводам. </w:t>
      </w:r>
    </w:p>
    <w:p w:rsidR="000E4E15" w:rsidRPr="00B84677" w:rsidRDefault="000E4E15" w:rsidP="00BE696A">
      <w:pPr>
        <w:ind w:firstLine="567"/>
        <w:jc w:val="both"/>
        <w:rPr>
          <w:color w:val="auto"/>
          <w:szCs w:val="24"/>
        </w:rPr>
      </w:pPr>
      <w:r w:rsidRPr="00B84677">
        <w:rPr>
          <w:color w:val="auto"/>
          <w:szCs w:val="24"/>
          <w:shd w:val="clear" w:color="auto" w:fill="FFFFFF"/>
        </w:rPr>
        <w:t xml:space="preserve">30.09.2017 </w:t>
      </w:r>
      <w:r w:rsidRPr="00B84677">
        <w:rPr>
          <w:color w:val="auto"/>
          <w:szCs w:val="24"/>
        </w:rPr>
        <w:t xml:space="preserve">года на официальном сайте закупок - </w:t>
      </w:r>
      <w:r w:rsidRPr="00B84677">
        <w:rPr>
          <w:color w:val="auto"/>
          <w:szCs w:val="24"/>
          <w:lang w:val="en-US"/>
        </w:rPr>
        <w:t>zakupki</w:t>
      </w:r>
      <w:r w:rsidRPr="00B84677">
        <w:rPr>
          <w:color w:val="auto"/>
          <w:szCs w:val="24"/>
        </w:rPr>
        <w:t>.</w:t>
      </w:r>
      <w:r w:rsidRPr="00B84677">
        <w:rPr>
          <w:color w:val="auto"/>
          <w:szCs w:val="24"/>
          <w:lang w:val="en-US"/>
        </w:rPr>
        <w:t>gov</w:t>
      </w:r>
      <w:r w:rsidRPr="00B84677">
        <w:rPr>
          <w:color w:val="auto"/>
          <w:szCs w:val="24"/>
        </w:rPr>
        <w:t>.</w:t>
      </w:r>
      <w:r w:rsidRPr="00B84677">
        <w:rPr>
          <w:color w:val="auto"/>
          <w:szCs w:val="24"/>
          <w:lang w:val="en-US"/>
        </w:rPr>
        <w:t>ru</w:t>
      </w:r>
      <w:r w:rsidRPr="00B84677">
        <w:rPr>
          <w:color w:val="auto"/>
          <w:szCs w:val="24"/>
        </w:rPr>
        <w:t xml:space="preserve"> было размещено извещение о проведении аукциона в электронной форме на </w:t>
      </w:r>
      <w:r w:rsidRPr="00B84677">
        <w:rPr>
          <w:color w:val="auto"/>
          <w:szCs w:val="24"/>
          <w:shd w:val="clear" w:color="auto" w:fill="FFFFFF"/>
        </w:rPr>
        <w:t>оказание услуг по замерам сопротивления изоляции и заземления, проверке молниезащиты</w:t>
      </w:r>
      <w:r w:rsidRPr="00B84677">
        <w:rPr>
          <w:color w:val="auto"/>
          <w:szCs w:val="24"/>
        </w:rPr>
        <w:t xml:space="preserve"> (номер извещения </w:t>
      </w:r>
      <w:r w:rsidRPr="00B84677">
        <w:rPr>
          <w:caps/>
          <w:color w:val="auto"/>
          <w:szCs w:val="24"/>
        </w:rPr>
        <w:t>0340200003317007129</w:t>
      </w:r>
      <w:r w:rsidRPr="00B84677">
        <w:rPr>
          <w:color w:val="auto"/>
          <w:szCs w:val="24"/>
        </w:rPr>
        <w:t xml:space="preserve">). Начальная (максимальная) цена контракта (договора) – </w:t>
      </w:r>
      <w:r w:rsidRPr="00B84677">
        <w:rPr>
          <w:color w:val="auto"/>
          <w:szCs w:val="24"/>
          <w:shd w:val="clear" w:color="auto" w:fill="FFFFFF"/>
        </w:rPr>
        <w:t xml:space="preserve">48 484,25 </w:t>
      </w:r>
      <w:r w:rsidRPr="00B84677">
        <w:rPr>
          <w:color w:val="auto"/>
          <w:szCs w:val="24"/>
        </w:rPr>
        <w:t>руб</w:t>
      </w:r>
      <w:r w:rsidRPr="00B84677">
        <w:rPr>
          <w:b/>
          <w:color w:val="auto"/>
          <w:szCs w:val="24"/>
        </w:rPr>
        <w:t xml:space="preserve">. </w:t>
      </w:r>
      <w:r w:rsidRPr="00B84677">
        <w:rPr>
          <w:color w:val="auto"/>
          <w:szCs w:val="24"/>
        </w:rPr>
        <w:t xml:space="preserve">Окончание срока подачи заявок – </w:t>
      </w:r>
      <w:r w:rsidRPr="00B84677">
        <w:rPr>
          <w:color w:val="auto"/>
          <w:szCs w:val="24"/>
          <w:shd w:val="clear" w:color="auto" w:fill="FFFFFF"/>
        </w:rPr>
        <w:t>12.10.2017 </w:t>
      </w:r>
      <w:r w:rsidRPr="00B84677">
        <w:rPr>
          <w:color w:val="auto"/>
          <w:szCs w:val="24"/>
        </w:rPr>
        <w:t xml:space="preserve">г. </w:t>
      </w:r>
    </w:p>
    <w:p w:rsidR="000E4E15" w:rsidRDefault="000E4E15" w:rsidP="00C10945">
      <w:pPr>
        <w:ind w:firstLine="567"/>
        <w:jc w:val="both"/>
        <w:rPr>
          <w:color w:val="auto"/>
          <w:szCs w:val="24"/>
        </w:rPr>
      </w:pPr>
      <w:r w:rsidRPr="00E133F3">
        <w:rPr>
          <w:color w:val="auto"/>
          <w:szCs w:val="24"/>
          <w:lang w:eastAsia="en-US"/>
        </w:rPr>
        <w:t>В силу ч.4 ст.3 Закона о контрактной системе</w:t>
      </w:r>
      <w:r w:rsidRPr="00E133F3">
        <w:rPr>
          <w:color w:val="auto"/>
          <w:szCs w:val="24"/>
        </w:rPr>
        <w:t xml:space="preserve"> участником закупки признается  любое юридическое лицо независимо от его организационно-правовой формы, формы собственности, места нахождения и места происхождения капитала, за исключением юридического лица, местом регистрации которого является государство или территория, включенные в утверждаемый в соответствии с </w:t>
      </w:r>
      <w:hyperlink r:id="rId8" w:history="1">
        <w:r w:rsidRPr="00E133F3">
          <w:rPr>
            <w:color w:val="auto"/>
            <w:szCs w:val="24"/>
          </w:rPr>
          <w:t>подпунктом 1 пункта 3 статьи 284</w:t>
        </w:r>
      </w:hyperlink>
      <w:r w:rsidRPr="00E133F3">
        <w:rPr>
          <w:color w:val="auto"/>
          <w:szCs w:val="24"/>
        </w:rPr>
        <w:t xml:space="preserve"> Налогового кодекса Российской Федерации </w:t>
      </w:r>
      <w:hyperlink r:id="rId9" w:history="1">
        <w:r w:rsidRPr="00E133F3">
          <w:rPr>
            <w:color w:val="auto"/>
            <w:szCs w:val="24"/>
          </w:rPr>
          <w:t>перечень</w:t>
        </w:r>
      </w:hyperlink>
      <w:r w:rsidRPr="00E133F3">
        <w:rPr>
          <w:color w:val="auto"/>
          <w:szCs w:val="24"/>
        </w:rPr>
        <w:t xml:space="preserve">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в отношении юридических лиц (далее - офшорная компания), или любое физическое лицо, в том числе зарегистрированное в качестве индивидуального предпринимателя.</w:t>
      </w:r>
    </w:p>
    <w:p w:rsidR="000E4E15" w:rsidRPr="00E133F3" w:rsidRDefault="000E4E15" w:rsidP="00C10945">
      <w:pPr>
        <w:ind w:firstLine="567"/>
        <w:jc w:val="both"/>
        <w:rPr>
          <w:color w:val="auto"/>
          <w:szCs w:val="24"/>
        </w:rPr>
      </w:pPr>
      <w:r>
        <w:rPr>
          <w:color w:val="auto"/>
          <w:szCs w:val="24"/>
        </w:rPr>
        <w:t>Таким образом, на индивидуального предпринимателя распространяются нормы Закона о контрактной системы, регулирующие предоставление документов и сведений физическим лицом.</w:t>
      </w:r>
    </w:p>
    <w:p w:rsidR="000E4E15" w:rsidRPr="00E133F3" w:rsidRDefault="000E4E15" w:rsidP="00C10945">
      <w:pPr>
        <w:autoSpaceDE w:val="0"/>
        <w:autoSpaceDN w:val="0"/>
        <w:adjustRightInd w:val="0"/>
        <w:ind w:firstLine="540"/>
        <w:jc w:val="both"/>
        <w:rPr>
          <w:color w:val="auto"/>
          <w:szCs w:val="24"/>
        </w:rPr>
      </w:pPr>
      <w:r w:rsidRPr="00E133F3">
        <w:rPr>
          <w:color w:val="auto"/>
          <w:szCs w:val="24"/>
          <w:lang w:eastAsia="en-US"/>
        </w:rPr>
        <w:t>Согласно п.1 ч.5 ст.66 Закона о контрактной системе в</w:t>
      </w:r>
      <w:r w:rsidRPr="00E133F3">
        <w:rPr>
          <w:color w:val="auto"/>
          <w:szCs w:val="24"/>
        </w:rPr>
        <w:t xml:space="preserve">торая часть заявки на участие в электронном аукционе должна содержать наименование, фирменное наименование (при наличии), место нахождения, почтовый адрес (для юридического лица), фамилия, имя, отчество (при наличии), </w:t>
      </w:r>
      <w:r w:rsidRPr="00E133F3">
        <w:rPr>
          <w:b/>
          <w:color w:val="auto"/>
          <w:szCs w:val="24"/>
        </w:rPr>
        <w:t>паспортные данные</w:t>
      </w:r>
      <w:r w:rsidRPr="00E133F3">
        <w:rPr>
          <w:color w:val="auto"/>
          <w:szCs w:val="24"/>
        </w:rPr>
        <w:t>,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аукциона.</w:t>
      </w:r>
    </w:p>
    <w:p w:rsidR="000E4E15" w:rsidRPr="00E133F3" w:rsidRDefault="000E4E15" w:rsidP="00C10945">
      <w:pPr>
        <w:ind w:firstLine="708"/>
        <w:jc w:val="both"/>
        <w:rPr>
          <w:color w:val="auto"/>
          <w:szCs w:val="24"/>
        </w:rPr>
      </w:pPr>
      <w:r w:rsidRPr="00E133F3">
        <w:rPr>
          <w:bCs/>
          <w:color w:val="auto"/>
          <w:szCs w:val="24"/>
        </w:rPr>
        <w:t>В соответствии с п.</w:t>
      </w:r>
      <w:r w:rsidRPr="00E133F3">
        <w:rPr>
          <w:color w:val="auto"/>
          <w:szCs w:val="24"/>
        </w:rPr>
        <w:t>2.1 инструкции по заполнению заявок вторая часть заявки на участие в аукционе должна содержать следующие документы и информацию:</w:t>
      </w:r>
    </w:p>
    <w:p w:rsidR="000E4E15" w:rsidRPr="00E133F3" w:rsidRDefault="000E4E15" w:rsidP="00C10945">
      <w:pPr>
        <w:autoSpaceDE w:val="0"/>
        <w:autoSpaceDN w:val="0"/>
        <w:adjustRightInd w:val="0"/>
        <w:ind w:firstLine="708"/>
        <w:jc w:val="both"/>
        <w:rPr>
          <w:color w:val="auto"/>
          <w:szCs w:val="24"/>
        </w:rPr>
      </w:pPr>
      <w:r w:rsidRPr="00E133F3">
        <w:rPr>
          <w:color w:val="auto"/>
          <w:szCs w:val="24"/>
        </w:rPr>
        <w:t>1) наименование, фирменное наименование (при наличии), место нахождения, почтовый адрес (для юридического лица),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аукциона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аукциона.</w:t>
      </w:r>
    </w:p>
    <w:p w:rsidR="000E4E15" w:rsidRDefault="000E4E15" w:rsidP="00E133F3">
      <w:pPr>
        <w:autoSpaceDE w:val="0"/>
        <w:autoSpaceDN w:val="0"/>
        <w:adjustRightInd w:val="0"/>
        <w:ind w:firstLine="540"/>
        <w:jc w:val="both"/>
        <w:rPr>
          <w:bCs/>
          <w:color w:val="auto"/>
          <w:szCs w:val="24"/>
        </w:rPr>
      </w:pPr>
      <w:r w:rsidRPr="00E133F3">
        <w:rPr>
          <w:color w:val="auto"/>
          <w:szCs w:val="24"/>
        </w:rPr>
        <w:t xml:space="preserve">Согласно </w:t>
      </w:r>
      <w:r>
        <w:rPr>
          <w:color w:val="auto"/>
          <w:szCs w:val="24"/>
        </w:rPr>
        <w:t xml:space="preserve">п.1 </w:t>
      </w:r>
      <w:r w:rsidRPr="00E133F3">
        <w:rPr>
          <w:color w:val="auto"/>
          <w:szCs w:val="24"/>
        </w:rPr>
        <w:t>ч.</w:t>
      </w:r>
      <w:r w:rsidRPr="00E133F3">
        <w:rPr>
          <w:bCs/>
          <w:color w:val="auto"/>
          <w:szCs w:val="24"/>
        </w:rPr>
        <w:t>6 ст.69 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w:t>
      </w:r>
      <w:r>
        <w:rPr>
          <w:bCs/>
          <w:color w:val="auto"/>
          <w:szCs w:val="24"/>
        </w:rPr>
        <w:t xml:space="preserve"> </w:t>
      </w:r>
      <w:r w:rsidRPr="00E133F3">
        <w:rPr>
          <w:bCs/>
          <w:color w:val="auto"/>
          <w:szCs w:val="24"/>
        </w:rPr>
        <w:t xml:space="preserve">непредставления документов и информации, которые предусмотрены </w:t>
      </w:r>
      <w:hyperlink r:id="rId10" w:history="1">
        <w:r w:rsidRPr="00E133F3">
          <w:rPr>
            <w:bCs/>
            <w:color w:val="auto"/>
            <w:szCs w:val="24"/>
          </w:rPr>
          <w:t>пунктами 1</w:t>
        </w:r>
      </w:hyperlink>
      <w:r w:rsidRPr="00E133F3">
        <w:rPr>
          <w:bCs/>
          <w:color w:val="auto"/>
          <w:szCs w:val="24"/>
        </w:rPr>
        <w:t xml:space="preserve">, </w:t>
      </w:r>
      <w:hyperlink r:id="rId11" w:history="1">
        <w:r w:rsidRPr="00E133F3">
          <w:rPr>
            <w:bCs/>
            <w:color w:val="auto"/>
            <w:szCs w:val="24"/>
          </w:rPr>
          <w:t>3</w:t>
        </w:r>
      </w:hyperlink>
      <w:r w:rsidRPr="00E133F3">
        <w:rPr>
          <w:bCs/>
          <w:color w:val="auto"/>
          <w:szCs w:val="24"/>
        </w:rPr>
        <w:t xml:space="preserve"> - </w:t>
      </w:r>
      <w:hyperlink r:id="rId12" w:history="1">
        <w:r w:rsidRPr="00E133F3">
          <w:rPr>
            <w:bCs/>
            <w:color w:val="auto"/>
            <w:szCs w:val="24"/>
          </w:rPr>
          <w:t>5</w:t>
        </w:r>
      </w:hyperlink>
      <w:r w:rsidRPr="00E133F3">
        <w:rPr>
          <w:bCs/>
          <w:color w:val="auto"/>
          <w:szCs w:val="24"/>
        </w:rPr>
        <w:t xml:space="preserve">, </w:t>
      </w:r>
      <w:hyperlink r:id="rId13" w:history="1">
        <w:r w:rsidRPr="00E133F3">
          <w:rPr>
            <w:bCs/>
            <w:color w:val="auto"/>
            <w:szCs w:val="24"/>
          </w:rPr>
          <w:t>7</w:t>
        </w:r>
      </w:hyperlink>
      <w:r w:rsidRPr="00E133F3">
        <w:rPr>
          <w:bCs/>
          <w:color w:val="auto"/>
          <w:szCs w:val="24"/>
        </w:rPr>
        <w:t xml:space="preserve"> и </w:t>
      </w:r>
      <w:hyperlink r:id="rId14" w:history="1">
        <w:r w:rsidRPr="00E133F3">
          <w:rPr>
            <w:bCs/>
            <w:color w:val="auto"/>
            <w:szCs w:val="24"/>
          </w:rPr>
          <w:t>8 части 2 статьи 62</w:t>
        </w:r>
      </w:hyperlink>
      <w:r w:rsidRPr="00E133F3">
        <w:rPr>
          <w:bCs/>
          <w:color w:val="auto"/>
          <w:szCs w:val="24"/>
        </w:rPr>
        <w:t xml:space="preserve">, </w:t>
      </w:r>
      <w:hyperlink r:id="rId15" w:history="1">
        <w:r w:rsidRPr="00E133F3">
          <w:rPr>
            <w:bCs/>
            <w:color w:val="auto"/>
            <w:szCs w:val="24"/>
          </w:rPr>
          <w:t>частями 3</w:t>
        </w:r>
      </w:hyperlink>
      <w:r w:rsidRPr="00E133F3">
        <w:rPr>
          <w:bCs/>
          <w:color w:val="auto"/>
          <w:szCs w:val="24"/>
        </w:rPr>
        <w:t xml:space="preserve"> и </w:t>
      </w:r>
      <w:hyperlink r:id="rId16" w:history="1">
        <w:r w:rsidRPr="00E133F3">
          <w:rPr>
            <w:bCs/>
            <w:color w:val="auto"/>
            <w:szCs w:val="24"/>
          </w:rPr>
          <w:t>5 статьи 66</w:t>
        </w:r>
      </w:hyperlink>
      <w:r w:rsidRPr="00E133F3">
        <w:rPr>
          <w:bCs/>
          <w:color w:val="auto"/>
          <w:szCs w:val="24"/>
        </w:rPr>
        <w:t xml:space="preserve">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r>
        <w:rPr>
          <w:bCs/>
          <w:color w:val="auto"/>
          <w:szCs w:val="24"/>
        </w:rPr>
        <w:t>.</w:t>
      </w:r>
    </w:p>
    <w:p w:rsidR="000E4E15" w:rsidRPr="00B84677" w:rsidRDefault="000E4E15" w:rsidP="00E133F3">
      <w:pPr>
        <w:autoSpaceDE w:val="0"/>
        <w:autoSpaceDN w:val="0"/>
        <w:adjustRightInd w:val="0"/>
        <w:ind w:firstLine="540"/>
        <w:jc w:val="both"/>
        <w:rPr>
          <w:bCs/>
          <w:color w:val="auto"/>
          <w:szCs w:val="24"/>
        </w:rPr>
      </w:pPr>
      <w:r w:rsidRPr="00B84677">
        <w:rPr>
          <w:color w:val="auto"/>
          <w:szCs w:val="24"/>
        </w:rPr>
        <w:t xml:space="preserve">Согласно </w:t>
      </w:r>
      <w:r w:rsidRPr="00B84677">
        <w:rPr>
          <w:color w:val="auto"/>
          <w:szCs w:val="24"/>
          <w:bdr w:val="none" w:sz="0" w:space="0" w:color="auto" w:frame="1"/>
          <w:shd w:val="clear" w:color="auto" w:fill="FFFFFF"/>
        </w:rPr>
        <w:t xml:space="preserve">протоколу подведения итогов электронного аукциона </w:t>
      </w:r>
      <w:r w:rsidRPr="00B84677">
        <w:rPr>
          <w:szCs w:val="24"/>
          <w:bdr w:val="none" w:sz="0" w:space="0" w:color="auto" w:frame="1"/>
          <w:shd w:val="clear" w:color="auto" w:fill="FFFFFF"/>
        </w:rPr>
        <w:t>от 26.10.2017 №0340200003317007129-3</w:t>
      </w:r>
      <w:r w:rsidRPr="00B84677">
        <w:rPr>
          <w:color w:val="auto"/>
          <w:szCs w:val="24"/>
        </w:rPr>
        <w:t xml:space="preserve"> </w:t>
      </w:r>
      <w:r w:rsidRPr="00B84677">
        <w:rPr>
          <w:color w:val="auto"/>
          <w:szCs w:val="24"/>
          <w:bdr w:val="none" w:sz="0" w:space="0" w:color="auto" w:frame="1"/>
          <w:shd w:val="clear" w:color="auto" w:fill="FFFFFF"/>
        </w:rPr>
        <w:t xml:space="preserve">заявка </w:t>
      </w:r>
      <w:r w:rsidRPr="00B84677">
        <w:rPr>
          <w:color w:val="auto"/>
          <w:szCs w:val="24"/>
        </w:rPr>
        <w:t xml:space="preserve">ИП </w:t>
      </w:r>
      <w:r>
        <w:rPr>
          <w:color w:val="auto"/>
          <w:szCs w:val="24"/>
        </w:rPr>
        <w:t>&lt;…&gt;</w:t>
      </w:r>
      <w:r w:rsidRPr="00B84677">
        <w:rPr>
          <w:color w:val="auto"/>
          <w:szCs w:val="24"/>
          <w:bdr w:val="none" w:sz="0" w:space="0" w:color="auto" w:frame="1"/>
          <w:shd w:val="clear" w:color="auto" w:fill="FFFFFF"/>
        </w:rPr>
        <w:t xml:space="preserve"> (№2) отклонена аукционной комиссией Уполномоченного органа по причине того, что «</w:t>
      </w:r>
      <w:r w:rsidRPr="00B84677">
        <w:rPr>
          <w:color w:val="auto"/>
          <w:szCs w:val="24"/>
        </w:rPr>
        <w:t>во 2-й части заявки не представлены паспортные данные».</w:t>
      </w:r>
    </w:p>
    <w:p w:rsidR="000E4E15" w:rsidRPr="00E133F3" w:rsidRDefault="000E4E15" w:rsidP="00834A36">
      <w:pPr>
        <w:snapToGrid w:val="0"/>
        <w:ind w:left="-18" w:right="49" w:firstLine="585"/>
        <w:jc w:val="both"/>
        <w:rPr>
          <w:color w:val="auto"/>
          <w:szCs w:val="24"/>
        </w:rPr>
      </w:pPr>
      <w:r w:rsidRPr="00C0609C">
        <w:rPr>
          <w:color w:val="auto"/>
          <w:szCs w:val="24"/>
        </w:rPr>
        <w:t xml:space="preserve">Установлено, что вторая часть заявки ИП </w:t>
      </w:r>
      <w:r>
        <w:rPr>
          <w:color w:val="auto"/>
          <w:szCs w:val="24"/>
        </w:rPr>
        <w:t>&lt;…&gt;</w:t>
      </w:r>
      <w:r w:rsidRPr="00C0609C">
        <w:rPr>
          <w:color w:val="auto"/>
          <w:szCs w:val="24"/>
        </w:rPr>
        <w:t>не содержит паспортных данных, в связи с чем правомерно</w:t>
      </w:r>
      <w:r w:rsidRPr="00E133F3">
        <w:rPr>
          <w:color w:val="auto"/>
          <w:szCs w:val="24"/>
        </w:rPr>
        <w:t xml:space="preserve"> была отклонена комиссией Уполномоченного учреждения. </w:t>
      </w:r>
    </w:p>
    <w:p w:rsidR="000E4E15" w:rsidRPr="00E133F3" w:rsidRDefault="000E4E15" w:rsidP="00CC26DF">
      <w:pPr>
        <w:widowControl w:val="0"/>
        <w:ind w:firstLine="567"/>
        <w:jc w:val="both"/>
        <w:rPr>
          <w:color w:val="auto"/>
          <w:szCs w:val="24"/>
        </w:rPr>
      </w:pPr>
      <w:r w:rsidRPr="00E133F3">
        <w:rPr>
          <w:color w:val="auto"/>
          <w:szCs w:val="24"/>
        </w:rPr>
        <w:t>На основании изложенного и в соответствии с ч. 8 ст.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Кировского УФАС России,</w:t>
      </w:r>
    </w:p>
    <w:p w:rsidR="000E4E15" w:rsidRPr="00E133F3" w:rsidRDefault="000E4E15" w:rsidP="00CC26DF">
      <w:pPr>
        <w:ind w:firstLine="709"/>
        <w:jc w:val="center"/>
        <w:outlineLvl w:val="1"/>
        <w:rPr>
          <w:b/>
          <w:color w:val="auto"/>
          <w:szCs w:val="24"/>
        </w:rPr>
      </w:pPr>
      <w:r w:rsidRPr="00E133F3">
        <w:rPr>
          <w:b/>
          <w:color w:val="auto"/>
          <w:szCs w:val="24"/>
        </w:rPr>
        <w:t>Р Е Ш И Л А:</w:t>
      </w:r>
    </w:p>
    <w:p w:rsidR="000E4E15" w:rsidRPr="00C0609C" w:rsidRDefault="000E4E15" w:rsidP="00CC26DF">
      <w:pPr>
        <w:jc w:val="both"/>
        <w:outlineLvl w:val="1"/>
        <w:rPr>
          <w:b/>
          <w:color w:val="auto"/>
          <w:szCs w:val="24"/>
        </w:rPr>
      </w:pPr>
    </w:p>
    <w:p w:rsidR="000E4E15" w:rsidRPr="00B84677" w:rsidRDefault="000E4E15" w:rsidP="00B84677">
      <w:pPr>
        <w:pStyle w:val="Heading1"/>
        <w:shd w:val="clear" w:color="auto" w:fill="FFFFFF"/>
        <w:ind w:firstLine="654"/>
        <w:jc w:val="both"/>
        <w:rPr>
          <w:sz w:val="24"/>
          <w:szCs w:val="24"/>
        </w:rPr>
      </w:pPr>
      <w:r w:rsidRPr="00C0609C">
        <w:rPr>
          <w:sz w:val="24"/>
        </w:rPr>
        <w:t>1</w:t>
      </w:r>
      <w:r w:rsidRPr="00B84677">
        <w:rPr>
          <w:sz w:val="24"/>
          <w:szCs w:val="24"/>
        </w:rPr>
        <w:t xml:space="preserve">.  Признать необоснованной жалобу ИП </w:t>
      </w:r>
      <w:r>
        <w:rPr>
          <w:szCs w:val="24"/>
        </w:rPr>
        <w:t>&lt;…&gt;</w:t>
      </w:r>
      <w:r w:rsidRPr="00B84677">
        <w:rPr>
          <w:sz w:val="24"/>
          <w:szCs w:val="24"/>
        </w:rPr>
        <w:t xml:space="preserve">на действия аукционной комиссии КОГКУ "Центр по техническому сопровождению государственных закупок" при рассмотрении вторых частей заявок, поданных на участие в электронном аукционе на </w:t>
      </w:r>
      <w:r w:rsidRPr="00B84677">
        <w:rPr>
          <w:sz w:val="24"/>
          <w:szCs w:val="24"/>
          <w:shd w:val="clear" w:color="auto" w:fill="FFFFFF"/>
        </w:rPr>
        <w:t>оказание услуг по замерам сопротивления изоляции и заземления, проверке молниезащиты</w:t>
      </w:r>
      <w:r w:rsidRPr="00B84677">
        <w:rPr>
          <w:sz w:val="24"/>
          <w:szCs w:val="24"/>
        </w:rPr>
        <w:t xml:space="preserve"> (номер извещения </w:t>
      </w:r>
      <w:r w:rsidRPr="00B84677">
        <w:rPr>
          <w:caps/>
          <w:sz w:val="24"/>
          <w:szCs w:val="24"/>
        </w:rPr>
        <w:t>0340200003317007129</w:t>
      </w:r>
      <w:r w:rsidRPr="00B84677">
        <w:rPr>
          <w:sz w:val="24"/>
          <w:szCs w:val="24"/>
        </w:rPr>
        <w:t>)</w:t>
      </w:r>
    </w:p>
    <w:p w:rsidR="000E4E15" w:rsidRPr="00B84677" w:rsidRDefault="000E4E15" w:rsidP="00B84677">
      <w:pPr>
        <w:pStyle w:val="Heading1"/>
        <w:shd w:val="clear" w:color="auto" w:fill="FFFFFF"/>
        <w:ind w:firstLine="654"/>
        <w:jc w:val="both"/>
        <w:rPr>
          <w:sz w:val="24"/>
          <w:szCs w:val="24"/>
        </w:rPr>
      </w:pPr>
      <w:r w:rsidRPr="00B84677">
        <w:rPr>
          <w:sz w:val="24"/>
          <w:szCs w:val="24"/>
        </w:rPr>
        <w:t xml:space="preserve">2. Отменить приостановление заключения контракта. </w:t>
      </w:r>
    </w:p>
    <w:p w:rsidR="000E4E15" w:rsidRPr="00A77EF0" w:rsidRDefault="000E4E15" w:rsidP="009F6E59">
      <w:pPr>
        <w:pStyle w:val="a"/>
        <w:numPr>
          <w:ilvl w:val="0"/>
          <w:numId w:val="0"/>
        </w:numPr>
        <w:spacing w:after="0"/>
        <w:ind w:firstLine="567"/>
      </w:pPr>
    </w:p>
    <w:p w:rsidR="000E4E15" w:rsidRPr="00A77EF0" w:rsidRDefault="000E4E15" w:rsidP="001760D4">
      <w:pPr>
        <w:tabs>
          <w:tab w:val="left" w:pos="3990"/>
        </w:tabs>
        <w:ind w:firstLine="567"/>
        <w:jc w:val="both"/>
        <w:rPr>
          <w:i/>
          <w:color w:val="auto"/>
          <w:szCs w:val="24"/>
        </w:rPr>
      </w:pPr>
      <w:r w:rsidRPr="00A77EF0">
        <w:rPr>
          <w:i/>
          <w:color w:val="auto"/>
          <w:szCs w:val="24"/>
        </w:rPr>
        <w:t>В соответствии с ч. 9 ст. 106 ФЗ от 05.04.2013 N 44-ФЗ «О контрактной системе в сфере закупок товаров, работ, услуг для обеспечения государственных и муниципальных нужд»</w:t>
      </w:r>
      <w:r w:rsidRPr="00A77EF0">
        <w:rPr>
          <w:i/>
          <w:iCs/>
          <w:color w:val="auto"/>
          <w:szCs w:val="24"/>
        </w:rPr>
        <w:t xml:space="preserve"> решение может быть обжаловано в судебном порядке в течение трех месяцев с момента его принятия.</w:t>
      </w:r>
    </w:p>
    <w:p w:rsidR="000E4E15" w:rsidRPr="00A77EF0" w:rsidRDefault="000E4E15" w:rsidP="00CC26DF">
      <w:pPr>
        <w:jc w:val="both"/>
        <w:rPr>
          <w:color w:val="auto"/>
          <w:szCs w:val="24"/>
        </w:rPr>
      </w:pPr>
    </w:p>
    <w:p w:rsidR="000E4E15" w:rsidRPr="00A77EF0" w:rsidRDefault="000E4E15" w:rsidP="00CC26DF">
      <w:pPr>
        <w:jc w:val="both"/>
        <w:rPr>
          <w:color w:val="auto"/>
          <w:szCs w:val="24"/>
        </w:rPr>
      </w:pPr>
    </w:p>
    <w:p w:rsidR="000E4E15" w:rsidRPr="00A77EF0" w:rsidRDefault="000E4E15" w:rsidP="00CC26DF">
      <w:pPr>
        <w:jc w:val="both"/>
        <w:rPr>
          <w:color w:val="auto"/>
          <w:szCs w:val="24"/>
        </w:rPr>
      </w:pPr>
      <w:r w:rsidRPr="00A77EF0">
        <w:rPr>
          <w:color w:val="auto"/>
          <w:szCs w:val="24"/>
        </w:rPr>
        <w:t xml:space="preserve">Зам.председателя комиссии  </w:t>
      </w:r>
      <w:r w:rsidRPr="00A77EF0">
        <w:rPr>
          <w:color w:val="auto"/>
          <w:szCs w:val="24"/>
        </w:rPr>
        <w:tab/>
      </w:r>
      <w:r w:rsidRPr="00A77EF0">
        <w:rPr>
          <w:color w:val="auto"/>
          <w:szCs w:val="24"/>
        </w:rPr>
        <w:tab/>
      </w:r>
      <w:r w:rsidRPr="00A77EF0">
        <w:rPr>
          <w:color w:val="auto"/>
          <w:szCs w:val="24"/>
        </w:rPr>
        <w:tab/>
      </w:r>
      <w:r w:rsidRPr="00A77EF0">
        <w:rPr>
          <w:color w:val="auto"/>
          <w:szCs w:val="24"/>
        </w:rPr>
        <w:tab/>
      </w:r>
      <w:r w:rsidRPr="00A77EF0">
        <w:rPr>
          <w:color w:val="auto"/>
          <w:szCs w:val="24"/>
        </w:rPr>
        <w:tab/>
      </w:r>
      <w:r>
        <w:rPr>
          <w:color w:val="auto"/>
          <w:szCs w:val="24"/>
        </w:rPr>
        <w:t>&lt;…&gt;</w:t>
      </w:r>
    </w:p>
    <w:p w:rsidR="000E4E15" w:rsidRPr="00A77EF0" w:rsidRDefault="000E4E15" w:rsidP="00CC26DF">
      <w:pPr>
        <w:ind w:firstLine="709"/>
        <w:jc w:val="both"/>
        <w:rPr>
          <w:color w:val="auto"/>
          <w:szCs w:val="24"/>
        </w:rPr>
      </w:pPr>
    </w:p>
    <w:p w:rsidR="000E4E15" w:rsidRPr="00A77EF0" w:rsidRDefault="000E4E15" w:rsidP="00CC26DF">
      <w:pPr>
        <w:tabs>
          <w:tab w:val="left" w:pos="624"/>
        </w:tabs>
        <w:jc w:val="both"/>
        <w:rPr>
          <w:color w:val="auto"/>
          <w:szCs w:val="24"/>
        </w:rPr>
      </w:pPr>
      <w:r w:rsidRPr="00A77EF0">
        <w:rPr>
          <w:color w:val="auto"/>
          <w:szCs w:val="24"/>
        </w:rPr>
        <w:t>Члены комиссии</w:t>
      </w:r>
      <w:r w:rsidRPr="00A77EF0">
        <w:rPr>
          <w:color w:val="auto"/>
          <w:szCs w:val="24"/>
        </w:rPr>
        <w:tab/>
      </w:r>
      <w:r w:rsidRPr="00A77EF0">
        <w:rPr>
          <w:color w:val="auto"/>
          <w:szCs w:val="24"/>
        </w:rPr>
        <w:tab/>
      </w:r>
      <w:r w:rsidRPr="00A77EF0">
        <w:rPr>
          <w:color w:val="auto"/>
          <w:szCs w:val="24"/>
        </w:rPr>
        <w:tab/>
      </w:r>
      <w:r w:rsidRPr="00A77EF0">
        <w:rPr>
          <w:color w:val="auto"/>
          <w:szCs w:val="24"/>
        </w:rPr>
        <w:tab/>
      </w:r>
      <w:r w:rsidRPr="00A77EF0">
        <w:rPr>
          <w:color w:val="auto"/>
          <w:szCs w:val="24"/>
        </w:rPr>
        <w:tab/>
      </w:r>
      <w:r w:rsidRPr="00A77EF0">
        <w:rPr>
          <w:color w:val="auto"/>
          <w:szCs w:val="24"/>
        </w:rPr>
        <w:tab/>
      </w:r>
      <w:r w:rsidRPr="00A77EF0">
        <w:rPr>
          <w:color w:val="auto"/>
          <w:szCs w:val="24"/>
        </w:rPr>
        <w:tab/>
      </w:r>
      <w:r w:rsidRPr="00A77EF0">
        <w:rPr>
          <w:color w:val="auto"/>
          <w:szCs w:val="24"/>
        </w:rPr>
        <w:tab/>
      </w:r>
      <w:r>
        <w:rPr>
          <w:color w:val="auto"/>
          <w:szCs w:val="24"/>
        </w:rPr>
        <w:t>&lt;…&gt;</w:t>
      </w:r>
    </w:p>
    <w:p w:rsidR="000E4E15" w:rsidRPr="00A77EF0" w:rsidRDefault="000E4E15" w:rsidP="00CC26DF">
      <w:pPr>
        <w:tabs>
          <w:tab w:val="left" w:pos="624"/>
        </w:tabs>
        <w:jc w:val="both"/>
        <w:rPr>
          <w:color w:val="auto"/>
          <w:szCs w:val="24"/>
        </w:rPr>
      </w:pPr>
    </w:p>
    <w:sectPr w:rsidR="000E4E15" w:rsidRPr="00A77EF0" w:rsidSect="00E133F3">
      <w:headerReference w:type="default" r:id="rId17"/>
      <w:pgSz w:w="11906" w:h="16838"/>
      <w:pgMar w:top="1134" w:right="926" w:bottom="719"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E4E15" w:rsidRDefault="000E4E15" w:rsidP="00F96278">
      <w:r>
        <w:separator/>
      </w:r>
    </w:p>
  </w:endnote>
  <w:endnote w:type="continuationSeparator" w:id="0">
    <w:p w:rsidR="000E4E15" w:rsidRDefault="000E4E15" w:rsidP="00F9627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E4E15" w:rsidRDefault="000E4E15" w:rsidP="00F96278">
      <w:r>
        <w:separator/>
      </w:r>
    </w:p>
  </w:footnote>
  <w:footnote w:type="continuationSeparator" w:id="0">
    <w:p w:rsidR="000E4E15" w:rsidRDefault="000E4E15" w:rsidP="00F9627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4E15" w:rsidRDefault="000E4E15">
    <w:pPr>
      <w:pStyle w:val="Header"/>
      <w:jc w:val="center"/>
    </w:pPr>
    <w:fldSimple w:instr=" PAGE   \* MERGEFORMAT ">
      <w:r>
        <w:rPr>
          <w:noProof/>
        </w:rPr>
        <w:t>3</w:t>
      </w:r>
    </w:fldSimple>
  </w:p>
  <w:p w:rsidR="000E4E15" w:rsidRDefault="000E4E1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6B317CEA"/>
    <w:multiLevelType w:val="multilevel"/>
    <w:tmpl w:val="0930DB8C"/>
    <w:lvl w:ilvl="0">
      <w:start w:val="1"/>
      <w:numFmt w:val="decimal"/>
      <w:pStyle w:val="a"/>
      <w:lvlText w:val="%1."/>
      <w:lvlJc w:val="left"/>
      <w:pPr>
        <w:ind w:left="960" w:hanging="360"/>
      </w:pPr>
      <w:rPr>
        <w:rFonts w:cs="Times New Roman"/>
        <w:b/>
        <w:i w:val="0"/>
        <w:color w:val="auto"/>
        <w:sz w:val="24"/>
      </w:rPr>
    </w:lvl>
    <w:lvl w:ilvl="1">
      <w:start w:val="1"/>
      <w:numFmt w:val="decimal"/>
      <w:lvlText w:val="%1.%2."/>
      <w:lvlJc w:val="left"/>
      <w:pPr>
        <w:ind w:left="672" w:hanging="432"/>
      </w:pPr>
      <w:rPr>
        <w:rFonts w:cs="Times New Roman"/>
        <w:b w:val="0"/>
        <w:i w:val="0"/>
        <w:color w:val="auto"/>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nsid w:val="6E4F0E9D"/>
    <w:multiLevelType w:val="hybridMultilevel"/>
    <w:tmpl w:val="67521D56"/>
    <w:lvl w:ilvl="0" w:tplc="320EC112">
      <w:start w:val="1"/>
      <w:numFmt w:val="decimal"/>
      <w:lvlText w:val="%1)"/>
      <w:lvlJc w:val="left"/>
      <w:pPr>
        <w:tabs>
          <w:tab w:val="num" w:pos="1350"/>
        </w:tabs>
        <w:ind w:left="1350" w:hanging="81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C26DF"/>
    <w:rsid w:val="000275F7"/>
    <w:rsid w:val="00043F94"/>
    <w:rsid w:val="00060BFC"/>
    <w:rsid w:val="0006223B"/>
    <w:rsid w:val="00064FBA"/>
    <w:rsid w:val="000970C4"/>
    <w:rsid w:val="000A00C7"/>
    <w:rsid w:val="000B19A3"/>
    <w:rsid w:val="000C6E15"/>
    <w:rsid w:val="000E1DDE"/>
    <w:rsid w:val="000E4E15"/>
    <w:rsid w:val="00107A71"/>
    <w:rsid w:val="00147515"/>
    <w:rsid w:val="00160D09"/>
    <w:rsid w:val="001760D4"/>
    <w:rsid w:val="0017701C"/>
    <w:rsid w:val="001779FB"/>
    <w:rsid w:val="001910D7"/>
    <w:rsid w:val="001C7C4E"/>
    <w:rsid w:val="001E640A"/>
    <w:rsid w:val="00201924"/>
    <w:rsid w:val="0022052E"/>
    <w:rsid w:val="002266F1"/>
    <w:rsid w:val="00230FFE"/>
    <w:rsid w:val="00254297"/>
    <w:rsid w:val="002976C2"/>
    <w:rsid w:val="002B0CDB"/>
    <w:rsid w:val="002B4F64"/>
    <w:rsid w:val="002C602B"/>
    <w:rsid w:val="002D625F"/>
    <w:rsid w:val="002E3607"/>
    <w:rsid w:val="002E5754"/>
    <w:rsid w:val="00301E3D"/>
    <w:rsid w:val="00320634"/>
    <w:rsid w:val="0033104C"/>
    <w:rsid w:val="00332442"/>
    <w:rsid w:val="003345A2"/>
    <w:rsid w:val="003A7FBA"/>
    <w:rsid w:val="003C033D"/>
    <w:rsid w:val="003D486B"/>
    <w:rsid w:val="003F2A85"/>
    <w:rsid w:val="004130C0"/>
    <w:rsid w:val="004321ED"/>
    <w:rsid w:val="004909FF"/>
    <w:rsid w:val="004A7539"/>
    <w:rsid w:val="004B7902"/>
    <w:rsid w:val="00515882"/>
    <w:rsid w:val="00515E63"/>
    <w:rsid w:val="005220CF"/>
    <w:rsid w:val="00525A8C"/>
    <w:rsid w:val="0057267C"/>
    <w:rsid w:val="00581D6C"/>
    <w:rsid w:val="005A1A55"/>
    <w:rsid w:val="005B23E9"/>
    <w:rsid w:val="005B408A"/>
    <w:rsid w:val="005B5D19"/>
    <w:rsid w:val="005D10D2"/>
    <w:rsid w:val="005D6A69"/>
    <w:rsid w:val="005E1BFE"/>
    <w:rsid w:val="00611E95"/>
    <w:rsid w:val="00617F3A"/>
    <w:rsid w:val="00621600"/>
    <w:rsid w:val="00632924"/>
    <w:rsid w:val="00636598"/>
    <w:rsid w:val="00663808"/>
    <w:rsid w:val="00676AAF"/>
    <w:rsid w:val="006B7E82"/>
    <w:rsid w:val="006F0544"/>
    <w:rsid w:val="007042ED"/>
    <w:rsid w:val="007569C8"/>
    <w:rsid w:val="007667A6"/>
    <w:rsid w:val="007669AD"/>
    <w:rsid w:val="00773576"/>
    <w:rsid w:val="00777228"/>
    <w:rsid w:val="0078119B"/>
    <w:rsid w:val="0078517F"/>
    <w:rsid w:val="007900A7"/>
    <w:rsid w:val="007A6CE4"/>
    <w:rsid w:val="007E2740"/>
    <w:rsid w:val="007E377E"/>
    <w:rsid w:val="00805E7F"/>
    <w:rsid w:val="0083454F"/>
    <w:rsid w:val="00834A36"/>
    <w:rsid w:val="00852BF3"/>
    <w:rsid w:val="00876CDB"/>
    <w:rsid w:val="00886AF4"/>
    <w:rsid w:val="0089610D"/>
    <w:rsid w:val="00906DAB"/>
    <w:rsid w:val="009074AD"/>
    <w:rsid w:val="00914290"/>
    <w:rsid w:val="0091445C"/>
    <w:rsid w:val="00923022"/>
    <w:rsid w:val="00955F99"/>
    <w:rsid w:val="009D32B4"/>
    <w:rsid w:val="009E0F6A"/>
    <w:rsid w:val="009F6E59"/>
    <w:rsid w:val="00A5140B"/>
    <w:rsid w:val="00A556AC"/>
    <w:rsid w:val="00A65BAE"/>
    <w:rsid w:val="00A743EE"/>
    <w:rsid w:val="00A77EF0"/>
    <w:rsid w:val="00AA3602"/>
    <w:rsid w:val="00AD42C1"/>
    <w:rsid w:val="00B73A06"/>
    <w:rsid w:val="00B84677"/>
    <w:rsid w:val="00B90CC0"/>
    <w:rsid w:val="00B918F6"/>
    <w:rsid w:val="00BA52E6"/>
    <w:rsid w:val="00BE2633"/>
    <w:rsid w:val="00BE696A"/>
    <w:rsid w:val="00C00C12"/>
    <w:rsid w:val="00C04181"/>
    <w:rsid w:val="00C0609C"/>
    <w:rsid w:val="00C10945"/>
    <w:rsid w:val="00C1326D"/>
    <w:rsid w:val="00C24832"/>
    <w:rsid w:val="00C54655"/>
    <w:rsid w:val="00C6326C"/>
    <w:rsid w:val="00C82D59"/>
    <w:rsid w:val="00CB7633"/>
    <w:rsid w:val="00CC26DF"/>
    <w:rsid w:val="00CC74BF"/>
    <w:rsid w:val="00CE21CD"/>
    <w:rsid w:val="00CF328C"/>
    <w:rsid w:val="00D27057"/>
    <w:rsid w:val="00D45362"/>
    <w:rsid w:val="00D85B28"/>
    <w:rsid w:val="00D87D04"/>
    <w:rsid w:val="00D922DD"/>
    <w:rsid w:val="00D936D3"/>
    <w:rsid w:val="00DB02CF"/>
    <w:rsid w:val="00DB4346"/>
    <w:rsid w:val="00DC3E2A"/>
    <w:rsid w:val="00DC4E02"/>
    <w:rsid w:val="00DD18C5"/>
    <w:rsid w:val="00DE25EE"/>
    <w:rsid w:val="00E00E4B"/>
    <w:rsid w:val="00E04D4F"/>
    <w:rsid w:val="00E133F3"/>
    <w:rsid w:val="00E234B4"/>
    <w:rsid w:val="00E45ABC"/>
    <w:rsid w:val="00E51C97"/>
    <w:rsid w:val="00E52387"/>
    <w:rsid w:val="00E54120"/>
    <w:rsid w:val="00E64EAE"/>
    <w:rsid w:val="00E66693"/>
    <w:rsid w:val="00ED1BDC"/>
    <w:rsid w:val="00EE587E"/>
    <w:rsid w:val="00EF609E"/>
    <w:rsid w:val="00EF77A0"/>
    <w:rsid w:val="00F15410"/>
    <w:rsid w:val="00F23646"/>
    <w:rsid w:val="00F24367"/>
    <w:rsid w:val="00F3409B"/>
    <w:rsid w:val="00F50212"/>
    <w:rsid w:val="00F6545D"/>
    <w:rsid w:val="00F848C5"/>
    <w:rsid w:val="00F90968"/>
    <w:rsid w:val="00F94A4B"/>
    <w:rsid w:val="00F96278"/>
    <w:rsid w:val="00FA0BA6"/>
    <w:rsid w:val="00FB3123"/>
    <w:rsid w:val="00FE53AF"/>
    <w:rsid w:val="00FE5FC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26DF"/>
    <w:rPr>
      <w:rFonts w:ascii="Times New Roman" w:eastAsia="Times New Roman" w:hAnsi="Times New Roman"/>
      <w:color w:val="000000"/>
      <w:sz w:val="24"/>
      <w:szCs w:val="20"/>
    </w:rPr>
  </w:style>
  <w:style w:type="paragraph" w:styleId="Heading1">
    <w:name w:val="heading 1"/>
    <w:basedOn w:val="Normal"/>
    <w:next w:val="Normal"/>
    <w:link w:val="Heading1Char"/>
    <w:uiPriority w:val="99"/>
    <w:qFormat/>
    <w:rsid w:val="00C04181"/>
    <w:pPr>
      <w:keepNext/>
      <w:outlineLvl w:val="0"/>
    </w:pPr>
    <w:rPr>
      <w:color w:val="auto"/>
      <w:sz w:val="3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C04181"/>
    <w:rPr>
      <w:rFonts w:ascii="Times New Roman" w:hAnsi="Times New Roman" w:cs="Times New Roman"/>
      <w:sz w:val="20"/>
      <w:szCs w:val="20"/>
      <w:lang w:eastAsia="ru-RU"/>
    </w:rPr>
  </w:style>
  <w:style w:type="paragraph" w:styleId="Caption">
    <w:name w:val="caption"/>
    <w:basedOn w:val="Normal"/>
    <w:next w:val="Normal"/>
    <w:uiPriority w:val="99"/>
    <w:qFormat/>
    <w:rsid w:val="00CC26DF"/>
    <w:pPr>
      <w:spacing w:line="360" w:lineRule="auto"/>
      <w:jc w:val="center"/>
    </w:pPr>
    <w:rPr>
      <w:b/>
      <w:spacing w:val="40"/>
    </w:rPr>
  </w:style>
  <w:style w:type="paragraph" w:customStyle="1" w:styleId="ConsPlusNormal">
    <w:name w:val="ConsPlusNormal"/>
    <w:uiPriority w:val="99"/>
    <w:rsid w:val="00CC26DF"/>
    <w:pPr>
      <w:autoSpaceDE w:val="0"/>
      <w:autoSpaceDN w:val="0"/>
      <w:adjustRightInd w:val="0"/>
    </w:pPr>
    <w:rPr>
      <w:rFonts w:ascii="Times New Roman" w:eastAsia="Times New Roman" w:hAnsi="Times New Roman"/>
      <w:sz w:val="24"/>
      <w:szCs w:val="24"/>
    </w:rPr>
  </w:style>
  <w:style w:type="paragraph" w:styleId="Header">
    <w:name w:val="header"/>
    <w:basedOn w:val="Normal"/>
    <w:link w:val="HeaderChar"/>
    <w:uiPriority w:val="99"/>
    <w:rsid w:val="00CC26DF"/>
    <w:pPr>
      <w:tabs>
        <w:tab w:val="center" w:pos="4677"/>
        <w:tab w:val="right" w:pos="9355"/>
      </w:tabs>
    </w:pPr>
  </w:style>
  <w:style w:type="character" w:customStyle="1" w:styleId="HeaderChar">
    <w:name w:val="Header Char"/>
    <w:basedOn w:val="DefaultParagraphFont"/>
    <w:link w:val="Header"/>
    <w:uiPriority w:val="99"/>
    <w:locked/>
    <w:rsid w:val="00CC26DF"/>
    <w:rPr>
      <w:rFonts w:ascii="Times New Roman" w:hAnsi="Times New Roman" w:cs="Times New Roman"/>
      <w:color w:val="000000"/>
      <w:sz w:val="20"/>
      <w:szCs w:val="20"/>
      <w:lang w:eastAsia="ru-RU"/>
    </w:rPr>
  </w:style>
  <w:style w:type="character" w:styleId="Hyperlink">
    <w:name w:val="Hyperlink"/>
    <w:basedOn w:val="DefaultParagraphFont"/>
    <w:uiPriority w:val="99"/>
    <w:rsid w:val="00CC26DF"/>
    <w:rPr>
      <w:rFonts w:cs="Times New Roman"/>
      <w:color w:val="0000FF"/>
      <w:u w:val="single"/>
    </w:rPr>
  </w:style>
  <w:style w:type="character" w:customStyle="1" w:styleId="apple-converted-space">
    <w:name w:val="apple-converted-space"/>
    <w:basedOn w:val="DefaultParagraphFont"/>
    <w:uiPriority w:val="99"/>
    <w:rsid w:val="00CC26DF"/>
    <w:rPr>
      <w:rFonts w:cs="Times New Roman"/>
    </w:rPr>
  </w:style>
  <w:style w:type="paragraph" w:styleId="ListParagraph">
    <w:name w:val="List Paragraph"/>
    <w:basedOn w:val="Normal"/>
    <w:uiPriority w:val="99"/>
    <w:qFormat/>
    <w:rsid w:val="0017701C"/>
    <w:pPr>
      <w:ind w:left="720"/>
      <w:contextualSpacing/>
    </w:pPr>
  </w:style>
  <w:style w:type="paragraph" w:customStyle="1" w:styleId="a">
    <w:name w:val="Текст ТД"/>
    <w:basedOn w:val="Normal"/>
    <w:link w:val="a0"/>
    <w:uiPriority w:val="99"/>
    <w:rsid w:val="00D936D3"/>
    <w:pPr>
      <w:numPr>
        <w:numId w:val="2"/>
      </w:numPr>
      <w:autoSpaceDE w:val="0"/>
      <w:autoSpaceDN w:val="0"/>
      <w:adjustRightInd w:val="0"/>
      <w:spacing w:after="200"/>
      <w:jc w:val="both"/>
    </w:pPr>
    <w:rPr>
      <w:rFonts w:eastAsia="Calibri"/>
      <w:color w:val="auto"/>
    </w:rPr>
  </w:style>
  <w:style w:type="character" w:customStyle="1" w:styleId="a0">
    <w:name w:val="Текст ТД Знак"/>
    <w:link w:val="a"/>
    <w:uiPriority w:val="99"/>
    <w:locked/>
    <w:rsid w:val="00D936D3"/>
    <w:rPr>
      <w:rFonts w:ascii="Times New Roman" w:hAnsi="Times New Roman"/>
      <w:sz w:val="24"/>
    </w:rPr>
  </w:style>
  <w:style w:type="paragraph" w:customStyle="1" w:styleId="1">
    <w:name w:val="Знак Знак Знак Знак Знак Знак Знак Знак Знак Знак Знак Знак Знак Знак Знак1"/>
    <w:basedOn w:val="Normal"/>
    <w:uiPriority w:val="99"/>
    <w:rsid w:val="00DE25EE"/>
    <w:pPr>
      <w:spacing w:before="100" w:beforeAutospacing="1" w:after="100" w:afterAutospacing="1"/>
    </w:pPr>
    <w:rPr>
      <w:rFonts w:ascii="Tahoma" w:hAnsi="Tahoma"/>
      <w:color w:val="auto"/>
      <w:sz w:val="20"/>
      <w:lang w:val="en-US" w:eastAsia="en-US"/>
    </w:rPr>
  </w:style>
  <w:style w:type="character" w:customStyle="1" w:styleId="toggle2">
    <w:name w:val="toggle2"/>
    <w:basedOn w:val="DefaultParagraphFont"/>
    <w:uiPriority w:val="99"/>
    <w:rsid w:val="00DE25EE"/>
    <w:rPr>
      <w:rFonts w:cs="Times New Roman"/>
    </w:rPr>
  </w:style>
  <w:style w:type="character" w:customStyle="1" w:styleId="tztxt">
    <w:name w:val="tz_txt Знак"/>
    <w:link w:val="tztxt0"/>
    <w:uiPriority w:val="99"/>
    <w:locked/>
    <w:rsid w:val="00834A36"/>
    <w:rPr>
      <w:lang w:eastAsia="ru-RU"/>
    </w:rPr>
  </w:style>
  <w:style w:type="paragraph" w:customStyle="1" w:styleId="tztxt0">
    <w:name w:val="tz_txt"/>
    <w:basedOn w:val="Normal"/>
    <w:link w:val="tztxt"/>
    <w:uiPriority w:val="99"/>
    <w:rsid w:val="00834A36"/>
    <w:pPr>
      <w:spacing w:after="120"/>
      <w:ind w:firstLine="709"/>
      <w:jc w:val="both"/>
    </w:pPr>
    <w:rPr>
      <w:rFonts w:ascii="Calibri" w:eastAsia="Calibri" w:hAnsi="Calibri"/>
      <w:color w:val="auto"/>
      <w:sz w:val="20"/>
    </w:rPr>
  </w:style>
  <w:style w:type="paragraph" w:styleId="BodyTextIndent">
    <w:name w:val="Body Text Indent"/>
    <w:aliases w:val="Знак Знак Знак Знак Знак Знак,Знак Знак Знак Знак Знак Знак Знак Знак Знак Знак Знак Знак Знак Знак Знак,Знак Знак Знак Знак Знак Знак1,Знак Знак Знак Знак Знак Знак Знак1 Знак Знак,Знак Знак Знак Знак Знак Знак11"/>
    <w:basedOn w:val="Normal"/>
    <w:link w:val="BodyTextIndentChar1"/>
    <w:uiPriority w:val="99"/>
    <w:rsid w:val="00E04D4F"/>
    <w:pPr>
      <w:spacing w:after="120"/>
      <w:ind w:left="283"/>
    </w:pPr>
    <w:rPr>
      <w:rFonts w:eastAsia="Calibri"/>
      <w:color w:val="auto"/>
      <w:szCs w:val="24"/>
    </w:rPr>
  </w:style>
  <w:style w:type="character" w:customStyle="1" w:styleId="BodyTextIndentChar">
    <w:name w:val="Body Text Indent Char"/>
    <w:aliases w:val="Знак Знак Знак Знак Знак Знак Char,Знак Знак Знак Знак Знак Знак Знак Знак Знак Знак Знак Знак Знак Знак Знак Char,Знак Знак Знак Знак Знак Знак1 Char,Знак Знак Знак Знак Знак Знак Знак1 Знак Знак Char"/>
    <w:basedOn w:val="DefaultParagraphFont"/>
    <w:link w:val="BodyTextIndent"/>
    <w:uiPriority w:val="99"/>
    <w:semiHidden/>
    <w:locked/>
    <w:rsid w:val="00E45ABC"/>
    <w:rPr>
      <w:rFonts w:ascii="Times New Roman" w:hAnsi="Times New Roman" w:cs="Times New Roman"/>
      <w:color w:val="000000"/>
      <w:sz w:val="20"/>
      <w:szCs w:val="20"/>
    </w:rPr>
  </w:style>
  <w:style w:type="character" w:customStyle="1" w:styleId="BodyTextIndentChar1">
    <w:name w:val="Body Text Indent Char1"/>
    <w:aliases w:val="Знак Знак Знак Знак Знак Знак Char1,Знак Знак Знак Знак Знак Знак Знак Знак Знак Знак Знак Знак Знак Знак Знак Char1,Знак Знак Знак Знак Знак Знак1 Char1,Знак Знак Знак Знак Знак Знак Знак1 Знак Знак Char1"/>
    <w:basedOn w:val="DefaultParagraphFont"/>
    <w:link w:val="BodyTextIndent"/>
    <w:uiPriority w:val="99"/>
    <w:locked/>
    <w:rsid w:val="00E04D4F"/>
    <w:rPr>
      <w:rFonts w:cs="Times New Roman"/>
      <w:sz w:val="24"/>
      <w:szCs w:val="24"/>
      <w:lang w:val="ru-RU" w:eastAsia="ru-RU" w:bidi="ar-SA"/>
    </w:rPr>
  </w:style>
</w:styles>
</file>

<file path=word/webSettings.xml><?xml version="1.0" encoding="utf-8"?>
<w:webSettings xmlns:r="http://schemas.openxmlformats.org/officeDocument/2006/relationships" xmlns:w="http://schemas.openxmlformats.org/wordprocessingml/2006/main">
  <w:divs>
    <w:div w:id="1576621252">
      <w:marLeft w:val="0"/>
      <w:marRight w:val="0"/>
      <w:marTop w:val="0"/>
      <w:marBottom w:val="0"/>
      <w:divBdr>
        <w:top w:val="none" w:sz="0" w:space="0" w:color="auto"/>
        <w:left w:val="none" w:sz="0" w:space="0" w:color="auto"/>
        <w:bottom w:val="none" w:sz="0" w:space="0" w:color="auto"/>
        <w:right w:val="none" w:sz="0" w:space="0" w:color="auto"/>
      </w:divBdr>
    </w:div>
    <w:div w:id="1576621253">
      <w:marLeft w:val="0"/>
      <w:marRight w:val="0"/>
      <w:marTop w:val="0"/>
      <w:marBottom w:val="0"/>
      <w:divBdr>
        <w:top w:val="none" w:sz="0" w:space="0" w:color="auto"/>
        <w:left w:val="none" w:sz="0" w:space="0" w:color="auto"/>
        <w:bottom w:val="none" w:sz="0" w:space="0" w:color="auto"/>
        <w:right w:val="none" w:sz="0" w:space="0" w:color="auto"/>
      </w:divBdr>
    </w:div>
    <w:div w:id="1576621254">
      <w:marLeft w:val="0"/>
      <w:marRight w:val="0"/>
      <w:marTop w:val="0"/>
      <w:marBottom w:val="0"/>
      <w:divBdr>
        <w:top w:val="none" w:sz="0" w:space="0" w:color="auto"/>
        <w:left w:val="none" w:sz="0" w:space="0" w:color="auto"/>
        <w:bottom w:val="none" w:sz="0" w:space="0" w:color="auto"/>
        <w:right w:val="none" w:sz="0" w:space="0" w:color="auto"/>
      </w:divBdr>
    </w:div>
    <w:div w:id="157662125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96BB9C6FD69AE9BEF4505E445F5283C53A8B84920E4B2A70C411D5757A3D303E0F6480C87B2j9oEH" TargetMode="External"/><Relationship Id="rId13" Type="http://schemas.openxmlformats.org/officeDocument/2006/relationships/hyperlink" Target="consultantplus://offline/ref=0EFBB810113B87090CF40A368B0F3A75E21BCCDFAFF2B60765952AF4A9CCF302A50DF4A7B3990D22j0wAH"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consultantplus://offline/ref=0EFBB810113B87090CF40A368B0F3A75E21BCCDFAFF2B60765952AF4A9CCF302A50DF4A7B3990D22j0w4H"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consultantplus://offline/ref=0EFBB810113B87090CF40A368B0F3A75E21BCCDFAFF2B60765952AF4A9CCF302A50DF4A7B399022Ej0w5H"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0EFBB810113B87090CF40A368B0F3A75E21BCCDFAFF2B60765952AF4A9CCF302A50DF4A7B3990D22j0w6H" TargetMode="External"/><Relationship Id="rId5" Type="http://schemas.openxmlformats.org/officeDocument/2006/relationships/footnotes" Target="footnotes.xml"/><Relationship Id="rId15" Type="http://schemas.openxmlformats.org/officeDocument/2006/relationships/hyperlink" Target="consultantplus://offline/ref=0EFBB810113B87090CF40A368B0F3A75E21BCCDFAFF2B60765952AF4A9CCF302A50DF4A7B399022Fj0w4H" TargetMode="External"/><Relationship Id="rId10" Type="http://schemas.openxmlformats.org/officeDocument/2006/relationships/hyperlink" Target="consultantplus://offline/ref=0EFBB810113B87090CF40A368B0F3A75E21BCCDFAFF2B60765952AF4A9CCF302A50DF4A7B3990D22j0w0H"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consultantplus://offline/ref=496BB9C6FD69AE9BEF4505E445F5283C50AEBD4323EDB2A70C411D5757A3D303E0F648j0oCH" TargetMode="External"/><Relationship Id="rId14" Type="http://schemas.openxmlformats.org/officeDocument/2006/relationships/hyperlink" Target="consultantplus://offline/ref=0EFBB810113B87090CF40A368B0F3A75E21BCCDFAFF2B60765952AF4A9CCF302A50DF4A7B399022Bj0w3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3</Pages>
  <Words>1370</Words>
  <Characters>7809</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to43-Getman</dc:creator>
  <cp:keywords/>
  <dc:description/>
  <cp:lastModifiedBy>to43-bagaeva</cp:lastModifiedBy>
  <cp:revision>3</cp:revision>
  <cp:lastPrinted>2017-11-01T11:11:00Z</cp:lastPrinted>
  <dcterms:created xsi:type="dcterms:W3CDTF">2017-11-01T11:44:00Z</dcterms:created>
  <dcterms:modified xsi:type="dcterms:W3CDTF">2017-11-01T11:45:00Z</dcterms:modified>
</cp:coreProperties>
</file>