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077"/>
        <w:gridCol w:w="5494"/>
      </w:tblGrid>
      <w:tr w:rsidR="006E5F8D" w:rsidRPr="00F27667" w:rsidTr="00E35886">
        <w:tc>
          <w:tcPr>
            <w:tcW w:w="4077" w:type="dxa"/>
          </w:tcPr>
          <w:p w:rsidR="006E5F8D" w:rsidRPr="00E35886" w:rsidRDefault="006E5F8D"/>
        </w:tc>
        <w:tc>
          <w:tcPr>
            <w:tcW w:w="5494" w:type="dxa"/>
          </w:tcPr>
          <w:p w:rsidR="003A674C" w:rsidRPr="003A674C" w:rsidRDefault="003A674C" w:rsidP="003A674C">
            <w:pPr>
              <w:rPr>
                <w:rFonts w:eastAsia="Times New Roman" w:cs="Times New Roman"/>
                <w:bCs/>
                <w:sz w:val="26"/>
                <w:szCs w:val="26"/>
                <w:lang w:val="ru-RU"/>
              </w:rPr>
            </w:pPr>
            <w:r w:rsidRPr="003A674C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МУП «Городская управляющая компания»</w:t>
            </w:r>
          </w:p>
          <w:p w:rsidR="00F27667" w:rsidRDefault="003A674C" w:rsidP="003A674C">
            <w:pPr>
              <w:rPr>
                <w:rFonts w:eastAsia="Times New Roman" w:cs="Times New Roman"/>
                <w:bCs/>
                <w:sz w:val="26"/>
                <w:szCs w:val="26"/>
                <w:lang w:val="ru-RU"/>
              </w:rPr>
            </w:pPr>
            <w:r w:rsidRPr="003A674C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 xml:space="preserve">456300, </w:t>
            </w:r>
            <w:proofErr w:type="gramStart"/>
            <w:r w:rsidRPr="003A674C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Челябинская</w:t>
            </w:r>
            <w:proofErr w:type="gramEnd"/>
            <w:r w:rsidRPr="003A674C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 xml:space="preserve"> обл., г. Миасс, </w:t>
            </w:r>
          </w:p>
          <w:p w:rsidR="003A674C" w:rsidRPr="003A674C" w:rsidRDefault="003A674C" w:rsidP="003A674C">
            <w:pPr>
              <w:rPr>
                <w:rFonts w:eastAsia="Times New Roman" w:cs="Times New Roman"/>
                <w:bCs/>
                <w:sz w:val="26"/>
                <w:szCs w:val="26"/>
                <w:lang w:val="ru-RU"/>
              </w:rPr>
            </w:pPr>
            <w:r w:rsidRPr="003A674C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ул. Романенко, д. 50</w:t>
            </w:r>
            <w:proofErr w:type="gramStart"/>
            <w:r w:rsidRPr="003A674C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 xml:space="preserve"> А</w:t>
            </w:r>
            <w:proofErr w:type="gramEnd"/>
            <w:r w:rsidRPr="003A674C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3A674C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оф</w:t>
            </w:r>
            <w:proofErr w:type="spellEnd"/>
            <w:r w:rsidRPr="003A674C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. 111</w:t>
            </w:r>
          </w:p>
          <w:p w:rsidR="003A674C" w:rsidRPr="003A674C" w:rsidRDefault="0017176E" w:rsidP="003A674C">
            <w:pPr>
              <w:rPr>
                <w:rFonts w:eastAsia="Times New Roman" w:cs="Times New Roman"/>
                <w:bCs/>
                <w:sz w:val="26"/>
                <w:szCs w:val="26"/>
                <w:lang w:val="ru-RU"/>
              </w:rPr>
            </w:pPr>
            <w:hyperlink r:id="rId8" w:history="1">
              <w:r w:rsidR="003A674C" w:rsidRPr="003A674C">
                <w:rPr>
                  <w:rFonts w:eastAsia="Times New Roman" w:cs="Times New Roman"/>
                  <w:bCs/>
                  <w:color w:val="000080"/>
                  <w:sz w:val="26"/>
                  <w:szCs w:val="26"/>
                  <w:u w:val="single"/>
                </w:rPr>
                <w:t>info</w:t>
              </w:r>
              <w:r w:rsidR="003A674C" w:rsidRPr="003A674C">
                <w:rPr>
                  <w:rFonts w:eastAsia="Times New Roman" w:cs="Times New Roman"/>
                  <w:bCs/>
                  <w:color w:val="000080"/>
                  <w:sz w:val="26"/>
                  <w:szCs w:val="26"/>
                  <w:u w:val="single"/>
                  <w:lang w:val="ru-RU"/>
                </w:rPr>
                <w:t>@</w:t>
              </w:r>
              <w:proofErr w:type="spellStart"/>
              <w:r w:rsidR="003A674C" w:rsidRPr="003A674C">
                <w:rPr>
                  <w:rFonts w:eastAsia="Times New Roman" w:cs="Times New Roman"/>
                  <w:bCs/>
                  <w:color w:val="000080"/>
                  <w:sz w:val="26"/>
                  <w:szCs w:val="26"/>
                  <w:u w:val="single"/>
                </w:rPr>
                <w:t>mup</w:t>
              </w:r>
              <w:proofErr w:type="spellEnd"/>
              <w:r w:rsidR="003A674C" w:rsidRPr="003A674C">
                <w:rPr>
                  <w:rFonts w:eastAsia="Times New Roman" w:cs="Times New Roman"/>
                  <w:bCs/>
                  <w:color w:val="000080"/>
                  <w:sz w:val="26"/>
                  <w:szCs w:val="26"/>
                  <w:u w:val="single"/>
                  <w:lang w:val="ru-RU"/>
                </w:rPr>
                <w:t>-</w:t>
              </w:r>
              <w:proofErr w:type="spellStart"/>
              <w:r w:rsidR="003A674C" w:rsidRPr="003A674C">
                <w:rPr>
                  <w:rFonts w:eastAsia="Times New Roman" w:cs="Times New Roman"/>
                  <w:bCs/>
                  <w:color w:val="000080"/>
                  <w:sz w:val="26"/>
                  <w:szCs w:val="26"/>
                  <w:u w:val="single"/>
                </w:rPr>
                <w:t>guk</w:t>
              </w:r>
              <w:proofErr w:type="spellEnd"/>
              <w:r w:rsidR="003A674C" w:rsidRPr="003A674C">
                <w:rPr>
                  <w:rFonts w:eastAsia="Times New Roman" w:cs="Times New Roman"/>
                  <w:bCs/>
                  <w:color w:val="000080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="003A674C" w:rsidRPr="003A674C">
                <w:rPr>
                  <w:rFonts w:eastAsia="Times New Roman" w:cs="Times New Roman"/>
                  <w:bCs/>
                  <w:color w:val="000080"/>
                  <w:sz w:val="26"/>
                  <w:szCs w:val="26"/>
                  <w:u w:val="single"/>
                </w:rPr>
                <w:t>ru</w:t>
              </w:r>
              <w:proofErr w:type="spellEnd"/>
            </w:hyperlink>
          </w:p>
          <w:p w:rsidR="003A674C" w:rsidRPr="003A674C" w:rsidRDefault="003A674C" w:rsidP="003A674C">
            <w:pPr>
              <w:rPr>
                <w:rFonts w:eastAsia="Times New Roman" w:cs="Times New Roman"/>
                <w:bCs/>
                <w:sz w:val="26"/>
                <w:szCs w:val="26"/>
                <w:lang w:val="ru-RU"/>
              </w:rPr>
            </w:pPr>
          </w:p>
          <w:p w:rsidR="003A674C" w:rsidRPr="003A674C" w:rsidRDefault="003A674C" w:rsidP="003A674C">
            <w:pPr>
              <w:rPr>
                <w:rFonts w:eastAsia="Times New Roman" w:cs="Times New Roman"/>
                <w:bCs/>
                <w:sz w:val="26"/>
                <w:szCs w:val="26"/>
                <w:lang w:val="ru-RU"/>
              </w:rPr>
            </w:pPr>
            <w:r w:rsidRPr="003A674C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ООО «Недра Сибири»</w:t>
            </w:r>
          </w:p>
          <w:p w:rsidR="00F27667" w:rsidRDefault="003A674C" w:rsidP="003A674C">
            <w:pPr>
              <w:rPr>
                <w:rFonts w:eastAsia="Times New Roman" w:cs="Times New Roman"/>
                <w:bCs/>
                <w:sz w:val="26"/>
                <w:szCs w:val="26"/>
                <w:lang w:val="ru-RU"/>
              </w:rPr>
            </w:pPr>
            <w:r w:rsidRPr="003A674C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 xml:space="preserve">670031, Республика Бурятия, </w:t>
            </w:r>
            <w:proofErr w:type="gramStart"/>
            <w:r w:rsidRPr="003A674C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г</w:t>
            </w:r>
            <w:proofErr w:type="gramEnd"/>
            <w:r w:rsidRPr="003A674C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 xml:space="preserve">. Улан-Удэ, </w:t>
            </w:r>
          </w:p>
          <w:p w:rsidR="003A674C" w:rsidRPr="003A674C" w:rsidRDefault="003A674C" w:rsidP="003A674C">
            <w:pPr>
              <w:rPr>
                <w:rFonts w:eastAsia="Times New Roman" w:cs="Times New Roman"/>
                <w:bCs/>
                <w:sz w:val="26"/>
                <w:szCs w:val="26"/>
                <w:lang w:val="ru-RU"/>
              </w:rPr>
            </w:pPr>
            <w:r w:rsidRPr="003A674C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ул. Загородная, 79Б</w:t>
            </w:r>
          </w:p>
          <w:p w:rsidR="003A674C" w:rsidRPr="003A674C" w:rsidRDefault="003A674C" w:rsidP="003A674C">
            <w:pPr>
              <w:rPr>
                <w:rFonts w:eastAsia="Times New Roman" w:cs="Times New Roman"/>
                <w:bCs/>
                <w:sz w:val="26"/>
                <w:szCs w:val="26"/>
                <w:lang w:val="ru-RU"/>
              </w:rPr>
            </w:pPr>
            <w:proofErr w:type="spellStart"/>
            <w:r w:rsidRPr="003A674C">
              <w:rPr>
                <w:rFonts w:eastAsia="Times New Roman" w:cs="Times New Roman"/>
                <w:bCs/>
                <w:sz w:val="26"/>
                <w:szCs w:val="26"/>
              </w:rPr>
              <w:t>nedrasibirirb</w:t>
            </w:r>
            <w:proofErr w:type="spellEnd"/>
            <w:r w:rsidRPr="003A674C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@</w:t>
            </w:r>
            <w:proofErr w:type="spellStart"/>
            <w:r w:rsidRPr="003A674C">
              <w:rPr>
                <w:rFonts w:eastAsia="Times New Roman" w:cs="Times New Roman"/>
                <w:bCs/>
                <w:sz w:val="26"/>
                <w:szCs w:val="26"/>
              </w:rPr>
              <w:t>yandex</w:t>
            </w:r>
            <w:proofErr w:type="spellEnd"/>
            <w:r w:rsidRPr="003A674C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.</w:t>
            </w:r>
            <w:proofErr w:type="spellStart"/>
            <w:r w:rsidRPr="003A674C">
              <w:rPr>
                <w:rFonts w:eastAsia="Times New Roman" w:cs="Times New Roman"/>
                <w:bCs/>
                <w:sz w:val="26"/>
                <w:szCs w:val="26"/>
              </w:rPr>
              <w:t>ru</w:t>
            </w:r>
            <w:proofErr w:type="spellEnd"/>
          </w:p>
          <w:p w:rsidR="003A674C" w:rsidRPr="003A674C" w:rsidRDefault="003A674C" w:rsidP="003A674C">
            <w:pPr>
              <w:rPr>
                <w:rFonts w:eastAsia="Times New Roman" w:cs="Times New Roman"/>
                <w:bCs/>
                <w:sz w:val="26"/>
                <w:szCs w:val="26"/>
                <w:lang w:val="ru-RU"/>
              </w:rPr>
            </w:pPr>
          </w:p>
          <w:p w:rsidR="003A674C" w:rsidRPr="003A674C" w:rsidRDefault="003A674C" w:rsidP="003A674C">
            <w:pPr>
              <w:rPr>
                <w:rFonts w:eastAsia="Times New Roman" w:cs="Times New Roman"/>
                <w:bCs/>
                <w:sz w:val="26"/>
                <w:szCs w:val="26"/>
                <w:lang w:val="ru-RU"/>
              </w:rPr>
            </w:pPr>
            <w:r w:rsidRPr="003A674C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Аукционная комиссия (извещение № 0569600011117000035)</w:t>
            </w:r>
          </w:p>
          <w:p w:rsidR="006E5F8D" w:rsidRPr="00E35886" w:rsidRDefault="006E5F8D" w:rsidP="00084C40">
            <w:pPr>
              <w:rPr>
                <w:lang w:val="ru-RU"/>
              </w:rPr>
            </w:pPr>
          </w:p>
        </w:tc>
      </w:tr>
    </w:tbl>
    <w:p w:rsidR="006E5F8D" w:rsidRDefault="006E5F8D">
      <w:pPr>
        <w:rPr>
          <w:lang w:val="ru-RU"/>
        </w:rPr>
      </w:pPr>
    </w:p>
    <w:p w:rsidR="006E5F8D" w:rsidRDefault="006E5F8D">
      <w:pPr>
        <w:rPr>
          <w:lang w:val="ru-RU"/>
        </w:rPr>
      </w:pPr>
    </w:p>
    <w:p w:rsidR="006E5F8D" w:rsidRDefault="006E5F8D">
      <w:pPr>
        <w:rPr>
          <w:lang w:val="ru-RU"/>
        </w:rPr>
      </w:pPr>
    </w:p>
    <w:p w:rsidR="006E5F8D" w:rsidRDefault="006E5F8D">
      <w:pPr>
        <w:rPr>
          <w:lang w:val="ru-RU"/>
        </w:rPr>
      </w:pPr>
    </w:p>
    <w:p w:rsidR="006E5F8D" w:rsidRDefault="006E5F8D">
      <w:pPr>
        <w:rPr>
          <w:lang w:val="ru-RU"/>
        </w:rPr>
      </w:pPr>
    </w:p>
    <w:p w:rsidR="006E5F8D" w:rsidRPr="00C01628" w:rsidRDefault="006E5F8D" w:rsidP="00203C2C">
      <w:pPr>
        <w:tabs>
          <w:tab w:val="left" w:pos="764"/>
          <w:tab w:val="left" w:pos="6674"/>
        </w:tabs>
        <w:ind w:firstLine="709"/>
        <w:jc w:val="center"/>
        <w:rPr>
          <w:b/>
          <w:sz w:val="26"/>
          <w:szCs w:val="26"/>
          <w:lang w:val="ru-RU"/>
        </w:rPr>
      </w:pPr>
      <w:proofErr w:type="gramStart"/>
      <w:r w:rsidRPr="00C01628">
        <w:rPr>
          <w:b/>
          <w:sz w:val="26"/>
          <w:szCs w:val="26"/>
          <w:lang w:val="ru-RU"/>
        </w:rPr>
        <w:t>Р</w:t>
      </w:r>
      <w:proofErr w:type="gramEnd"/>
      <w:r w:rsidRPr="00C01628">
        <w:rPr>
          <w:b/>
          <w:sz w:val="26"/>
          <w:szCs w:val="26"/>
          <w:lang w:val="ru-RU"/>
        </w:rPr>
        <w:t xml:space="preserve"> Е Ш Е Н И Е № </w:t>
      </w:r>
      <w:r w:rsidR="003A674C">
        <w:rPr>
          <w:b/>
          <w:sz w:val="26"/>
          <w:szCs w:val="26"/>
          <w:lang w:val="ru-RU"/>
        </w:rPr>
        <w:t>10</w:t>
      </w:r>
      <w:r w:rsidRPr="00C01628">
        <w:rPr>
          <w:b/>
          <w:sz w:val="26"/>
          <w:szCs w:val="26"/>
          <w:lang w:val="ru-RU"/>
        </w:rPr>
        <w:t>-04-44/17</w:t>
      </w:r>
    </w:p>
    <w:p w:rsidR="006E5F8D" w:rsidRPr="00C01628" w:rsidRDefault="006E5F8D" w:rsidP="00203C2C">
      <w:pPr>
        <w:tabs>
          <w:tab w:val="left" w:pos="764"/>
          <w:tab w:val="left" w:pos="6674"/>
        </w:tabs>
        <w:ind w:firstLine="709"/>
        <w:jc w:val="both"/>
        <w:rPr>
          <w:b/>
          <w:sz w:val="26"/>
          <w:szCs w:val="26"/>
          <w:lang w:val="ru-RU"/>
        </w:rPr>
      </w:pPr>
    </w:p>
    <w:p w:rsidR="006E5F8D" w:rsidRPr="00C01628" w:rsidRDefault="006E5F8D" w:rsidP="00203C2C">
      <w:pPr>
        <w:tabs>
          <w:tab w:val="left" w:pos="764"/>
          <w:tab w:val="left" w:pos="6674"/>
        </w:tabs>
        <w:ind w:firstLine="709"/>
        <w:jc w:val="both"/>
        <w:rPr>
          <w:b/>
          <w:sz w:val="26"/>
          <w:szCs w:val="26"/>
          <w:lang w:val="ru-RU"/>
        </w:rPr>
      </w:pPr>
    </w:p>
    <w:p w:rsidR="006E5F8D" w:rsidRPr="00C01628" w:rsidRDefault="00374594" w:rsidP="00203C2C">
      <w:pPr>
        <w:jc w:val="both"/>
        <w:rPr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03</w:t>
      </w:r>
      <w:r w:rsidR="006E5F8D" w:rsidRPr="00C01628">
        <w:rPr>
          <w:bCs/>
          <w:sz w:val="26"/>
          <w:szCs w:val="26"/>
          <w:lang w:val="ru-RU"/>
        </w:rPr>
        <w:t xml:space="preserve"> </w:t>
      </w:r>
      <w:r w:rsidR="006E5F8D">
        <w:rPr>
          <w:bCs/>
          <w:sz w:val="26"/>
          <w:szCs w:val="26"/>
          <w:lang w:val="ru-RU"/>
        </w:rPr>
        <w:t xml:space="preserve">ноября </w:t>
      </w:r>
      <w:r w:rsidR="006E5F8D" w:rsidRPr="00C01628">
        <w:rPr>
          <w:bCs/>
          <w:sz w:val="26"/>
          <w:szCs w:val="26"/>
          <w:lang w:val="ru-RU"/>
        </w:rPr>
        <w:t xml:space="preserve">2017 года </w:t>
      </w:r>
      <w:r w:rsidR="006E5F8D" w:rsidRPr="00C01628">
        <w:rPr>
          <w:bCs/>
          <w:sz w:val="26"/>
          <w:szCs w:val="26"/>
          <w:lang w:val="ru-RU"/>
        </w:rPr>
        <w:tab/>
        <w:t xml:space="preserve">      </w:t>
      </w:r>
      <w:r w:rsidR="006E5F8D" w:rsidRPr="00C01628">
        <w:rPr>
          <w:bCs/>
          <w:sz w:val="26"/>
          <w:szCs w:val="26"/>
          <w:lang w:val="ru-RU"/>
        </w:rPr>
        <w:tab/>
        <w:t xml:space="preserve">                                      </w:t>
      </w:r>
      <w:r>
        <w:rPr>
          <w:bCs/>
          <w:sz w:val="26"/>
          <w:szCs w:val="26"/>
          <w:lang w:val="ru-RU"/>
        </w:rPr>
        <w:t xml:space="preserve"> </w:t>
      </w:r>
      <w:r w:rsidR="006E5F8D" w:rsidRPr="00C01628">
        <w:rPr>
          <w:bCs/>
          <w:sz w:val="26"/>
          <w:szCs w:val="26"/>
          <w:lang w:val="ru-RU"/>
        </w:rPr>
        <w:t xml:space="preserve">  </w:t>
      </w:r>
      <w:proofErr w:type="gramStart"/>
      <w:r w:rsidR="006E5F8D" w:rsidRPr="00C01628">
        <w:rPr>
          <w:bCs/>
          <w:sz w:val="26"/>
          <w:szCs w:val="26"/>
          <w:lang w:val="ru-RU"/>
        </w:rPr>
        <w:t>г</w:t>
      </w:r>
      <w:proofErr w:type="gramEnd"/>
      <w:r w:rsidR="006E5F8D" w:rsidRPr="00C01628">
        <w:rPr>
          <w:bCs/>
          <w:sz w:val="26"/>
          <w:szCs w:val="26"/>
          <w:lang w:val="ru-RU"/>
        </w:rPr>
        <w:t>. Челябинск,</w:t>
      </w:r>
      <w:r w:rsidR="006E5F8D" w:rsidRPr="00C01628">
        <w:rPr>
          <w:sz w:val="26"/>
          <w:szCs w:val="26"/>
          <w:lang w:val="ru-RU"/>
        </w:rPr>
        <w:t xml:space="preserve"> пр. Ленина, 59</w:t>
      </w:r>
    </w:p>
    <w:p w:rsidR="00374594" w:rsidRDefault="006E5F8D" w:rsidP="00203C2C">
      <w:pPr>
        <w:pStyle w:val="21"/>
        <w:ind w:firstLine="709"/>
        <w:rPr>
          <w:rFonts w:cs="Times New Roman"/>
          <w:i/>
          <w:iCs/>
          <w:sz w:val="26"/>
          <w:szCs w:val="26"/>
          <w:lang w:val="ru-RU" w:eastAsia="ar-SA"/>
        </w:rPr>
      </w:pPr>
      <w:r w:rsidRPr="006222B3">
        <w:rPr>
          <w:rFonts w:cs="Times New Roman"/>
          <w:i/>
          <w:iCs/>
          <w:sz w:val="26"/>
          <w:szCs w:val="26"/>
          <w:lang w:val="ru-RU" w:eastAsia="ar-SA"/>
        </w:rPr>
        <w:t xml:space="preserve"> </w:t>
      </w:r>
    </w:p>
    <w:p w:rsidR="006E5F8D" w:rsidRPr="00374594" w:rsidRDefault="006E5F8D" w:rsidP="00203C2C">
      <w:pPr>
        <w:pStyle w:val="21"/>
        <w:ind w:firstLine="709"/>
        <w:rPr>
          <w:rFonts w:cs="Times New Roman"/>
          <w:i/>
          <w:iCs/>
          <w:sz w:val="26"/>
          <w:szCs w:val="26"/>
          <w:lang w:val="ru-RU" w:eastAsia="ar-SA"/>
        </w:rPr>
      </w:pPr>
      <w:r w:rsidRPr="006222B3">
        <w:rPr>
          <w:rFonts w:cs="Times New Roman"/>
          <w:sz w:val="26"/>
          <w:szCs w:val="26"/>
          <w:lang w:val="ru-RU" w:eastAsia="ar-SA"/>
        </w:rPr>
        <w:t>Комиссия по контролю в сфере закупок для государственных и муниципальных нужд Управления Федеральной антимонопольной службы по Челябинской области (далее - Комиссия), в составе:</w:t>
      </w:r>
    </w:p>
    <w:p w:rsidR="006E5F8D" w:rsidRPr="00203C2C" w:rsidRDefault="006E5F8D" w:rsidP="00203C2C">
      <w:pPr>
        <w:pStyle w:val="21"/>
        <w:ind w:firstLine="709"/>
        <w:rPr>
          <w:rFonts w:cs="Times New Roman"/>
          <w:sz w:val="26"/>
          <w:szCs w:val="26"/>
          <w:lang w:val="ru-RU" w:eastAsia="ar-SA"/>
        </w:rPr>
      </w:pPr>
    </w:p>
    <w:tbl>
      <w:tblPr>
        <w:tblW w:w="9356" w:type="dxa"/>
        <w:tblInd w:w="108" w:type="dxa"/>
        <w:tblLayout w:type="fixed"/>
        <w:tblLook w:val="00A0"/>
      </w:tblPr>
      <w:tblGrid>
        <w:gridCol w:w="1843"/>
        <w:gridCol w:w="2552"/>
        <w:gridCol w:w="4961"/>
      </w:tblGrid>
      <w:tr w:rsidR="00203C2C" w:rsidRPr="0007106A" w:rsidTr="00203C2C">
        <w:trPr>
          <w:trHeight w:val="872"/>
        </w:trPr>
        <w:tc>
          <w:tcPr>
            <w:tcW w:w="1843" w:type="dxa"/>
          </w:tcPr>
          <w:p w:rsidR="00203C2C" w:rsidRPr="006222B3" w:rsidRDefault="00203C2C" w:rsidP="00203C2C">
            <w:pPr>
              <w:pStyle w:val="210"/>
              <w:snapToGrid w:val="0"/>
              <w:ind w:firstLine="0"/>
              <w:rPr>
                <w:rFonts w:cs="Times New Roman"/>
                <w:color w:val="000000"/>
                <w:szCs w:val="26"/>
                <w:lang w:val="ru-RU" w:eastAsia="ar-SA"/>
              </w:rPr>
            </w:pPr>
            <w:r w:rsidRPr="006222B3">
              <w:rPr>
                <w:rFonts w:cs="Times New Roman"/>
                <w:color w:val="000000"/>
                <w:szCs w:val="26"/>
                <w:lang w:val="ru-RU" w:eastAsia="ar-SA"/>
              </w:rPr>
              <w:t>Председателя Комиссии:</w:t>
            </w:r>
          </w:p>
        </w:tc>
        <w:tc>
          <w:tcPr>
            <w:tcW w:w="2552" w:type="dxa"/>
          </w:tcPr>
          <w:p w:rsidR="00203C2C" w:rsidRPr="0007106A" w:rsidRDefault="00203C2C" w:rsidP="00203C2C">
            <w:pPr>
              <w:pStyle w:val="21"/>
              <w:widowControl/>
              <w:snapToGrid w:val="0"/>
              <w:ind w:firstLine="0"/>
              <w:rPr>
                <w:rFonts w:cs="Times New Roman"/>
                <w:sz w:val="26"/>
                <w:szCs w:val="26"/>
                <w:lang w:val="ru-RU" w:eastAsia="ar-SA"/>
              </w:rPr>
            </w:pPr>
            <w:r w:rsidRPr="0007106A">
              <w:rPr>
                <w:rFonts w:cs="Times New Roman"/>
                <w:sz w:val="26"/>
                <w:szCs w:val="26"/>
                <w:lang w:val="ru-RU" w:eastAsia="ar-SA"/>
              </w:rPr>
              <w:t>Козловой А.А.</w:t>
            </w:r>
          </w:p>
        </w:tc>
        <w:tc>
          <w:tcPr>
            <w:tcW w:w="4961" w:type="dxa"/>
          </w:tcPr>
          <w:p w:rsidR="00203C2C" w:rsidRPr="0007106A" w:rsidRDefault="00203C2C" w:rsidP="00203C2C">
            <w:pPr>
              <w:pStyle w:val="21"/>
              <w:widowControl/>
              <w:snapToGrid w:val="0"/>
              <w:ind w:firstLine="0"/>
              <w:rPr>
                <w:rFonts w:cs="Times New Roman"/>
                <w:sz w:val="26"/>
                <w:szCs w:val="26"/>
                <w:lang w:val="ru-RU" w:eastAsia="ar-SA"/>
              </w:rPr>
            </w:pPr>
            <w:r>
              <w:rPr>
                <w:rFonts w:cs="Times New Roman"/>
                <w:sz w:val="26"/>
                <w:szCs w:val="26"/>
                <w:lang w:val="ru-RU" w:eastAsia="ar-SA"/>
              </w:rPr>
              <w:t xml:space="preserve">- </w:t>
            </w:r>
            <w:r w:rsidRPr="0007106A">
              <w:rPr>
                <w:rFonts w:cs="Times New Roman"/>
                <w:sz w:val="26"/>
                <w:szCs w:val="26"/>
                <w:lang w:val="ru-RU" w:eastAsia="ar-SA"/>
              </w:rPr>
              <w:t>руководителя Челябинского УФАС России;</w:t>
            </w:r>
          </w:p>
        </w:tc>
      </w:tr>
      <w:tr w:rsidR="00203C2C" w:rsidRPr="00F14F3C" w:rsidTr="00203C2C">
        <w:trPr>
          <w:trHeight w:val="770"/>
        </w:trPr>
        <w:tc>
          <w:tcPr>
            <w:tcW w:w="1843" w:type="dxa"/>
          </w:tcPr>
          <w:p w:rsidR="00203C2C" w:rsidRPr="00084C40" w:rsidRDefault="00203C2C" w:rsidP="00203C2C">
            <w:pPr>
              <w:pStyle w:val="210"/>
              <w:snapToGrid w:val="0"/>
              <w:ind w:firstLine="0"/>
              <w:rPr>
                <w:rFonts w:cs="Times New Roman"/>
                <w:color w:val="000000"/>
                <w:szCs w:val="26"/>
                <w:lang w:val="ru-RU" w:eastAsia="ar-SA"/>
              </w:rPr>
            </w:pPr>
            <w:r w:rsidRPr="00084C40">
              <w:rPr>
                <w:rFonts w:cs="Times New Roman"/>
                <w:color w:val="000000"/>
                <w:szCs w:val="26"/>
                <w:lang w:val="ru-RU" w:eastAsia="ar-SA"/>
              </w:rPr>
              <w:t>Членов Комиссии:</w:t>
            </w:r>
          </w:p>
        </w:tc>
        <w:tc>
          <w:tcPr>
            <w:tcW w:w="2552" w:type="dxa"/>
          </w:tcPr>
          <w:p w:rsidR="00203C2C" w:rsidRPr="00084C40" w:rsidRDefault="00203C2C" w:rsidP="00203C2C">
            <w:pPr>
              <w:pStyle w:val="21"/>
              <w:widowControl/>
              <w:snapToGrid w:val="0"/>
              <w:ind w:firstLine="0"/>
              <w:rPr>
                <w:rFonts w:cs="Times New Roman"/>
                <w:sz w:val="26"/>
                <w:szCs w:val="26"/>
                <w:lang w:val="ru-RU" w:eastAsia="ar-SA"/>
              </w:rPr>
            </w:pPr>
            <w:r w:rsidRPr="00084C40">
              <w:rPr>
                <w:rFonts w:cs="Times New Roman"/>
                <w:sz w:val="26"/>
                <w:szCs w:val="26"/>
                <w:lang w:val="ru-RU" w:eastAsia="ar-SA"/>
              </w:rPr>
              <w:t>Копылова С.А.</w:t>
            </w:r>
          </w:p>
          <w:p w:rsidR="00203C2C" w:rsidRPr="00084C40" w:rsidRDefault="00203C2C" w:rsidP="00203C2C">
            <w:pPr>
              <w:ind w:firstLine="709"/>
              <w:jc w:val="both"/>
              <w:rPr>
                <w:lang w:val="ru-RU" w:eastAsia="ar-SA"/>
              </w:rPr>
            </w:pPr>
          </w:p>
        </w:tc>
        <w:tc>
          <w:tcPr>
            <w:tcW w:w="4961" w:type="dxa"/>
          </w:tcPr>
          <w:p w:rsidR="00203C2C" w:rsidRPr="00084C40" w:rsidRDefault="00203C2C" w:rsidP="00203C2C">
            <w:pPr>
              <w:pStyle w:val="21"/>
              <w:widowControl/>
              <w:snapToGrid w:val="0"/>
              <w:ind w:firstLine="0"/>
              <w:rPr>
                <w:rFonts w:cs="Times New Roman"/>
                <w:sz w:val="26"/>
                <w:szCs w:val="26"/>
                <w:lang w:val="ru-RU" w:eastAsia="ar-SA"/>
              </w:rPr>
            </w:pPr>
            <w:r>
              <w:rPr>
                <w:rFonts w:cs="Times New Roman"/>
                <w:sz w:val="26"/>
                <w:szCs w:val="26"/>
                <w:lang w:val="ru-RU" w:eastAsia="ar-SA"/>
              </w:rPr>
              <w:t xml:space="preserve">- </w:t>
            </w:r>
            <w:r w:rsidRPr="00084C40">
              <w:rPr>
                <w:rFonts w:cs="Times New Roman"/>
                <w:sz w:val="26"/>
                <w:szCs w:val="26"/>
                <w:lang w:val="ru-RU" w:eastAsia="ar-SA"/>
              </w:rPr>
              <w:t>начальника отдела антимонопольного контроля Челябинского УФАС России;</w:t>
            </w:r>
          </w:p>
          <w:p w:rsidR="00203C2C" w:rsidRPr="00084C40" w:rsidRDefault="00203C2C" w:rsidP="00203C2C">
            <w:pPr>
              <w:pStyle w:val="21"/>
              <w:widowControl/>
              <w:snapToGrid w:val="0"/>
              <w:ind w:firstLine="709"/>
              <w:rPr>
                <w:rFonts w:cs="Times New Roman"/>
                <w:sz w:val="26"/>
                <w:szCs w:val="26"/>
                <w:lang w:val="ru-RU" w:eastAsia="ar-SA"/>
              </w:rPr>
            </w:pPr>
          </w:p>
        </w:tc>
      </w:tr>
      <w:tr w:rsidR="00203C2C" w:rsidRPr="00F14F3C" w:rsidTr="00203C2C">
        <w:trPr>
          <w:trHeight w:val="671"/>
        </w:trPr>
        <w:tc>
          <w:tcPr>
            <w:tcW w:w="1843" w:type="dxa"/>
          </w:tcPr>
          <w:p w:rsidR="00203C2C" w:rsidRPr="00084C40" w:rsidRDefault="00203C2C" w:rsidP="00203C2C">
            <w:pPr>
              <w:pStyle w:val="210"/>
              <w:snapToGrid w:val="0"/>
              <w:ind w:firstLine="709"/>
              <w:rPr>
                <w:rFonts w:cs="Times New Roman"/>
                <w:color w:val="000000"/>
                <w:szCs w:val="26"/>
                <w:lang w:val="ru-RU" w:eastAsia="ar-SA"/>
              </w:rPr>
            </w:pPr>
          </w:p>
        </w:tc>
        <w:tc>
          <w:tcPr>
            <w:tcW w:w="2552" w:type="dxa"/>
          </w:tcPr>
          <w:p w:rsidR="00203C2C" w:rsidRPr="00084C40" w:rsidRDefault="00203C2C" w:rsidP="00203C2C">
            <w:pPr>
              <w:pStyle w:val="21"/>
              <w:widowControl/>
              <w:snapToGrid w:val="0"/>
              <w:ind w:firstLine="0"/>
              <w:rPr>
                <w:rFonts w:cs="Times New Roman"/>
                <w:sz w:val="26"/>
                <w:szCs w:val="26"/>
                <w:lang w:val="ru-RU" w:eastAsia="ar-SA"/>
              </w:rPr>
            </w:pPr>
            <w:r w:rsidRPr="00084C40">
              <w:rPr>
                <w:rFonts w:cs="Times New Roman"/>
                <w:sz w:val="26"/>
                <w:szCs w:val="26"/>
                <w:lang w:val="ru-RU" w:eastAsia="ar-SA"/>
              </w:rPr>
              <w:t>Криволаповой Ю.Н.</w:t>
            </w:r>
          </w:p>
          <w:p w:rsidR="00203C2C" w:rsidRPr="00084C40" w:rsidRDefault="00203C2C" w:rsidP="00203C2C">
            <w:pPr>
              <w:pStyle w:val="21"/>
              <w:widowControl/>
              <w:snapToGrid w:val="0"/>
              <w:ind w:firstLine="709"/>
              <w:rPr>
                <w:rFonts w:cs="Times New Roman"/>
                <w:sz w:val="26"/>
                <w:szCs w:val="26"/>
                <w:lang w:val="ru-RU" w:eastAsia="ar-SA"/>
              </w:rPr>
            </w:pPr>
            <w:r w:rsidRPr="00084C40">
              <w:rPr>
                <w:rFonts w:cs="Times New Roman"/>
                <w:sz w:val="26"/>
                <w:szCs w:val="26"/>
                <w:lang w:val="ru-RU" w:eastAsia="ar-SA"/>
              </w:rPr>
              <w:t xml:space="preserve"> </w:t>
            </w:r>
          </w:p>
        </w:tc>
        <w:tc>
          <w:tcPr>
            <w:tcW w:w="4961" w:type="dxa"/>
          </w:tcPr>
          <w:p w:rsidR="00203C2C" w:rsidRDefault="00203C2C" w:rsidP="00203C2C">
            <w:pPr>
              <w:pStyle w:val="21"/>
              <w:widowControl/>
              <w:snapToGrid w:val="0"/>
              <w:ind w:firstLine="0"/>
              <w:rPr>
                <w:rFonts w:cs="Times New Roman"/>
                <w:sz w:val="26"/>
                <w:szCs w:val="26"/>
                <w:lang w:val="ru-RU" w:eastAsia="ar-SA"/>
              </w:rPr>
            </w:pPr>
            <w:r>
              <w:rPr>
                <w:rFonts w:cs="Times New Roman"/>
                <w:sz w:val="26"/>
                <w:szCs w:val="26"/>
                <w:lang w:val="ru-RU" w:eastAsia="ar-SA"/>
              </w:rPr>
              <w:t xml:space="preserve">- </w:t>
            </w:r>
            <w:r w:rsidRPr="00084C40">
              <w:rPr>
                <w:rFonts w:cs="Times New Roman"/>
                <w:sz w:val="26"/>
                <w:szCs w:val="26"/>
                <w:lang w:val="ru-RU" w:eastAsia="ar-SA"/>
              </w:rPr>
              <w:t>специалиста - эксперта отдела антимонопольного ко</w:t>
            </w:r>
            <w:r w:rsidR="00311A3F">
              <w:rPr>
                <w:rFonts w:cs="Times New Roman"/>
                <w:sz w:val="26"/>
                <w:szCs w:val="26"/>
                <w:lang w:val="ru-RU" w:eastAsia="ar-SA"/>
              </w:rPr>
              <w:t>нтроля Челябинского УФАС России,</w:t>
            </w:r>
          </w:p>
          <w:p w:rsidR="00203C2C" w:rsidRPr="00084C40" w:rsidRDefault="00203C2C" w:rsidP="00203C2C">
            <w:pPr>
              <w:pStyle w:val="21"/>
              <w:widowControl/>
              <w:snapToGrid w:val="0"/>
              <w:ind w:firstLine="0"/>
              <w:rPr>
                <w:rFonts w:cs="Times New Roman"/>
                <w:sz w:val="26"/>
                <w:szCs w:val="26"/>
                <w:lang w:val="ru-RU" w:eastAsia="ar-SA"/>
              </w:rPr>
            </w:pPr>
          </w:p>
        </w:tc>
      </w:tr>
    </w:tbl>
    <w:p w:rsidR="006E5F8D" w:rsidRPr="00D043A8" w:rsidRDefault="006E5F8D" w:rsidP="00203C2C">
      <w:pPr>
        <w:ind w:firstLine="709"/>
        <w:jc w:val="both"/>
        <w:rPr>
          <w:sz w:val="26"/>
          <w:szCs w:val="26"/>
          <w:lang w:val="ru-RU" w:eastAsia="en-US"/>
        </w:rPr>
      </w:pPr>
      <w:r w:rsidRPr="00D043A8">
        <w:rPr>
          <w:sz w:val="26"/>
          <w:szCs w:val="26"/>
          <w:lang w:val="ru-RU" w:eastAsia="en-US"/>
        </w:rPr>
        <w:t>рассмотрев жалобу</w:t>
      </w:r>
      <w:r>
        <w:rPr>
          <w:sz w:val="26"/>
          <w:szCs w:val="26"/>
          <w:lang w:val="ru-RU" w:eastAsia="en-US"/>
        </w:rPr>
        <w:t xml:space="preserve"> </w:t>
      </w:r>
      <w:r w:rsidR="003A674C" w:rsidRPr="003A674C">
        <w:rPr>
          <w:sz w:val="26"/>
          <w:szCs w:val="26"/>
          <w:lang w:val="ru-RU" w:eastAsia="en-US"/>
        </w:rPr>
        <w:t xml:space="preserve">ООО «Недра Сибири» </w:t>
      </w:r>
      <w:r w:rsidR="00311A3F">
        <w:rPr>
          <w:sz w:val="26"/>
          <w:szCs w:val="26"/>
          <w:lang w:val="ru-RU" w:eastAsia="en-US"/>
        </w:rPr>
        <w:t xml:space="preserve">(далее – Заявитель) </w:t>
      </w:r>
      <w:r w:rsidRPr="00D043A8">
        <w:rPr>
          <w:sz w:val="26"/>
          <w:szCs w:val="26"/>
          <w:lang w:val="ru-RU" w:eastAsia="en-US"/>
        </w:rPr>
        <w:t xml:space="preserve">на </w:t>
      </w:r>
      <w:r w:rsidRPr="0063243F">
        <w:rPr>
          <w:sz w:val="26"/>
          <w:szCs w:val="26"/>
          <w:lang w:val="ru-RU" w:eastAsia="en-US"/>
        </w:rPr>
        <w:t>действия МУП «Городская управляющая компания» (далее – Заказчик) при проведении эле</w:t>
      </w:r>
      <w:r w:rsidR="00D54DDD">
        <w:rPr>
          <w:sz w:val="26"/>
          <w:szCs w:val="26"/>
          <w:lang w:val="ru-RU" w:eastAsia="en-US"/>
        </w:rPr>
        <w:t>ктронного аукциона на выполнение</w:t>
      </w:r>
      <w:r w:rsidRPr="0063243F">
        <w:rPr>
          <w:sz w:val="26"/>
          <w:szCs w:val="26"/>
          <w:lang w:val="ru-RU" w:eastAsia="en-US"/>
        </w:rPr>
        <w:t xml:space="preserve"> работ по эксплуатации, в том числе техническому и оперативному обслуживанию, а также осуществление внеплановых и аварийно-восстановительных работ на объектах </w:t>
      </w:r>
      <w:proofErr w:type="spellStart"/>
      <w:r w:rsidRPr="0063243F">
        <w:rPr>
          <w:sz w:val="26"/>
          <w:szCs w:val="26"/>
          <w:lang w:val="ru-RU" w:eastAsia="en-US"/>
        </w:rPr>
        <w:t>электросетевого</w:t>
      </w:r>
      <w:proofErr w:type="spellEnd"/>
      <w:r w:rsidRPr="0063243F">
        <w:rPr>
          <w:sz w:val="26"/>
          <w:szCs w:val="26"/>
          <w:lang w:val="ru-RU" w:eastAsia="en-US"/>
        </w:rPr>
        <w:t xml:space="preserve"> комплекса города Миасса, находящегося на балансе Заказчика - МУП «Городская управляющая компания», на 2018 год (извещение № 0569600011117000035) (далее </w:t>
      </w:r>
      <w:proofErr w:type="gramStart"/>
      <w:r w:rsidRPr="0063243F">
        <w:rPr>
          <w:sz w:val="26"/>
          <w:szCs w:val="26"/>
          <w:lang w:val="ru-RU" w:eastAsia="en-US"/>
        </w:rPr>
        <w:t>–А</w:t>
      </w:r>
      <w:proofErr w:type="gramEnd"/>
      <w:r w:rsidRPr="0063243F">
        <w:rPr>
          <w:sz w:val="26"/>
          <w:szCs w:val="26"/>
          <w:lang w:val="ru-RU" w:eastAsia="en-US"/>
        </w:rPr>
        <w:t>укцион)</w:t>
      </w:r>
      <w:r w:rsidRPr="00D043A8">
        <w:rPr>
          <w:sz w:val="26"/>
          <w:szCs w:val="26"/>
          <w:lang w:val="ru-RU" w:eastAsia="en-US"/>
        </w:rPr>
        <w:t xml:space="preserve">,  в </w:t>
      </w:r>
      <w:proofErr w:type="gramStart"/>
      <w:r w:rsidRPr="00D043A8">
        <w:rPr>
          <w:sz w:val="26"/>
          <w:szCs w:val="26"/>
          <w:lang w:val="ru-RU" w:eastAsia="en-US"/>
        </w:rPr>
        <w:t>присутствии</w:t>
      </w:r>
      <w:proofErr w:type="gramEnd"/>
      <w:r w:rsidRPr="00D043A8">
        <w:rPr>
          <w:sz w:val="26"/>
          <w:szCs w:val="26"/>
          <w:lang w:val="ru-RU" w:eastAsia="en-US"/>
        </w:rPr>
        <w:t>:</w:t>
      </w:r>
    </w:p>
    <w:p w:rsidR="006E5F8D" w:rsidRPr="0063243F" w:rsidRDefault="006E5F8D" w:rsidP="00203C2C">
      <w:pPr>
        <w:tabs>
          <w:tab w:val="left" w:pos="377"/>
          <w:tab w:val="left" w:pos="730"/>
          <w:tab w:val="left" w:pos="6640"/>
        </w:tabs>
        <w:ind w:firstLine="709"/>
        <w:jc w:val="both"/>
        <w:rPr>
          <w:sz w:val="26"/>
          <w:szCs w:val="26"/>
          <w:highlight w:val="yellow"/>
          <w:lang w:val="ru-RU"/>
        </w:rPr>
      </w:pPr>
      <w:r w:rsidRPr="00BE5049">
        <w:rPr>
          <w:bCs/>
          <w:kern w:val="2"/>
          <w:sz w:val="26"/>
          <w:szCs w:val="26"/>
          <w:lang w:val="ru-RU"/>
        </w:rPr>
        <w:t xml:space="preserve">- </w:t>
      </w:r>
      <w:r w:rsidRPr="00BE5049">
        <w:rPr>
          <w:kern w:val="2"/>
          <w:sz w:val="26"/>
          <w:szCs w:val="26"/>
          <w:lang w:val="ru-RU"/>
        </w:rPr>
        <w:t xml:space="preserve">представителей </w:t>
      </w:r>
      <w:r w:rsidRPr="00BE5049">
        <w:rPr>
          <w:sz w:val="26"/>
          <w:szCs w:val="26"/>
          <w:lang w:val="ru-RU" w:eastAsia="en-US"/>
        </w:rPr>
        <w:t>МУП «Городская управляющая компания»</w:t>
      </w:r>
      <w:r w:rsidRPr="00BE5049">
        <w:rPr>
          <w:kern w:val="2"/>
          <w:sz w:val="26"/>
          <w:szCs w:val="26"/>
          <w:lang w:val="ru-RU"/>
        </w:rPr>
        <w:t xml:space="preserve"> </w:t>
      </w:r>
      <w:proofErr w:type="spellStart"/>
      <w:r w:rsidRPr="00BE5049">
        <w:rPr>
          <w:kern w:val="2"/>
          <w:sz w:val="26"/>
          <w:szCs w:val="26"/>
          <w:lang w:val="ru-RU"/>
        </w:rPr>
        <w:t>Шаврина</w:t>
      </w:r>
      <w:proofErr w:type="spellEnd"/>
      <w:r w:rsidRPr="00BE5049">
        <w:rPr>
          <w:kern w:val="2"/>
          <w:sz w:val="26"/>
          <w:szCs w:val="26"/>
          <w:lang w:val="ru-RU"/>
        </w:rPr>
        <w:t xml:space="preserve"> М.Л.</w:t>
      </w:r>
      <w:r w:rsidRPr="00BE5049">
        <w:rPr>
          <w:bCs/>
          <w:kern w:val="2"/>
          <w:sz w:val="26"/>
          <w:szCs w:val="26"/>
          <w:lang w:val="ru-RU"/>
        </w:rPr>
        <w:t>, действующего на основании доверенности № 11 от 02.11.2017,</w:t>
      </w:r>
      <w:r w:rsidRPr="00BE5049">
        <w:rPr>
          <w:sz w:val="26"/>
          <w:szCs w:val="26"/>
          <w:lang w:val="ru-RU"/>
        </w:rPr>
        <w:t xml:space="preserve"> </w:t>
      </w:r>
      <w:proofErr w:type="spellStart"/>
      <w:r w:rsidRPr="00BE5049">
        <w:rPr>
          <w:sz w:val="26"/>
          <w:szCs w:val="26"/>
          <w:lang w:val="ru-RU"/>
        </w:rPr>
        <w:t>Балина</w:t>
      </w:r>
      <w:proofErr w:type="spellEnd"/>
      <w:r w:rsidRPr="00BE5049">
        <w:rPr>
          <w:sz w:val="26"/>
          <w:szCs w:val="26"/>
          <w:lang w:val="ru-RU"/>
        </w:rPr>
        <w:t xml:space="preserve"> А.А., действующего на основании доверенности № 10 от 16.06.2017</w:t>
      </w:r>
      <w:r>
        <w:rPr>
          <w:sz w:val="26"/>
          <w:szCs w:val="26"/>
          <w:lang w:val="ru-RU"/>
        </w:rPr>
        <w:t>;</w:t>
      </w:r>
    </w:p>
    <w:p w:rsidR="006E5F8D" w:rsidRDefault="00D54DDD" w:rsidP="00374594">
      <w:pPr>
        <w:tabs>
          <w:tab w:val="left" w:pos="377"/>
          <w:tab w:val="left" w:pos="730"/>
          <w:tab w:val="left" w:pos="664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- в отсутствие</w:t>
      </w:r>
      <w:r w:rsidR="006E5F8D" w:rsidRPr="0007106A">
        <w:rPr>
          <w:sz w:val="26"/>
          <w:szCs w:val="26"/>
          <w:lang w:val="ru-RU"/>
        </w:rPr>
        <w:t xml:space="preserve"> Заявителя, надлежащим образом уведомленного о дате, времени и месте рассмотрения обращения,</w:t>
      </w:r>
    </w:p>
    <w:p w:rsidR="00D8050D" w:rsidRPr="00D043A8" w:rsidRDefault="00D8050D" w:rsidP="00374594">
      <w:pPr>
        <w:tabs>
          <w:tab w:val="left" w:pos="377"/>
          <w:tab w:val="left" w:pos="730"/>
          <w:tab w:val="left" w:pos="6640"/>
        </w:tabs>
        <w:ind w:firstLine="709"/>
        <w:jc w:val="both"/>
        <w:rPr>
          <w:bCs/>
          <w:kern w:val="2"/>
          <w:sz w:val="26"/>
          <w:szCs w:val="26"/>
          <w:lang w:val="ru-RU"/>
        </w:rPr>
      </w:pPr>
    </w:p>
    <w:p w:rsidR="006E5F8D" w:rsidRDefault="006E5F8D" w:rsidP="00374594">
      <w:pPr>
        <w:ind w:firstLine="709"/>
        <w:jc w:val="center"/>
        <w:rPr>
          <w:lang w:val="ru-RU"/>
        </w:rPr>
      </w:pPr>
      <w:r>
        <w:rPr>
          <w:lang w:val="ru-RU"/>
        </w:rPr>
        <w:t>УСТАНОВИЛА:</w:t>
      </w:r>
    </w:p>
    <w:p w:rsidR="006E5F8D" w:rsidRDefault="006E5F8D" w:rsidP="00374594">
      <w:pPr>
        <w:ind w:firstLine="709"/>
        <w:jc w:val="both"/>
        <w:rPr>
          <w:lang w:val="ru-RU"/>
        </w:rPr>
      </w:pPr>
    </w:p>
    <w:p w:rsidR="006E5F8D" w:rsidRDefault="006E5F8D" w:rsidP="00374594">
      <w:pPr>
        <w:ind w:firstLine="709"/>
        <w:jc w:val="both"/>
        <w:rPr>
          <w:sz w:val="26"/>
          <w:szCs w:val="26"/>
          <w:shd w:val="clear" w:color="auto" w:fill="FFFFFF"/>
          <w:lang w:val="ru-RU"/>
        </w:rPr>
      </w:pPr>
      <w:proofErr w:type="gramStart"/>
      <w:r w:rsidRPr="00C87B6E">
        <w:rPr>
          <w:sz w:val="26"/>
          <w:szCs w:val="26"/>
          <w:lang w:val="ru-RU"/>
        </w:rPr>
        <w:t xml:space="preserve">В Челябинское УФАС России </w:t>
      </w:r>
      <w:r w:rsidR="003A674C">
        <w:rPr>
          <w:sz w:val="26"/>
          <w:szCs w:val="26"/>
          <w:lang w:val="ru-RU"/>
        </w:rPr>
        <w:t>30</w:t>
      </w:r>
      <w:r>
        <w:rPr>
          <w:sz w:val="26"/>
          <w:szCs w:val="26"/>
          <w:lang w:val="ru-RU"/>
        </w:rPr>
        <w:t xml:space="preserve">.10.2017 </w:t>
      </w:r>
      <w:r w:rsidRPr="00C87B6E">
        <w:rPr>
          <w:sz w:val="26"/>
          <w:szCs w:val="26"/>
          <w:lang w:val="ru-RU"/>
        </w:rPr>
        <w:t>поступил</w:t>
      </w:r>
      <w:r>
        <w:rPr>
          <w:sz w:val="26"/>
          <w:szCs w:val="26"/>
          <w:lang w:val="ru-RU"/>
        </w:rPr>
        <w:t>а</w:t>
      </w:r>
      <w:r w:rsidRPr="00C87B6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жалоба</w:t>
      </w:r>
      <w:r w:rsidRPr="00C87B6E">
        <w:rPr>
          <w:sz w:val="26"/>
          <w:szCs w:val="26"/>
          <w:lang w:val="ru-RU"/>
        </w:rPr>
        <w:t xml:space="preserve"> </w:t>
      </w:r>
      <w:r w:rsidR="003A674C">
        <w:rPr>
          <w:rFonts w:cs="Times New Roman"/>
          <w:sz w:val="26"/>
          <w:szCs w:val="26"/>
          <w:lang w:val="ru-RU"/>
        </w:rPr>
        <w:t>ООО «Недра Сибири»</w:t>
      </w:r>
      <w:r w:rsidR="003A674C" w:rsidRPr="00730663">
        <w:rPr>
          <w:rFonts w:cs="Times New Roman"/>
          <w:sz w:val="26"/>
          <w:szCs w:val="26"/>
          <w:lang w:val="ru-RU"/>
        </w:rPr>
        <w:t xml:space="preserve"> </w:t>
      </w:r>
      <w:r w:rsidRPr="00C87B6E">
        <w:rPr>
          <w:sz w:val="26"/>
          <w:szCs w:val="26"/>
          <w:lang w:val="ru-RU" w:eastAsia="en-US"/>
        </w:rPr>
        <w:t xml:space="preserve">на действия </w:t>
      </w:r>
      <w:r>
        <w:rPr>
          <w:sz w:val="26"/>
          <w:szCs w:val="26"/>
          <w:lang w:val="ru-RU" w:eastAsia="en-US"/>
        </w:rPr>
        <w:t xml:space="preserve">заказчика </w:t>
      </w:r>
      <w:r w:rsidRPr="0063243F">
        <w:rPr>
          <w:rFonts w:cs="Times New Roman"/>
          <w:iCs/>
          <w:sz w:val="26"/>
          <w:szCs w:val="26"/>
          <w:lang w:val="ru-RU" w:eastAsia="ar-SA"/>
        </w:rPr>
        <w:t>МУП «Городская управляющая компания»</w:t>
      </w:r>
      <w:r>
        <w:rPr>
          <w:rFonts w:cs="Times New Roman"/>
          <w:iCs/>
          <w:sz w:val="26"/>
          <w:szCs w:val="26"/>
          <w:lang w:val="ru-RU" w:eastAsia="ar-SA"/>
        </w:rPr>
        <w:t xml:space="preserve"> </w:t>
      </w:r>
      <w:r w:rsidRPr="0063243F">
        <w:rPr>
          <w:sz w:val="26"/>
          <w:szCs w:val="26"/>
          <w:lang w:val="ru-RU" w:eastAsia="en-US"/>
        </w:rPr>
        <w:t xml:space="preserve">при проведении электронного аукциона на выполнении работ по эксплуатации, в том числе техническому и оперативному обслуживанию, а также осуществление внеплановых и аварийно-восстановительных работ на объектах </w:t>
      </w:r>
      <w:proofErr w:type="spellStart"/>
      <w:r w:rsidRPr="0063243F">
        <w:rPr>
          <w:sz w:val="26"/>
          <w:szCs w:val="26"/>
          <w:lang w:val="ru-RU" w:eastAsia="en-US"/>
        </w:rPr>
        <w:t>электросетевого</w:t>
      </w:r>
      <w:proofErr w:type="spellEnd"/>
      <w:r w:rsidRPr="0063243F">
        <w:rPr>
          <w:sz w:val="26"/>
          <w:szCs w:val="26"/>
          <w:lang w:val="ru-RU" w:eastAsia="en-US"/>
        </w:rPr>
        <w:t xml:space="preserve"> комплекса города Миасса, находящегося на балансе Заказчика - МУП «Городская управляющая компания», на 2018 год (извещение № 0569600011117000035)</w:t>
      </w:r>
      <w:r w:rsidRPr="00C87B6E">
        <w:rPr>
          <w:sz w:val="26"/>
          <w:szCs w:val="26"/>
          <w:shd w:val="clear" w:color="auto" w:fill="FFFFFF"/>
          <w:lang w:val="ru-RU"/>
        </w:rPr>
        <w:t>.</w:t>
      </w:r>
      <w:proofErr w:type="gramEnd"/>
    </w:p>
    <w:p w:rsidR="00374594" w:rsidRDefault="006E5F8D" w:rsidP="00374594">
      <w:pPr>
        <w:ind w:firstLine="709"/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shd w:val="clear" w:color="auto" w:fill="FFFFFF"/>
          <w:lang w:val="ru-RU"/>
        </w:rPr>
        <w:t xml:space="preserve">Согласно представленным документам </w:t>
      </w:r>
      <w:r w:rsidRPr="0063243F">
        <w:rPr>
          <w:sz w:val="26"/>
          <w:szCs w:val="26"/>
          <w:shd w:val="clear" w:color="auto" w:fill="FFFFFF"/>
          <w:lang w:val="ru-RU"/>
        </w:rPr>
        <w:t xml:space="preserve">МУП «Городская управляющая компания» </w:t>
      </w:r>
      <w:r>
        <w:rPr>
          <w:sz w:val="26"/>
          <w:szCs w:val="26"/>
          <w:shd w:val="clear" w:color="auto" w:fill="FFFFFF"/>
          <w:lang w:val="ru-RU"/>
        </w:rPr>
        <w:t xml:space="preserve">15.10.2017 объявило о проведении электронного аукциона путем </w:t>
      </w:r>
      <w:proofErr w:type="spellStart"/>
      <w:r>
        <w:rPr>
          <w:sz w:val="26"/>
          <w:szCs w:val="26"/>
          <w:shd w:val="clear" w:color="auto" w:fill="FFFFFF"/>
          <w:lang w:val="ru-RU"/>
        </w:rPr>
        <w:t>публикования</w:t>
      </w:r>
      <w:proofErr w:type="spellEnd"/>
      <w:r>
        <w:rPr>
          <w:sz w:val="26"/>
          <w:szCs w:val="26"/>
          <w:shd w:val="clear" w:color="auto" w:fill="FFFFFF"/>
          <w:lang w:val="ru-RU"/>
        </w:rPr>
        <w:t xml:space="preserve"> на официальном сайте единой информационной системы </w:t>
      </w:r>
      <w:r>
        <w:rPr>
          <w:sz w:val="26"/>
          <w:szCs w:val="26"/>
          <w:shd w:val="clear" w:color="auto" w:fill="FFFFFF"/>
        </w:rPr>
        <w:t>www</w:t>
      </w:r>
      <w:r w:rsidRPr="001A1138">
        <w:rPr>
          <w:sz w:val="26"/>
          <w:szCs w:val="26"/>
          <w:shd w:val="clear" w:color="auto" w:fill="FFFFFF"/>
          <w:lang w:val="ru-RU"/>
        </w:rPr>
        <w:t>.</w:t>
      </w:r>
      <w:proofErr w:type="spellStart"/>
      <w:r>
        <w:rPr>
          <w:sz w:val="26"/>
          <w:szCs w:val="26"/>
          <w:shd w:val="clear" w:color="auto" w:fill="FFFFFF"/>
        </w:rPr>
        <w:t>zakupki</w:t>
      </w:r>
      <w:proofErr w:type="spellEnd"/>
      <w:r w:rsidRPr="001A1138">
        <w:rPr>
          <w:sz w:val="26"/>
          <w:szCs w:val="26"/>
          <w:shd w:val="clear" w:color="auto" w:fill="FFFFFF"/>
          <w:lang w:val="ru-RU"/>
        </w:rPr>
        <w:t>.</w:t>
      </w:r>
      <w:proofErr w:type="spellStart"/>
      <w:r>
        <w:rPr>
          <w:sz w:val="26"/>
          <w:szCs w:val="26"/>
          <w:shd w:val="clear" w:color="auto" w:fill="FFFFFF"/>
        </w:rPr>
        <w:t>gov</w:t>
      </w:r>
      <w:proofErr w:type="spellEnd"/>
      <w:r w:rsidRPr="001A1138">
        <w:rPr>
          <w:sz w:val="26"/>
          <w:szCs w:val="26"/>
          <w:shd w:val="clear" w:color="auto" w:fill="FFFFFF"/>
          <w:lang w:val="ru-RU"/>
        </w:rPr>
        <w:t>.</w:t>
      </w:r>
      <w:proofErr w:type="spellStart"/>
      <w:r>
        <w:rPr>
          <w:sz w:val="26"/>
          <w:szCs w:val="26"/>
          <w:shd w:val="clear" w:color="auto" w:fill="FFFFFF"/>
        </w:rPr>
        <w:t>ru</w:t>
      </w:r>
      <w:proofErr w:type="spellEnd"/>
      <w:r>
        <w:rPr>
          <w:sz w:val="26"/>
          <w:szCs w:val="26"/>
          <w:shd w:val="clear" w:color="auto" w:fill="FFFFFF"/>
          <w:lang w:val="ru-RU"/>
        </w:rPr>
        <w:t xml:space="preserve"> извещения о закупке.</w:t>
      </w:r>
    </w:p>
    <w:p w:rsidR="00374594" w:rsidRDefault="006E5F8D" w:rsidP="00374594">
      <w:pPr>
        <w:ind w:firstLine="709"/>
        <w:jc w:val="both"/>
        <w:rPr>
          <w:sz w:val="26"/>
          <w:szCs w:val="26"/>
          <w:lang w:val="ru-RU" w:eastAsia="en-US"/>
        </w:rPr>
      </w:pPr>
      <w:r w:rsidRPr="00C87B6E">
        <w:rPr>
          <w:sz w:val="26"/>
          <w:szCs w:val="26"/>
          <w:lang w:val="ru-RU"/>
        </w:rPr>
        <w:t>Начальная (максимальная) цена контракта –</w:t>
      </w:r>
      <w:r>
        <w:rPr>
          <w:sz w:val="26"/>
          <w:szCs w:val="26"/>
          <w:lang w:val="ru-RU"/>
        </w:rPr>
        <w:t xml:space="preserve"> 44 000 </w:t>
      </w:r>
      <w:proofErr w:type="spellStart"/>
      <w:r>
        <w:rPr>
          <w:sz w:val="26"/>
          <w:szCs w:val="26"/>
          <w:lang w:val="ru-RU"/>
        </w:rPr>
        <w:t>000</w:t>
      </w:r>
      <w:proofErr w:type="spellEnd"/>
      <w:r>
        <w:rPr>
          <w:rFonts w:ascii="Arial" w:hAnsi="Arial" w:cs="Arial"/>
          <w:color w:val="7B7B7B"/>
          <w:sz w:val="18"/>
          <w:szCs w:val="18"/>
          <w:shd w:val="clear" w:color="auto" w:fill="FFFFFF"/>
          <w:lang w:val="ru-RU"/>
        </w:rPr>
        <w:t xml:space="preserve"> </w:t>
      </w:r>
      <w:r w:rsidRPr="006222B3">
        <w:rPr>
          <w:sz w:val="26"/>
          <w:szCs w:val="26"/>
          <w:lang w:val="ru-RU"/>
        </w:rPr>
        <w:t>рублей</w:t>
      </w:r>
      <w:r w:rsidRPr="006222B3">
        <w:rPr>
          <w:b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00</w:t>
      </w:r>
      <w:r w:rsidRPr="006222B3">
        <w:rPr>
          <w:sz w:val="26"/>
          <w:szCs w:val="26"/>
          <w:lang w:val="ru-RU"/>
        </w:rPr>
        <w:t xml:space="preserve"> копеек.</w:t>
      </w:r>
      <w:r w:rsidRPr="006222B3">
        <w:rPr>
          <w:b/>
          <w:sz w:val="26"/>
          <w:szCs w:val="26"/>
          <w:lang w:val="ru-RU"/>
        </w:rPr>
        <w:t xml:space="preserve"> </w:t>
      </w:r>
    </w:p>
    <w:p w:rsidR="006E5F8D" w:rsidRPr="00C87B6E" w:rsidRDefault="006E5F8D" w:rsidP="00374594">
      <w:pPr>
        <w:ind w:firstLine="709"/>
        <w:jc w:val="both"/>
        <w:rPr>
          <w:sz w:val="26"/>
          <w:szCs w:val="26"/>
          <w:lang w:val="ru-RU" w:eastAsia="en-US"/>
        </w:rPr>
      </w:pPr>
      <w:r w:rsidRPr="00C87B6E">
        <w:rPr>
          <w:sz w:val="26"/>
          <w:szCs w:val="26"/>
          <w:lang w:val="ru-RU"/>
        </w:rPr>
        <w:t>Дата  и время окончания подачи заявок -</w:t>
      </w:r>
      <w:r>
        <w:rPr>
          <w:sz w:val="26"/>
          <w:szCs w:val="26"/>
          <w:lang w:val="ru-RU"/>
        </w:rPr>
        <w:t xml:space="preserve"> </w:t>
      </w:r>
      <w:r w:rsidRPr="0063243F">
        <w:rPr>
          <w:sz w:val="26"/>
          <w:szCs w:val="26"/>
          <w:lang w:val="ru-RU"/>
        </w:rPr>
        <w:t>31.10.2017</w:t>
      </w:r>
      <w:r w:rsidRPr="00C87B6E">
        <w:rPr>
          <w:sz w:val="26"/>
          <w:szCs w:val="26"/>
          <w:lang w:val="ru-RU"/>
        </w:rPr>
        <w:t>.</w:t>
      </w:r>
    </w:p>
    <w:p w:rsidR="006E5F8D" w:rsidRDefault="006E5F8D" w:rsidP="00374594">
      <w:pPr>
        <w:tabs>
          <w:tab w:val="left" w:pos="720"/>
        </w:tabs>
        <w:ind w:firstLine="709"/>
        <w:jc w:val="both"/>
        <w:rPr>
          <w:sz w:val="26"/>
          <w:szCs w:val="26"/>
          <w:lang w:val="ru-RU"/>
        </w:rPr>
      </w:pPr>
      <w:r w:rsidRPr="00C87B6E">
        <w:rPr>
          <w:sz w:val="26"/>
          <w:szCs w:val="26"/>
          <w:lang w:val="ru-RU"/>
        </w:rPr>
        <w:t xml:space="preserve">На дату рассмотрения обращения </w:t>
      </w:r>
      <w:r w:rsidR="003A674C" w:rsidRPr="003A674C">
        <w:rPr>
          <w:sz w:val="26"/>
          <w:szCs w:val="26"/>
          <w:lang w:val="ru-RU"/>
        </w:rPr>
        <w:t xml:space="preserve">ООО «Недра Сибири» </w:t>
      </w:r>
      <w:r w:rsidRPr="00C87B6E">
        <w:rPr>
          <w:sz w:val="26"/>
          <w:szCs w:val="26"/>
          <w:lang w:val="ru-RU"/>
        </w:rPr>
        <w:t>контракт не заключен.</w:t>
      </w:r>
    </w:p>
    <w:p w:rsidR="006E5F8D" w:rsidRDefault="006E5F8D" w:rsidP="00374594">
      <w:pPr>
        <w:tabs>
          <w:tab w:val="left" w:pos="72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Доводы жалобы Заявителя заключаются в следующем.</w:t>
      </w:r>
    </w:p>
    <w:p w:rsidR="002C0FEA" w:rsidRDefault="002C0FEA" w:rsidP="0037459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Извещением о проведении электронного аукциона и пунктом 1.7 части 1 Информационной карты аукционной документации </w:t>
      </w:r>
      <w:r w:rsidRPr="002C0FEA">
        <w:rPr>
          <w:rFonts w:cs="Times New Roman"/>
          <w:sz w:val="26"/>
          <w:szCs w:val="26"/>
          <w:lang w:val="ru-RU"/>
        </w:rPr>
        <w:t>МУП «Городская управляющая компания»</w:t>
      </w:r>
      <w:r>
        <w:rPr>
          <w:rFonts w:cs="Times New Roman"/>
          <w:sz w:val="26"/>
          <w:szCs w:val="26"/>
          <w:lang w:val="ru-RU"/>
        </w:rPr>
        <w:t xml:space="preserve"> установил</w:t>
      </w:r>
      <w:r w:rsidR="00956B01">
        <w:rPr>
          <w:rFonts w:cs="Times New Roman"/>
          <w:sz w:val="26"/>
          <w:szCs w:val="26"/>
          <w:lang w:val="ru-RU"/>
        </w:rPr>
        <w:t>о</w:t>
      </w:r>
      <w:r>
        <w:rPr>
          <w:rFonts w:cs="Times New Roman"/>
          <w:sz w:val="26"/>
          <w:szCs w:val="26"/>
          <w:lang w:val="ru-RU"/>
        </w:rPr>
        <w:t xml:space="preserve">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организации. </w:t>
      </w:r>
    </w:p>
    <w:p w:rsidR="002C0FEA" w:rsidRDefault="002C0FEA" w:rsidP="0037459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Участники закупок обязаны декларировать в заявках на участие в закупках свою принадлежность к субъектам малого предпринимательства. </w:t>
      </w:r>
    </w:p>
    <w:p w:rsidR="002C0FEA" w:rsidRDefault="002C0FEA" w:rsidP="0037459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Согласно извещению о проведении электронного аукциона начальная (максимальная) цена контракта составляет 44 000 000, 00 рублей. </w:t>
      </w:r>
    </w:p>
    <w:p w:rsidR="002C0FEA" w:rsidRDefault="00D54DDD" w:rsidP="0037459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По мнению Заявителя</w:t>
      </w:r>
      <w:r w:rsidR="002C0FEA">
        <w:rPr>
          <w:rFonts w:cs="Times New Roman"/>
          <w:sz w:val="26"/>
          <w:szCs w:val="26"/>
          <w:lang w:val="ru-RU"/>
        </w:rPr>
        <w:t>, Заказчик установил ограничения в отношении участников электронного аукциона с нарушением</w:t>
      </w:r>
      <w:r w:rsidR="007D14C0">
        <w:rPr>
          <w:rFonts w:cs="Times New Roman"/>
          <w:sz w:val="26"/>
          <w:szCs w:val="26"/>
          <w:lang w:val="ru-RU"/>
        </w:rPr>
        <w:t xml:space="preserve"> требований</w:t>
      </w:r>
      <w:r w:rsidR="002C0FEA">
        <w:rPr>
          <w:rFonts w:cs="Times New Roman"/>
          <w:sz w:val="26"/>
          <w:szCs w:val="26"/>
          <w:lang w:val="ru-RU"/>
        </w:rPr>
        <w:t xml:space="preserve"> </w:t>
      </w:r>
      <w:r w:rsidR="007D14C0">
        <w:rPr>
          <w:rFonts w:cs="Times New Roman"/>
          <w:sz w:val="26"/>
          <w:szCs w:val="26"/>
          <w:lang w:val="ru-RU"/>
        </w:rPr>
        <w:t xml:space="preserve">Закона о контрактной системе.   </w:t>
      </w:r>
    </w:p>
    <w:p w:rsidR="006E5F8D" w:rsidRDefault="006E5F8D" w:rsidP="0037459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В обоснование правомерности действий заказчика представитель заказчика заявил следующее. </w:t>
      </w:r>
      <w:r w:rsidR="00D54DDD">
        <w:rPr>
          <w:rFonts w:cs="Times New Roman"/>
          <w:sz w:val="26"/>
          <w:szCs w:val="26"/>
          <w:lang w:val="ru-RU"/>
        </w:rPr>
        <w:t xml:space="preserve"> </w:t>
      </w:r>
    </w:p>
    <w:p w:rsidR="006E5F8D" w:rsidRDefault="007D14C0" w:rsidP="0037459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У</w:t>
      </w:r>
      <w:r w:rsidR="006E5F8D">
        <w:rPr>
          <w:rFonts w:cs="Times New Roman"/>
          <w:sz w:val="26"/>
          <w:szCs w:val="26"/>
          <w:lang w:val="ru-RU"/>
        </w:rPr>
        <w:t>читывая то обстоятельство, что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МУП «Городская управляющая компания» принял</w:t>
      </w:r>
      <w:r w:rsidR="00956B01">
        <w:rPr>
          <w:rFonts w:cs="Times New Roman"/>
          <w:sz w:val="26"/>
          <w:szCs w:val="26"/>
          <w:lang w:val="ru-RU"/>
        </w:rPr>
        <w:t>о</w:t>
      </w:r>
      <w:r w:rsidR="006E5F8D">
        <w:rPr>
          <w:rFonts w:cs="Times New Roman"/>
          <w:sz w:val="26"/>
          <w:szCs w:val="26"/>
          <w:lang w:val="ru-RU"/>
        </w:rPr>
        <w:t xml:space="preserve"> решение установить ограничение в отношении участников закупки </w:t>
      </w:r>
      <w:r w:rsidR="006E5F8D" w:rsidRPr="0063243F">
        <w:rPr>
          <w:sz w:val="26"/>
          <w:szCs w:val="26"/>
          <w:lang w:val="ru-RU" w:eastAsia="en-US"/>
        </w:rPr>
        <w:t>(извещение № 0569600011117000035)</w:t>
      </w:r>
      <w:r w:rsidR="006E5F8D">
        <w:rPr>
          <w:sz w:val="26"/>
          <w:szCs w:val="26"/>
          <w:lang w:val="ru-RU" w:eastAsia="en-US"/>
        </w:rPr>
        <w:t xml:space="preserve">. </w:t>
      </w:r>
      <w:proofErr w:type="spellStart"/>
      <w:r w:rsidR="006E5F8D">
        <w:rPr>
          <w:sz w:val="26"/>
          <w:szCs w:val="26"/>
          <w:lang w:val="ru-RU" w:eastAsia="en-US"/>
        </w:rPr>
        <w:t>Неуказание</w:t>
      </w:r>
      <w:proofErr w:type="spellEnd"/>
      <w:r w:rsidR="006E5F8D">
        <w:rPr>
          <w:sz w:val="26"/>
          <w:szCs w:val="26"/>
          <w:lang w:val="ru-RU" w:eastAsia="en-US"/>
        </w:rPr>
        <w:t xml:space="preserve"> преимуще</w:t>
      </w:r>
      <w:proofErr w:type="gramStart"/>
      <w:r w:rsidR="006E5F8D">
        <w:rPr>
          <w:sz w:val="26"/>
          <w:szCs w:val="26"/>
          <w:lang w:val="ru-RU" w:eastAsia="en-US"/>
        </w:rPr>
        <w:t>ств дл</w:t>
      </w:r>
      <w:proofErr w:type="gramEnd"/>
      <w:r w:rsidR="006E5F8D">
        <w:rPr>
          <w:sz w:val="26"/>
          <w:szCs w:val="26"/>
          <w:lang w:val="ru-RU" w:eastAsia="en-US"/>
        </w:rPr>
        <w:t xml:space="preserve">я </w:t>
      </w:r>
      <w:r w:rsidR="006E5F8D">
        <w:rPr>
          <w:rFonts w:cs="Times New Roman"/>
          <w:sz w:val="26"/>
          <w:szCs w:val="26"/>
          <w:lang w:val="ru-RU"/>
        </w:rPr>
        <w:t xml:space="preserve"> субъектов малого предпринимательства, социально ориентированных некоммерческих организаций приведет к невыполнению пунктов 3 и 4 статьи 27, пункта 5 части 5 статьи 63 Закона о контрактной системе. Объем закупок, произведенных МУП «Городская управляющая компания» у субъектов малого предпринимательства, социально ориентированных некоммерческих организаций с января по октябрь 2017 составил – 8 684 635, 07 рублей. До конца 2017 года</w:t>
      </w:r>
      <w:r w:rsidR="006E5F8D" w:rsidRPr="00F04C23">
        <w:rPr>
          <w:rFonts w:cs="Times New Roman"/>
          <w:sz w:val="26"/>
          <w:szCs w:val="26"/>
          <w:lang w:val="ru-RU"/>
        </w:rPr>
        <w:t xml:space="preserve"> </w:t>
      </w:r>
      <w:r w:rsidR="006E5F8D">
        <w:rPr>
          <w:rFonts w:cs="Times New Roman"/>
          <w:sz w:val="26"/>
          <w:szCs w:val="26"/>
          <w:lang w:val="ru-RU"/>
        </w:rPr>
        <w:t xml:space="preserve">МУП «Городская управляющая компания» планируются закупки высокотехнологичной </w:t>
      </w:r>
      <w:r w:rsidR="006E5F8D">
        <w:rPr>
          <w:rFonts w:cs="Times New Roman"/>
          <w:sz w:val="26"/>
          <w:szCs w:val="26"/>
          <w:lang w:val="ru-RU"/>
        </w:rPr>
        <w:lastRenderedPageBreak/>
        <w:t xml:space="preserve">электротехнической продукции на сумму 6  000 000, 00 рублей, участниками которых ожидаются заводы-изготовители, не являющиеся субъектом малого предпринимательства, социально ориентированной некоммерческой организацией. Кроме того, планируются закупки на выполнение подрядных работ в сумме 4 000 000, 00 рублей. Таким образом, совокупный годовой объем закупок с учетом указанного выше аукциона ожидается в размере 62 684 635, 7 рублей, 15% от которого составляет 9 402 695,26 рублей. Объем закупок, произведенных МУП «Городская управляющая компания» у субъектов малого предпринимательства, социально ориентированных некоммерческих организаций с января 2017 по октябрь 2017 меньше указанной суммы, что ведет к нарушению требований части 1 статьи 30 Закона о контрактной системе. </w:t>
      </w:r>
    </w:p>
    <w:p w:rsidR="006E5F8D" w:rsidRDefault="006E5F8D" w:rsidP="0037459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i/>
          <w:color w:val="auto"/>
          <w:kern w:val="0"/>
          <w:sz w:val="26"/>
          <w:szCs w:val="26"/>
          <w:lang w:val="ru-RU" w:eastAsia="en-US"/>
        </w:rPr>
      </w:pPr>
      <w:r w:rsidRPr="007D14C0">
        <w:rPr>
          <w:rFonts w:cs="Times New Roman"/>
          <w:i/>
          <w:color w:val="auto"/>
          <w:kern w:val="0"/>
          <w:sz w:val="26"/>
          <w:szCs w:val="26"/>
          <w:lang w:val="ru-RU" w:eastAsia="en-US"/>
        </w:rPr>
        <w:t>Заслушав пояснения сторон, изучив представленные документы и материалы, руководствуясь статьями 99, 106 Закона о контрактной системе, Комиссия пришла к следующим выводам.</w:t>
      </w:r>
    </w:p>
    <w:p w:rsidR="006E5F8D" w:rsidRPr="00D052B2" w:rsidRDefault="006E5F8D" w:rsidP="0037459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kern w:val="0"/>
          <w:sz w:val="26"/>
          <w:szCs w:val="26"/>
          <w:lang w:val="ru-RU" w:eastAsia="en-US"/>
        </w:rPr>
      </w:pPr>
      <w:proofErr w:type="gramStart"/>
      <w:r w:rsidRPr="00D052B2">
        <w:rPr>
          <w:rFonts w:cs="Times New Roman"/>
          <w:color w:val="auto"/>
          <w:kern w:val="0"/>
          <w:sz w:val="26"/>
          <w:szCs w:val="26"/>
          <w:lang w:val="ru-RU" w:eastAsia="en-US"/>
        </w:rPr>
        <w:t>Согласно части 1 статьи 30 Закона о контрактной системе в сфере закупок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части 1.1 настоящей статьи,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</w:t>
      </w:r>
      <w:proofErr w:type="gramEnd"/>
      <w:r w:rsidRPr="00D052B2">
        <w:rPr>
          <w:rFonts w:cs="Times New Roman"/>
          <w:color w:val="auto"/>
          <w:kern w:val="0"/>
          <w:sz w:val="26"/>
          <w:szCs w:val="26"/>
          <w:lang w:val="ru-RU" w:eastAsia="en-US"/>
        </w:rPr>
        <w:t xml:space="preserve"> участниками закупок являются только субъекты малого предпринимательства, социально ориентированные некоммерческие организации. При этом начальная (максимальная) цена контракта не должна превышать двадцать миллионов рублей.</w:t>
      </w:r>
    </w:p>
    <w:p w:rsidR="006E5F8D" w:rsidRPr="00D052B2" w:rsidRDefault="006E5F8D" w:rsidP="0037459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kern w:val="0"/>
          <w:sz w:val="26"/>
          <w:szCs w:val="26"/>
          <w:lang w:val="ru-RU" w:eastAsia="en-US"/>
        </w:rPr>
      </w:pPr>
      <w:r w:rsidRPr="00D052B2">
        <w:rPr>
          <w:rFonts w:cs="Times New Roman"/>
          <w:color w:val="auto"/>
          <w:kern w:val="0"/>
          <w:sz w:val="26"/>
          <w:szCs w:val="26"/>
          <w:lang w:val="ru-RU" w:eastAsia="en-US"/>
        </w:rPr>
        <w:t>Согласно части 3 статьи 30 Закона о контрактной системе в сфере закупок при определении поставщиков (подрядчиков, исполнителей) способами, указанными в части 1 настоящей статьи, в извещениях об осуществлении закупок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организации.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организациям.</w:t>
      </w:r>
    </w:p>
    <w:p w:rsidR="00706954" w:rsidRDefault="006E5F8D" w:rsidP="0070695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kern w:val="0"/>
          <w:sz w:val="26"/>
          <w:szCs w:val="26"/>
          <w:lang w:val="ru-RU" w:eastAsia="en-US"/>
        </w:rPr>
      </w:pPr>
      <w:proofErr w:type="gramStart"/>
      <w:r w:rsidRPr="00D052B2">
        <w:rPr>
          <w:rFonts w:cs="Times New Roman"/>
          <w:color w:val="auto"/>
          <w:kern w:val="0"/>
          <w:sz w:val="26"/>
          <w:szCs w:val="26"/>
          <w:lang w:val="ru-RU" w:eastAsia="en-US"/>
        </w:rPr>
        <w:t>Заказчиком в извещении и информационной карте электронного аукциона установлено ограничение в отношении участников закупок, которыми могут быть только субъ</w:t>
      </w:r>
      <w:r w:rsidR="00706954">
        <w:rPr>
          <w:rFonts w:cs="Times New Roman"/>
          <w:color w:val="auto"/>
          <w:kern w:val="0"/>
          <w:sz w:val="26"/>
          <w:szCs w:val="26"/>
          <w:lang w:val="ru-RU" w:eastAsia="en-US"/>
        </w:rPr>
        <w:t xml:space="preserve">екты малого предпринимательства, </w:t>
      </w:r>
      <w:r w:rsidRPr="00D052B2">
        <w:rPr>
          <w:rFonts w:cs="Times New Roman"/>
          <w:color w:val="auto"/>
          <w:kern w:val="0"/>
          <w:sz w:val="26"/>
          <w:szCs w:val="26"/>
          <w:lang w:val="ru-RU" w:eastAsia="en-US"/>
        </w:rPr>
        <w:t>социально ориентирова</w:t>
      </w:r>
      <w:r w:rsidR="00706954">
        <w:rPr>
          <w:rFonts w:cs="Times New Roman"/>
          <w:color w:val="auto"/>
          <w:kern w:val="0"/>
          <w:sz w:val="26"/>
          <w:szCs w:val="26"/>
          <w:lang w:val="ru-RU" w:eastAsia="en-US"/>
        </w:rPr>
        <w:t>нные некоммерческие организации</w:t>
      </w:r>
      <w:r w:rsidR="002221CB">
        <w:rPr>
          <w:rFonts w:cs="Times New Roman"/>
          <w:color w:val="auto"/>
          <w:kern w:val="0"/>
          <w:sz w:val="26"/>
          <w:szCs w:val="26"/>
          <w:lang w:val="ru-RU" w:eastAsia="en-US"/>
        </w:rPr>
        <w:t xml:space="preserve">, чем ограничил </w:t>
      </w:r>
      <w:r w:rsidR="00AA0068">
        <w:rPr>
          <w:rFonts w:cs="Times New Roman"/>
          <w:color w:val="auto"/>
          <w:kern w:val="0"/>
          <w:sz w:val="26"/>
          <w:szCs w:val="26"/>
          <w:lang w:val="ru-RU" w:eastAsia="en-US"/>
        </w:rPr>
        <w:t>иных субъектов</w:t>
      </w:r>
      <w:r w:rsidR="00DC3051">
        <w:rPr>
          <w:rFonts w:cs="Times New Roman"/>
          <w:color w:val="auto"/>
          <w:kern w:val="0"/>
          <w:sz w:val="26"/>
          <w:szCs w:val="26"/>
          <w:lang w:val="ru-RU" w:eastAsia="en-US"/>
        </w:rPr>
        <w:t>,</w:t>
      </w:r>
      <w:r w:rsidR="00AA0068">
        <w:rPr>
          <w:rFonts w:cs="Times New Roman"/>
          <w:color w:val="auto"/>
          <w:kern w:val="0"/>
          <w:sz w:val="26"/>
          <w:szCs w:val="26"/>
          <w:lang w:val="ru-RU" w:eastAsia="en-US"/>
        </w:rPr>
        <w:t xml:space="preserve"> не являющихся </w:t>
      </w:r>
      <w:r w:rsidR="002221CB">
        <w:rPr>
          <w:rFonts w:cs="Times New Roman"/>
          <w:color w:val="auto"/>
          <w:kern w:val="0"/>
          <w:sz w:val="26"/>
          <w:szCs w:val="26"/>
          <w:lang w:val="ru-RU" w:eastAsia="en-US"/>
        </w:rPr>
        <w:t xml:space="preserve"> субъект</w:t>
      </w:r>
      <w:r w:rsidR="001A494D">
        <w:rPr>
          <w:rFonts w:cs="Times New Roman"/>
          <w:color w:val="auto"/>
          <w:kern w:val="0"/>
          <w:sz w:val="26"/>
          <w:szCs w:val="26"/>
          <w:lang w:val="ru-RU" w:eastAsia="en-US"/>
        </w:rPr>
        <w:t>ами</w:t>
      </w:r>
      <w:r w:rsidR="002221CB">
        <w:rPr>
          <w:rFonts w:cs="Times New Roman"/>
          <w:color w:val="auto"/>
          <w:kern w:val="0"/>
          <w:sz w:val="26"/>
          <w:szCs w:val="26"/>
          <w:lang w:val="ru-RU" w:eastAsia="en-US"/>
        </w:rPr>
        <w:t xml:space="preserve"> </w:t>
      </w:r>
      <w:r w:rsidR="002221CB" w:rsidRPr="002221CB">
        <w:rPr>
          <w:rFonts w:cs="Times New Roman"/>
          <w:color w:val="auto"/>
          <w:kern w:val="0"/>
          <w:sz w:val="26"/>
          <w:szCs w:val="26"/>
          <w:lang w:val="ru-RU" w:eastAsia="en-US"/>
        </w:rPr>
        <w:t>малого предпринимательства</w:t>
      </w:r>
      <w:r w:rsidR="002221CB">
        <w:rPr>
          <w:rFonts w:cs="Times New Roman"/>
          <w:color w:val="auto"/>
          <w:kern w:val="0"/>
          <w:sz w:val="26"/>
          <w:szCs w:val="26"/>
          <w:lang w:val="ru-RU" w:eastAsia="en-US"/>
        </w:rPr>
        <w:t xml:space="preserve"> </w:t>
      </w:r>
      <w:r w:rsidR="00487F7A">
        <w:rPr>
          <w:rFonts w:cs="Times New Roman"/>
          <w:color w:val="auto"/>
          <w:kern w:val="0"/>
          <w:sz w:val="26"/>
          <w:szCs w:val="26"/>
          <w:lang w:val="ru-RU" w:eastAsia="en-US"/>
        </w:rPr>
        <w:t>на</w:t>
      </w:r>
      <w:r w:rsidR="002221CB">
        <w:rPr>
          <w:rFonts w:cs="Times New Roman"/>
          <w:color w:val="auto"/>
          <w:kern w:val="0"/>
          <w:sz w:val="26"/>
          <w:szCs w:val="26"/>
          <w:lang w:val="ru-RU" w:eastAsia="en-US"/>
        </w:rPr>
        <w:t xml:space="preserve"> принятие участия в закупке с начальной (максимальной ценой контракта более 20 000 000, 00 рублей</w:t>
      </w:r>
      <w:r w:rsidR="00706954">
        <w:rPr>
          <w:rFonts w:cs="Times New Roman"/>
          <w:color w:val="auto"/>
          <w:kern w:val="0"/>
          <w:sz w:val="26"/>
          <w:szCs w:val="26"/>
          <w:lang w:val="ru-RU" w:eastAsia="en-US"/>
        </w:rPr>
        <w:t>.</w:t>
      </w:r>
      <w:r w:rsidR="002221CB">
        <w:rPr>
          <w:rFonts w:cs="Times New Roman"/>
          <w:color w:val="auto"/>
          <w:kern w:val="0"/>
          <w:sz w:val="26"/>
          <w:szCs w:val="26"/>
          <w:lang w:val="ru-RU" w:eastAsia="en-US"/>
        </w:rPr>
        <w:t xml:space="preserve">  </w:t>
      </w:r>
      <w:proofErr w:type="gramEnd"/>
    </w:p>
    <w:p w:rsidR="00D54DDD" w:rsidRPr="00D052B2" w:rsidRDefault="00CA7A67" w:rsidP="0070695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kern w:val="0"/>
          <w:sz w:val="26"/>
          <w:szCs w:val="26"/>
          <w:lang w:val="ru-RU" w:eastAsia="en-US"/>
        </w:rPr>
      </w:pPr>
      <w:r>
        <w:rPr>
          <w:rFonts w:cs="Times New Roman"/>
          <w:color w:val="auto"/>
          <w:kern w:val="0"/>
          <w:sz w:val="26"/>
          <w:szCs w:val="26"/>
          <w:lang w:val="ru-RU" w:eastAsia="en-US"/>
        </w:rPr>
        <w:t xml:space="preserve">Установив </w:t>
      </w:r>
      <w:r w:rsidR="002221CB">
        <w:rPr>
          <w:rFonts w:cs="Times New Roman"/>
          <w:color w:val="auto"/>
          <w:kern w:val="0"/>
          <w:sz w:val="26"/>
          <w:szCs w:val="26"/>
          <w:lang w:val="ru-RU" w:eastAsia="en-US"/>
        </w:rPr>
        <w:t>начальную (максимальную) цену</w:t>
      </w:r>
      <w:r>
        <w:rPr>
          <w:rFonts w:cs="Times New Roman"/>
          <w:color w:val="auto"/>
          <w:kern w:val="0"/>
          <w:sz w:val="26"/>
          <w:szCs w:val="26"/>
          <w:lang w:val="ru-RU" w:eastAsia="en-US"/>
        </w:rPr>
        <w:t xml:space="preserve"> контракта более 20 000 000, 00 рублей</w:t>
      </w:r>
      <w:r w:rsidR="00203C2C">
        <w:rPr>
          <w:rFonts w:cs="Times New Roman"/>
          <w:color w:val="auto"/>
          <w:kern w:val="0"/>
          <w:sz w:val="26"/>
          <w:szCs w:val="26"/>
          <w:lang w:val="ru-RU" w:eastAsia="en-US"/>
        </w:rPr>
        <w:t>,</w:t>
      </w:r>
      <w:r>
        <w:rPr>
          <w:rFonts w:cs="Times New Roman"/>
          <w:color w:val="auto"/>
          <w:kern w:val="0"/>
          <w:sz w:val="26"/>
          <w:szCs w:val="26"/>
          <w:lang w:val="ru-RU" w:eastAsia="en-US"/>
        </w:rPr>
        <w:t xml:space="preserve"> Заказчик ограничил </w:t>
      </w:r>
      <w:r w:rsidR="00203C2C">
        <w:rPr>
          <w:rFonts w:cs="Times New Roman"/>
          <w:color w:val="auto"/>
          <w:kern w:val="0"/>
          <w:sz w:val="26"/>
          <w:szCs w:val="26"/>
          <w:lang w:val="ru-RU" w:eastAsia="en-US"/>
        </w:rPr>
        <w:t xml:space="preserve">количество потенциальных </w:t>
      </w:r>
      <w:r>
        <w:rPr>
          <w:rFonts w:cs="Times New Roman"/>
          <w:color w:val="auto"/>
          <w:kern w:val="0"/>
          <w:sz w:val="26"/>
          <w:szCs w:val="26"/>
          <w:lang w:val="ru-RU" w:eastAsia="en-US"/>
        </w:rPr>
        <w:t>участников</w:t>
      </w:r>
      <w:r w:rsidR="00203C2C">
        <w:rPr>
          <w:rFonts w:cs="Times New Roman"/>
          <w:color w:val="auto"/>
          <w:kern w:val="0"/>
          <w:sz w:val="26"/>
          <w:szCs w:val="26"/>
          <w:lang w:val="ru-RU" w:eastAsia="en-US"/>
        </w:rPr>
        <w:t xml:space="preserve"> закупки</w:t>
      </w:r>
      <w:r w:rsidR="00203C2C" w:rsidRPr="00203C2C">
        <w:rPr>
          <w:lang w:val="ru-RU"/>
        </w:rPr>
        <w:t xml:space="preserve"> </w:t>
      </w:r>
      <w:proofErr w:type="gramStart"/>
      <w:r w:rsidR="002221CB">
        <w:rPr>
          <w:lang w:val="ru-RU"/>
        </w:rPr>
        <w:t>-</w:t>
      </w:r>
      <w:r w:rsidR="00203C2C">
        <w:rPr>
          <w:rFonts w:cs="Times New Roman"/>
          <w:color w:val="auto"/>
          <w:kern w:val="0"/>
          <w:sz w:val="26"/>
          <w:szCs w:val="26"/>
          <w:lang w:val="ru-RU" w:eastAsia="en-US"/>
        </w:rPr>
        <w:t>с</w:t>
      </w:r>
      <w:proofErr w:type="gramEnd"/>
      <w:r w:rsidR="00203C2C">
        <w:rPr>
          <w:rFonts w:cs="Times New Roman"/>
          <w:color w:val="auto"/>
          <w:kern w:val="0"/>
          <w:sz w:val="26"/>
          <w:szCs w:val="26"/>
          <w:lang w:val="ru-RU" w:eastAsia="en-US"/>
        </w:rPr>
        <w:t>убъектов</w:t>
      </w:r>
      <w:r w:rsidR="00203C2C" w:rsidRPr="00203C2C">
        <w:rPr>
          <w:rFonts w:cs="Times New Roman"/>
          <w:color w:val="auto"/>
          <w:kern w:val="0"/>
          <w:sz w:val="26"/>
          <w:szCs w:val="26"/>
          <w:lang w:val="ru-RU" w:eastAsia="en-US"/>
        </w:rPr>
        <w:t xml:space="preserve"> малого предпринимател</w:t>
      </w:r>
      <w:r w:rsidR="00203C2C">
        <w:rPr>
          <w:rFonts w:cs="Times New Roman"/>
          <w:color w:val="auto"/>
          <w:kern w:val="0"/>
          <w:sz w:val="26"/>
          <w:szCs w:val="26"/>
          <w:lang w:val="ru-RU" w:eastAsia="en-US"/>
        </w:rPr>
        <w:t>ьства, социально ориентированных</w:t>
      </w:r>
      <w:r w:rsidR="00203C2C" w:rsidRPr="00203C2C">
        <w:rPr>
          <w:rFonts w:cs="Times New Roman"/>
          <w:color w:val="auto"/>
          <w:kern w:val="0"/>
          <w:sz w:val="26"/>
          <w:szCs w:val="26"/>
          <w:lang w:val="ru-RU" w:eastAsia="en-US"/>
        </w:rPr>
        <w:t xml:space="preserve"> некоммерчески</w:t>
      </w:r>
      <w:r w:rsidR="00EB1A43">
        <w:rPr>
          <w:rFonts w:cs="Times New Roman"/>
          <w:color w:val="auto"/>
          <w:kern w:val="0"/>
          <w:sz w:val="26"/>
          <w:szCs w:val="26"/>
          <w:lang w:val="ru-RU" w:eastAsia="en-US"/>
        </w:rPr>
        <w:t>х</w:t>
      </w:r>
      <w:r w:rsidR="00203C2C" w:rsidRPr="00203C2C">
        <w:rPr>
          <w:rFonts w:cs="Times New Roman"/>
          <w:color w:val="auto"/>
          <w:kern w:val="0"/>
          <w:sz w:val="26"/>
          <w:szCs w:val="26"/>
          <w:lang w:val="ru-RU" w:eastAsia="en-US"/>
        </w:rPr>
        <w:t xml:space="preserve"> организации</w:t>
      </w:r>
      <w:r w:rsidR="00203C2C">
        <w:rPr>
          <w:rFonts w:cs="Times New Roman"/>
          <w:color w:val="auto"/>
          <w:kern w:val="0"/>
          <w:sz w:val="26"/>
          <w:szCs w:val="26"/>
          <w:lang w:val="ru-RU" w:eastAsia="en-US"/>
        </w:rPr>
        <w:t xml:space="preserve"> (</w:t>
      </w:r>
      <w:r w:rsidR="00203C2C" w:rsidRPr="00203C2C">
        <w:rPr>
          <w:rFonts w:cs="Times New Roman"/>
          <w:color w:val="auto"/>
          <w:kern w:val="0"/>
          <w:sz w:val="26"/>
          <w:szCs w:val="26"/>
          <w:lang w:val="ru-RU" w:eastAsia="en-US"/>
        </w:rPr>
        <w:t>ИП Евграфова Д.А.</w:t>
      </w:r>
      <w:r w:rsidR="00203C2C">
        <w:rPr>
          <w:rFonts w:cs="Times New Roman"/>
          <w:color w:val="auto"/>
          <w:kern w:val="0"/>
          <w:sz w:val="26"/>
          <w:szCs w:val="26"/>
          <w:lang w:val="ru-RU" w:eastAsia="en-US"/>
        </w:rPr>
        <w:t xml:space="preserve">, ООО «Недра Сибири»).    </w:t>
      </w:r>
    </w:p>
    <w:p w:rsidR="006E5F8D" w:rsidRPr="00D052B2" w:rsidRDefault="006E5F8D" w:rsidP="0037459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kern w:val="0"/>
          <w:sz w:val="26"/>
          <w:szCs w:val="26"/>
          <w:lang w:val="ru-RU" w:eastAsia="en-US"/>
        </w:rPr>
      </w:pPr>
      <w:r w:rsidRPr="00D052B2">
        <w:rPr>
          <w:rFonts w:cs="Times New Roman"/>
          <w:color w:val="auto"/>
          <w:kern w:val="0"/>
          <w:sz w:val="26"/>
          <w:szCs w:val="26"/>
          <w:lang w:val="ru-RU" w:eastAsia="en-US"/>
        </w:rPr>
        <w:t>Вышеуказанное ограничение установлено в нарушение требований части 1 статьи 30 Закона о контрактной системе, поскольку начальная (</w:t>
      </w:r>
      <w:proofErr w:type="gramStart"/>
      <w:r w:rsidRPr="00D052B2">
        <w:rPr>
          <w:rFonts w:cs="Times New Roman"/>
          <w:color w:val="auto"/>
          <w:kern w:val="0"/>
          <w:sz w:val="26"/>
          <w:szCs w:val="26"/>
          <w:lang w:val="ru-RU" w:eastAsia="en-US"/>
        </w:rPr>
        <w:t xml:space="preserve">максимальная) </w:t>
      </w:r>
      <w:proofErr w:type="gramEnd"/>
      <w:r w:rsidRPr="00D052B2">
        <w:rPr>
          <w:rFonts w:cs="Times New Roman"/>
          <w:color w:val="auto"/>
          <w:kern w:val="0"/>
          <w:sz w:val="26"/>
          <w:szCs w:val="26"/>
          <w:lang w:val="ru-RU" w:eastAsia="en-US"/>
        </w:rPr>
        <w:t>цена контракта превышает двадцать миллионов рублей (44 000 000,00</w:t>
      </w:r>
      <w:r>
        <w:rPr>
          <w:rFonts w:cs="Times New Roman"/>
          <w:color w:val="auto"/>
          <w:kern w:val="0"/>
          <w:sz w:val="26"/>
          <w:szCs w:val="26"/>
          <w:lang w:val="ru-RU" w:eastAsia="en-US"/>
        </w:rPr>
        <w:t xml:space="preserve"> </w:t>
      </w:r>
      <w:r w:rsidRPr="00D052B2">
        <w:rPr>
          <w:rFonts w:cs="Times New Roman"/>
          <w:color w:val="auto"/>
          <w:kern w:val="0"/>
          <w:sz w:val="26"/>
          <w:szCs w:val="26"/>
          <w:lang w:val="ru-RU" w:eastAsia="en-US"/>
        </w:rPr>
        <w:t>рублей).</w:t>
      </w:r>
    </w:p>
    <w:p w:rsidR="006E5F8D" w:rsidRDefault="006E5F8D" w:rsidP="0037459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kern w:val="0"/>
          <w:sz w:val="26"/>
          <w:szCs w:val="26"/>
          <w:lang w:val="ru-RU" w:eastAsia="en-US"/>
        </w:rPr>
      </w:pPr>
      <w:r w:rsidRPr="00D052B2">
        <w:rPr>
          <w:rFonts w:cs="Times New Roman"/>
          <w:color w:val="auto"/>
          <w:kern w:val="0"/>
          <w:sz w:val="26"/>
          <w:szCs w:val="26"/>
          <w:lang w:val="ru-RU" w:eastAsia="en-US"/>
        </w:rPr>
        <w:t xml:space="preserve">Таким образом, рассматриваемая аукционная документация требует внесения соответствующих изменений в целях устранения нарушений </w:t>
      </w:r>
      <w:r w:rsidRPr="00D052B2">
        <w:rPr>
          <w:rFonts w:cs="Times New Roman"/>
          <w:color w:val="auto"/>
          <w:kern w:val="0"/>
          <w:sz w:val="26"/>
          <w:szCs w:val="26"/>
          <w:lang w:val="ru-RU" w:eastAsia="en-US"/>
        </w:rPr>
        <w:lastRenderedPageBreak/>
        <w:t>законодательства о контрактной системе в сфере закупок и приведения требований заказчика в соответствие с требованиями Закона о контрактной системе.</w:t>
      </w:r>
    </w:p>
    <w:p w:rsidR="00B41AB7" w:rsidRDefault="00F93DFD" w:rsidP="0037459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kern w:val="0"/>
          <w:sz w:val="26"/>
          <w:szCs w:val="26"/>
          <w:lang w:val="ru-RU" w:eastAsia="en-US"/>
        </w:rPr>
      </w:pPr>
      <w:r>
        <w:rPr>
          <w:rFonts w:cs="Times New Roman"/>
          <w:color w:val="auto"/>
          <w:kern w:val="0"/>
          <w:sz w:val="26"/>
          <w:szCs w:val="26"/>
          <w:lang w:val="ru-RU" w:eastAsia="en-US"/>
        </w:rPr>
        <w:t>П</w:t>
      </w:r>
      <w:r w:rsidR="00B41AB7">
        <w:rPr>
          <w:rFonts w:cs="Times New Roman"/>
          <w:color w:val="auto"/>
          <w:kern w:val="0"/>
          <w:sz w:val="26"/>
          <w:szCs w:val="26"/>
          <w:lang w:val="ru-RU" w:eastAsia="en-US"/>
        </w:rPr>
        <w:t xml:space="preserve">ринимая во </w:t>
      </w:r>
      <w:proofErr w:type="gramStart"/>
      <w:r w:rsidR="00B41AB7">
        <w:rPr>
          <w:rFonts w:cs="Times New Roman"/>
          <w:color w:val="auto"/>
          <w:kern w:val="0"/>
          <w:sz w:val="26"/>
          <w:szCs w:val="26"/>
          <w:lang w:val="ru-RU" w:eastAsia="en-US"/>
        </w:rPr>
        <w:t>внимание</w:t>
      </w:r>
      <w:proofErr w:type="gramEnd"/>
      <w:r w:rsidR="00B41AB7">
        <w:rPr>
          <w:rFonts w:cs="Times New Roman"/>
          <w:color w:val="auto"/>
          <w:kern w:val="0"/>
          <w:sz w:val="26"/>
          <w:szCs w:val="26"/>
          <w:lang w:val="ru-RU" w:eastAsia="en-US"/>
        </w:rPr>
        <w:t xml:space="preserve"> </w:t>
      </w:r>
      <w:r w:rsidR="00B41AB7">
        <w:rPr>
          <w:sz w:val="26"/>
          <w:szCs w:val="26"/>
          <w:lang w:val="ru-RU"/>
        </w:rPr>
        <w:t xml:space="preserve">ранее выданное предписание № 11-04-44/17 об аннулировании закупки </w:t>
      </w:r>
      <w:r w:rsidR="00B41AB7" w:rsidRPr="00D052B2">
        <w:rPr>
          <w:sz w:val="26"/>
          <w:szCs w:val="26"/>
          <w:lang w:val="ru-RU"/>
        </w:rPr>
        <w:t>(извещение № 0569600011117000035)</w:t>
      </w:r>
      <w:r w:rsidR="00B41AB7">
        <w:rPr>
          <w:sz w:val="26"/>
          <w:szCs w:val="26"/>
          <w:lang w:val="ru-RU"/>
        </w:rPr>
        <w:t>, Комиссией Челябинского УФАС России принято решение не выдавать Заказчику предписание</w:t>
      </w:r>
      <w:r>
        <w:rPr>
          <w:sz w:val="26"/>
          <w:szCs w:val="26"/>
          <w:lang w:val="ru-RU"/>
        </w:rPr>
        <w:t xml:space="preserve"> </w:t>
      </w:r>
      <w:r w:rsidR="004E4200">
        <w:rPr>
          <w:sz w:val="26"/>
          <w:szCs w:val="26"/>
          <w:lang w:val="ru-RU"/>
        </w:rPr>
        <w:t>по</w:t>
      </w:r>
      <w:r w:rsidR="00C021CB">
        <w:rPr>
          <w:sz w:val="26"/>
          <w:szCs w:val="26"/>
          <w:lang w:val="ru-RU"/>
        </w:rPr>
        <w:t xml:space="preserve"> жалоб</w:t>
      </w:r>
      <w:r w:rsidR="004E4200">
        <w:rPr>
          <w:sz w:val="26"/>
          <w:szCs w:val="26"/>
          <w:lang w:val="ru-RU"/>
        </w:rPr>
        <w:t>е</w:t>
      </w:r>
      <w:r w:rsidR="00C021CB">
        <w:rPr>
          <w:sz w:val="26"/>
          <w:szCs w:val="26"/>
          <w:lang w:val="ru-RU"/>
        </w:rPr>
        <w:t xml:space="preserve"> заявителя.</w:t>
      </w:r>
    </w:p>
    <w:p w:rsidR="00B06853" w:rsidRPr="007F42DB" w:rsidRDefault="00B06853" w:rsidP="0037459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i/>
          <w:color w:val="auto"/>
          <w:kern w:val="0"/>
          <w:sz w:val="26"/>
          <w:szCs w:val="26"/>
          <w:lang w:val="ru-RU" w:eastAsia="en-US"/>
        </w:rPr>
      </w:pPr>
      <w:r w:rsidRPr="00B06853">
        <w:rPr>
          <w:rFonts w:cs="Times New Roman"/>
          <w:i/>
          <w:color w:val="auto"/>
          <w:kern w:val="0"/>
          <w:sz w:val="26"/>
          <w:szCs w:val="26"/>
          <w:lang w:val="ru-RU" w:eastAsia="en-US"/>
        </w:rPr>
        <w:t>При проведении внеплановой проверки в действиях Заказчика Комиссией Челябинского УФАС России выявлены следующие нарушения законодательства о контрактной системе.</w:t>
      </w:r>
    </w:p>
    <w:p w:rsidR="007F42DB" w:rsidRPr="007F42DB" w:rsidRDefault="007F42DB" w:rsidP="0037459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kern w:val="0"/>
          <w:sz w:val="26"/>
          <w:szCs w:val="26"/>
          <w:lang w:val="ru-RU" w:eastAsia="en-US"/>
        </w:rPr>
      </w:pPr>
      <w:proofErr w:type="gramStart"/>
      <w:r>
        <w:rPr>
          <w:rFonts w:cs="Times New Roman"/>
          <w:color w:val="auto"/>
          <w:kern w:val="0"/>
          <w:sz w:val="26"/>
          <w:szCs w:val="26"/>
          <w:lang w:val="ru-RU" w:eastAsia="en-US"/>
        </w:rPr>
        <w:t xml:space="preserve">Согласно </w:t>
      </w:r>
      <w:r w:rsidRPr="007F42DB">
        <w:rPr>
          <w:rFonts w:cs="Times New Roman"/>
          <w:color w:val="auto"/>
          <w:kern w:val="0"/>
          <w:sz w:val="26"/>
          <w:szCs w:val="26"/>
          <w:lang w:val="ru-RU" w:eastAsia="en-US"/>
        </w:rPr>
        <w:t xml:space="preserve">части 2 статьи </w:t>
      </w:r>
      <w:r>
        <w:rPr>
          <w:rFonts w:cs="Times New Roman"/>
          <w:color w:val="auto"/>
          <w:kern w:val="0"/>
          <w:sz w:val="26"/>
          <w:szCs w:val="26"/>
          <w:lang w:val="ru-RU" w:eastAsia="en-US"/>
        </w:rPr>
        <w:t>34 Закона о контрактной системе п</w:t>
      </w:r>
      <w:r w:rsidRPr="007F42DB">
        <w:rPr>
          <w:rFonts w:cs="Times New Roman"/>
          <w:color w:val="auto"/>
          <w:kern w:val="0"/>
          <w:sz w:val="26"/>
          <w:szCs w:val="26"/>
          <w:lang w:val="ru-RU" w:eastAsia="en-US"/>
        </w:rPr>
        <w:t xml:space="preserve">ри заключении контракта указывается, что цена контракта является твердой и определяется на весь срок исполнения контракта, а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 </w:t>
      </w:r>
      <w:proofErr w:type="gramEnd"/>
    </w:p>
    <w:p w:rsidR="006E5F8D" w:rsidRPr="007F42DB" w:rsidRDefault="006E5F8D" w:rsidP="0037459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shd w:val="clear" w:color="auto" w:fill="FFFFFF"/>
          <w:lang w:val="ru-RU"/>
        </w:rPr>
      </w:pPr>
      <w:r w:rsidRPr="007F42DB">
        <w:rPr>
          <w:rFonts w:cs="Times New Roman"/>
          <w:sz w:val="26"/>
          <w:szCs w:val="26"/>
          <w:lang w:val="ru-RU"/>
        </w:rPr>
        <w:t xml:space="preserve">МУП «Городская </w:t>
      </w:r>
      <w:r w:rsidR="002221CB">
        <w:rPr>
          <w:rFonts w:cs="Times New Roman"/>
          <w:sz w:val="26"/>
          <w:szCs w:val="26"/>
          <w:lang w:val="ru-RU"/>
        </w:rPr>
        <w:t>управляющая компания» не указало</w:t>
      </w:r>
      <w:r w:rsidRPr="007F42DB">
        <w:rPr>
          <w:rFonts w:cs="Times New Roman"/>
          <w:sz w:val="26"/>
          <w:szCs w:val="26"/>
          <w:lang w:val="ru-RU"/>
        </w:rPr>
        <w:t xml:space="preserve"> в проекте контракта, что </w:t>
      </w:r>
      <w:r w:rsidRPr="007F42DB">
        <w:rPr>
          <w:rFonts w:cs="Times New Roman"/>
          <w:sz w:val="26"/>
          <w:szCs w:val="26"/>
          <w:shd w:val="clear" w:color="auto" w:fill="FFFFFF"/>
          <w:lang w:val="ru-RU"/>
        </w:rPr>
        <w:t>цена контракта является твердой и определяется на весь срок исполнения контракта</w:t>
      </w:r>
      <w:r w:rsidR="007F42DB">
        <w:rPr>
          <w:rFonts w:cs="Times New Roman"/>
          <w:sz w:val="26"/>
          <w:szCs w:val="26"/>
          <w:shd w:val="clear" w:color="auto" w:fill="FFFFFF"/>
          <w:lang w:val="ru-RU"/>
        </w:rPr>
        <w:t xml:space="preserve">.  </w:t>
      </w:r>
    </w:p>
    <w:p w:rsidR="00B06853" w:rsidRDefault="00B06853" w:rsidP="0037459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kern w:val="0"/>
          <w:sz w:val="26"/>
          <w:szCs w:val="26"/>
          <w:lang w:val="ru-RU" w:eastAsia="en-US"/>
        </w:rPr>
      </w:pPr>
      <w:r w:rsidRPr="00B06853">
        <w:rPr>
          <w:rFonts w:cs="Times New Roman"/>
          <w:color w:val="auto"/>
          <w:kern w:val="0"/>
          <w:sz w:val="26"/>
          <w:szCs w:val="26"/>
          <w:lang w:val="ru-RU" w:eastAsia="en-US"/>
        </w:rPr>
        <w:t xml:space="preserve">Таким образом, Заказчиком допущены нарушения </w:t>
      </w:r>
      <w:r w:rsidR="007F42DB">
        <w:rPr>
          <w:rFonts w:cs="Times New Roman"/>
          <w:color w:val="auto"/>
          <w:kern w:val="0"/>
          <w:sz w:val="26"/>
          <w:szCs w:val="26"/>
          <w:lang w:val="ru-RU" w:eastAsia="en-US"/>
        </w:rPr>
        <w:t xml:space="preserve">части 2 статьи 34 </w:t>
      </w:r>
      <w:r w:rsidRPr="00B06853">
        <w:rPr>
          <w:rFonts w:cs="Times New Roman"/>
          <w:color w:val="auto"/>
          <w:kern w:val="0"/>
          <w:sz w:val="26"/>
          <w:szCs w:val="26"/>
          <w:lang w:val="ru-RU" w:eastAsia="en-US"/>
        </w:rPr>
        <w:t>Закона о контрактной системе.</w:t>
      </w:r>
      <w:r w:rsidR="007F42DB">
        <w:rPr>
          <w:rFonts w:cs="Times New Roman"/>
          <w:color w:val="auto"/>
          <w:kern w:val="0"/>
          <w:sz w:val="26"/>
          <w:szCs w:val="26"/>
          <w:lang w:val="ru-RU" w:eastAsia="en-US"/>
        </w:rPr>
        <w:t xml:space="preserve"> </w:t>
      </w:r>
    </w:p>
    <w:p w:rsidR="00374594" w:rsidRPr="0007106A" w:rsidRDefault="002F3CAF" w:rsidP="0037459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kern w:val="0"/>
          <w:sz w:val="26"/>
          <w:szCs w:val="26"/>
          <w:highlight w:val="yellow"/>
          <w:lang w:val="ru-RU" w:eastAsia="en-US"/>
        </w:rPr>
      </w:pPr>
      <w:r>
        <w:rPr>
          <w:rFonts w:cs="Times New Roman"/>
          <w:color w:val="auto"/>
          <w:kern w:val="0"/>
          <w:sz w:val="26"/>
          <w:szCs w:val="26"/>
          <w:lang w:val="ru-RU" w:eastAsia="en-US"/>
        </w:rPr>
        <w:t>Однако</w:t>
      </w:r>
      <w:proofErr w:type="gramStart"/>
      <w:r>
        <w:rPr>
          <w:rFonts w:cs="Times New Roman"/>
          <w:color w:val="auto"/>
          <w:kern w:val="0"/>
          <w:sz w:val="26"/>
          <w:szCs w:val="26"/>
          <w:lang w:val="ru-RU" w:eastAsia="en-US"/>
        </w:rPr>
        <w:t>,</w:t>
      </w:r>
      <w:proofErr w:type="gramEnd"/>
      <w:r>
        <w:rPr>
          <w:rFonts w:cs="Times New Roman"/>
          <w:color w:val="auto"/>
          <w:kern w:val="0"/>
          <w:sz w:val="26"/>
          <w:szCs w:val="26"/>
          <w:lang w:val="ru-RU" w:eastAsia="en-US"/>
        </w:rPr>
        <w:t xml:space="preserve"> </w:t>
      </w:r>
      <w:r w:rsidR="00374594">
        <w:rPr>
          <w:rFonts w:cs="Times New Roman"/>
          <w:color w:val="auto"/>
          <w:kern w:val="0"/>
          <w:sz w:val="26"/>
          <w:szCs w:val="26"/>
          <w:lang w:val="ru-RU" w:eastAsia="en-US"/>
        </w:rPr>
        <w:t xml:space="preserve">Комиссия Челябинского УФАС России рекомендует </w:t>
      </w:r>
      <w:r w:rsidR="00374594" w:rsidRPr="00374594">
        <w:rPr>
          <w:rFonts w:cs="Times New Roman"/>
          <w:color w:val="auto"/>
          <w:kern w:val="0"/>
          <w:sz w:val="26"/>
          <w:szCs w:val="26"/>
          <w:lang w:val="ru-RU" w:eastAsia="en-US"/>
        </w:rPr>
        <w:t>МУП «Городская управляющая компания»</w:t>
      </w:r>
      <w:r w:rsidR="00374594">
        <w:rPr>
          <w:rFonts w:cs="Times New Roman"/>
          <w:color w:val="auto"/>
          <w:kern w:val="0"/>
          <w:sz w:val="26"/>
          <w:szCs w:val="26"/>
          <w:lang w:val="ru-RU" w:eastAsia="en-US"/>
        </w:rPr>
        <w:t>,</w:t>
      </w:r>
      <w:r w:rsidR="00374594" w:rsidRPr="00374594">
        <w:rPr>
          <w:rFonts w:cs="Times New Roman"/>
          <w:color w:val="auto"/>
          <w:kern w:val="0"/>
          <w:sz w:val="26"/>
          <w:szCs w:val="26"/>
          <w:lang w:val="ru-RU" w:eastAsia="en-US"/>
        </w:rPr>
        <w:t xml:space="preserve"> </w:t>
      </w:r>
      <w:r w:rsidR="00374594">
        <w:rPr>
          <w:rFonts w:cs="Times New Roman"/>
          <w:color w:val="auto"/>
          <w:kern w:val="0"/>
          <w:sz w:val="26"/>
          <w:szCs w:val="26"/>
          <w:lang w:val="ru-RU" w:eastAsia="en-US"/>
        </w:rPr>
        <w:t xml:space="preserve">при дальнейшем проведении торгов, </w:t>
      </w:r>
      <w:r w:rsidR="00062AB3">
        <w:rPr>
          <w:rFonts w:cs="Times New Roman"/>
          <w:color w:val="auto"/>
          <w:kern w:val="0"/>
          <w:sz w:val="26"/>
          <w:szCs w:val="26"/>
          <w:lang w:val="ru-RU" w:eastAsia="en-US"/>
        </w:rPr>
        <w:t xml:space="preserve">провести </w:t>
      </w:r>
      <w:r w:rsidR="00374594">
        <w:rPr>
          <w:rFonts w:cs="Times New Roman"/>
          <w:color w:val="auto"/>
          <w:kern w:val="0"/>
          <w:sz w:val="26"/>
          <w:szCs w:val="26"/>
          <w:lang w:val="ru-RU" w:eastAsia="en-US"/>
        </w:rPr>
        <w:t xml:space="preserve">проект контракта, в соответствии с требованиями предусмотренными статьей 34 Закона о контрактной системе.     </w:t>
      </w:r>
    </w:p>
    <w:p w:rsidR="006E5F8D" w:rsidRPr="00D052B2" w:rsidRDefault="006E5F8D" w:rsidP="0037459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kern w:val="0"/>
          <w:sz w:val="26"/>
          <w:szCs w:val="26"/>
          <w:lang w:val="ru-RU" w:eastAsia="en-US"/>
        </w:rPr>
      </w:pPr>
      <w:r w:rsidRPr="007D14C0">
        <w:rPr>
          <w:rFonts w:cs="Times New Roman"/>
          <w:color w:val="auto"/>
          <w:kern w:val="0"/>
          <w:sz w:val="26"/>
          <w:szCs w:val="26"/>
          <w:lang w:val="ru-RU" w:eastAsia="en-US"/>
        </w:rPr>
        <w:t>На основании изложенного, руководствуясь частями 8 статьи 106, пунктом 3 частью 15 статьи 99 Закона о контрактной системе, Комиссия Челябинского УФАС России</w:t>
      </w:r>
    </w:p>
    <w:p w:rsidR="006E5F8D" w:rsidRDefault="006E5F8D" w:rsidP="00374594">
      <w:pPr>
        <w:ind w:firstLine="709"/>
        <w:jc w:val="both"/>
        <w:rPr>
          <w:lang w:val="ru-RU"/>
        </w:rPr>
      </w:pPr>
    </w:p>
    <w:p w:rsidR="006E5F8D" w:rsidRDefault="006E5F8D" w:rsidP="00374594">
      <w:pPr>
        <w:ind w:firstLine="709"/>
        <w:jc w:val="center"/>
        <w:rPr>
          <w:lang w:val="ru-RU"/>
        </w:rPr>
      </w:pPr>
      <w:r>
        <w:rPr>
          <w:lang w:val="ru-RU"/>
        </w:rPr>
        <w:t>РЕШИЛА:</w:t>
      </w:r>
    </w:p>
    <w:p w:rsidR="006E5F8D" w:rsidRPr="00B06853" w:rsidRDefault="006E5F8D" w:rsidP="00374594">
      <w:pPr>
        <w:ind w:firstLine="709"/>
        <w:jc w:val="both"/>
        <w:rPr>
          <w:rFonts w:cs="Times New Roman"/>
          <w:lang w:val="ru-RU"/>
        </w:rPr>
      </w:pPr>
    </w:p>
    <w:p w:rsidR="006E5F8D" w:rsidRPr="00D052B2" w:rsidRDefault="006E5F8D" w:rsidP="00374594">
      <w:pPr>
        <w:pStyle w:val="aa"/>
        <w:tabs>
          <w:tab w:val="left" w:pos="10323"/>
        </w:tabs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B06853">
        <w:rPr>
          <w:rFonts w:ascii="Times New Roman" w:hAnsi="Times New Roman"/>
          <w:sz w:val="26"/>
          <w:szCs w:val="26"/>
          <w:lang w:val="ru-RU"/>
        </w:rPr>
        <w:t xml:space="preserve">1. </w:t>
      </w:r>
      <w:proofErr w:type="gramStart"/>
      <w:r w:rsidRPr="00B06853">
        <w:rPr>
          <w:rFonts w:ascii="Times New Roman" w:hAnsi="Times New Roman"/>
          <w:sz w:val="26"/>
          <w:szCs w:val="26"/>
          <w:lang w:val="ru-RU"/>
        </w:rPr>
        <w:t xml:space="preserve">Признать жалобу </w:t>
      </w:r>
      <w:r w:rsidR="003A674C" w:rsidRPr="003A674C">
        <w:rPr>
          <w:rFonts w:ascii="Times New Roman" w:hAnsi="Times New Roman"/>
          <w:sz w:val="26"/>
          <w:szCs w:val="26"/>
          <w:lang w:val="ru-RU" w:eastAsia="en-US"/>
        </w:rPr>
        <w:t xml:space="preserve">ООО «Недра Сибири» </w:t>
      </w:r>
      <w:bookmarkStart w:id="0" w:name="_GoBack"/>
      <w:bookmarkEnd w:id="0"/>
      <w:r w:rsidR="006D3B7F" w:rsidRPr="00B06853">
        <w:rPr>
          <w:rFonts w:ascii="Times New Roman" w:hAnsi="Times New Roman"/>
          <w:sz w:val="26"/>
          <w:szCs w:val="26"/>
          <w:lang w:val="ru-RU"/>
        </w:rPr>
        <w:t xml:space="preserve">на </w:t>
      </w:r>
      <w:r w:rsidR="006D3B7F">
        <w:rPr>
          <w:rFonts w:ascii="Times New Roman" w:hAnsi="Times New Roman"/>
          <w:sz w:val="26"/>
          <w:szCs w:val="26"/>
          <w:lang w:val="ru-RU"/>
        </w:rPr>
        <w:t>действия МУП «Городская управляющая компания» при проведении электронного аукциона на</w:t>
      </w:r>
      <w:r w:rsidRPr="00B0685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C48A5">
        <w:rPr>
          <w:rFonts w:ascii="Times New Roman" w:hAnsi="Times New Roman"/>
          <w:sz w:val="26"/>
          <w:szCs w:val="26"/>
          <w:lang w:val="ru-RU"/>
        </w:rPr>
        <w:t xml:space="preserve">проведение </w:t>
      </w:r>
      <w:r w:rsidRPr="00B06853">
        <w:rPr>
          <w:rFonts w:ascii="Times New Roman" w:hAnsi="Times New Roman"/>
          <w:sz w:val="26"/>
          <w:szCs w:val="26"/>
          <w:lang w:val="ru-RU"/>
        </w:rPr>
        <w:t>работ</w:t>
      </w:r>
      <w:r w:rsidRPr="00D052B2">
        <w:rPr>
          <w:rFonts w:ascii="Times New Roman" w:hAnsi="Times New Roman"/>
          <w:sz w:val="26"/>
          <w:szCs w:val="26"/>
          <w:lang w:val="ru-RU"/>
        </w:rPr>
        <w:t xml:space="preserve"> по эксплуатации, в том числе техническому и оперативному обслуживанию, а также осуществление внеплановых и аварийно-восстановительных работ на объектах </w:t>
      </w:r>
      <w:proofErr w:type="spellStart"/>
      <w:r w:rsidRPr="00D052B2">
        <w:rPr>
          <w:rFonts w:ascii="Times New Roman" w:hAnsi="Times New Roman"/>
          <w:sz w:val="26"/>
          <w:szCs w:val="26"/>
          <w:lang w:val="ru-RU"/>
        </w:rPr>
        <w:t>электросетевого</w:t>
      </w:r>
      <w:proofErr w:type="spellEnd"/>
      <w:r w:rsidRPr="00D052B2">
        <w:rPr>
          <w:rFonts w:ascii="Times New Roman" w:hAnsi="Times New Roman"/>
          <w:sz w:val="26"/>
          <w:szCs w:val="26"/>
          <w:lang w:val="ru-RU"/>
        </w:rPr>
        <w:t xml:space="preserve"> комплекса города Миасса, находящегося на балансе Заказчика - МУП «Городская управляющая компания», на 2018 год (извещение № 0569600011117000035) обоснованной.</w:t>
      </w:r>
      <w:proofErr w:type="gramEnd"/>
    </w:p>
    <w:p w:rsidR="00A447D7" w:rsidRDefault="006E5F8D" w:rsidP="00374594">
      <w:pPr>
        <w:pStyle w:val="aa"/>
        <w:tabs>
          <w:tab w:val="left" w:pos="10323"/>
        </w:tabs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052B2">
        <w:rPr>
          <w:rFonts w:ascii="Times New Roman" w:hAnsi="Times New Roman"/>
          <w:sz w:val="26"/>
          <w:szCs w:val="26"/>
          <w:lang w:val="ru-RU"/>
        </w:rPr>
        <w:t>2. Признать заказчика нарушившим требования</w:t>
      </w:r>
      <w:r w:rsidR="007D14C0">
        <w:rPr>
          <w:rFonts w:ascii="Times New Roman" w:hAnsi="Times New Roman"/>
          <w:sz w:val="26"/>
          <w:szCs w:val="26"/>
          <w:lang w:val="ru-RU"/>
        </w:rPr>
        <w:t xml:space="preserve"> части 2</w:t>
      </w:r>
      <w:r w:rsidRPr="00D052B2">
        <w:rPr>
          <w:rFonts w:ascii="Times New Roman" w:hAnsi="Times New Roman"/>
          <w:sz w:val="26"/>
          <w:szCs w:val="26"/>
          <w:lang w:val="ru-RU"/>
        </w:rPr>
        <w:t xml:space="preserve"> статьи 30 Закона о контрактной системе.</w:t>
      </w:r>
    </w:p>
    <w:p w:rsidR="002C0FEA" w:rsidRPr="00D052B2" w:rsidRDefault="002C0FEA" w:rsidP="00374594">
      <w:pPr>
        <w:pStyle w:val="aa"/>
        <w:tabs>
          <w:tab w:val="left" w:pos="10323"/>
        </w:tabs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3. </w:t>
      </w:r>
      <w:r w:rsidR="00F14F3C">
        <w:rPr>
          <w:rFonts w:ascii="Times New Roman" w:hAnsi="Times New Roman"/>
          <w:sz w:val="26"/>
          <w:szCs w:val="26"/>
          <w:lang w:val="ru-RU"/>
        </w:rPr>
        <w:t>З</w:t>
      </w:r>
      <w:r w:rsidRPr="002C0FEA">
        <w:rPr>
          <w:rFonts w:ascii="Times New Roman" w:hAnsi="Times New Roman"/>
          <w:sz w:val="26"/>
          <w:szCs w:val="26"/>
          <w:lang w:val="ru-RU"/>
        </w:rPr>
        <w:t>аказчику, аукционной комиссии, оператору электронной площадки предписание об устранении нарушений законодательства о контрактной системе</w:t>
      </w:r>
      <w:r w:rsidR="00F14F3C">
        <w:rPr>
          <w:rFonts w:ascii="Times New Roman" w:hAnsi="Times New Roman"/>
          <w:sz w:val="26"/>
          <w:szCs w:val="26"/>
          <w:lang w:val="ru-RU"/>
        </w:rPr>
        <w:t xml:space="preserve"> не выдавать, в связи с ранее выданным предписанием № 11-04-44/17</w:t>
      </w:r>
      <w:r w:rsidR="00436F0B">
        <w:rPr>
          <w:rFonts w:ascii="Times New Roman" w:hAnsi="Times New Roman"/>
          <w:sz w:val="26"/>
          <w:szCs w:val="26"/>
          <w:lang w:val="ru-RU"/>
        </w:rPr>
        <w:t xml:space="preserve"> об аннулировании закупки</w:t>
      </w:r>
      <w:r w:rsidR="0043615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36151" w:rsidRPr="00D052B2">
        <w:rPr>
          <w:rFonts w:ascii="Times New Roman" w:hAnsi="Times New Roman"/>
          <w:sz w:val="26"/>
          <w:szCs w:val="26"/>
          <w:lang w:val="ru-RU"/>
        </w:rPr>
        <w:t>(извещение № 0569600011117000035)</w:t>
      </w:r>
      <w:r w:rsidRPr="002C0FEA">
        <w:rPr>
          <w:rFonts w:ascii="Times New Roman" w:hAnsi="Times New Roman"/>
          <w:sz w:val="26"/>
          <w:szCs w:val="26"/>
          <w:lang w:val="ru-RU"/>
        </w:rPr>
        <w:t>.</w:t>
      </w:r>
    </w:p>
    <w:p w:rsidR="00B06853" w:rsidRDefault="002C0FEA" w:rsidP="00374594">
      <w:pPr>
        <w:pStyle w:val="ad"/>
        <w:spacing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B06853">
        <w:rPr>
          <w:sz w:val="26"/>
          <w:szCs w:val="26"/>
          <w:lang w:val="ru-RU"/>
        </w:rPr>
        <w:t xml:space="preserve">. </w:t>
      </w:r>
      <w:r w:rsidR="00B06853" w:rsidRPr="00970032">
        <w:rPr>
          <w:sz w:val="26"/>
          <w:szCs w:val="26"/>
          <w:lang w:val="ru-RU"/>
        </w:rPr>
        <w:t xml:space="preserve">По результатам проведенной внеплановой проверки признать в действиях </w:t>
      </w:r>
      <w:r w:rsidR="00B97DBD">
        <w:rPr>
          <w:sz w:val="26"/>
          <w:szCs w:val="26"/>
          <w:lang w:val="ru-RU"/>
        </w:rPr>
        <w:t xml:space="preserve">заказчика </w:t>
      </w:r>
      <w:r w:rsidR="00B06853" w:rsidRPr="00970032">
        <w:rPr>
          <w:sz w:val="26"/>
          <w:szCs w:val="26"/>
          <w:lang w:val="ru-RU"/>
        </w:rPr>
        <w:t xml:space="preserve">нарушения </w:t>
      </w:r>
      <w:r w:rsidR="00B06853" w:rsidRPr="002C0FEA">
        <w:rPr>
          <w:sz w:val="26"/>
          <w:szCs w:val="26"/>
          <w:lang w:val="ru-RU"/>
        </w:rPr>
        <w:t>ч</w:t>
      </w:r>
      <w:r w:rsidRPr="002C0FEA">
        <w:rPr>
          <w:sz w:val="26"/>
          <w:szCs w:val="26"/>
          <w:lang w:val="ru-RU"/>
        </w:rPr>
        <w:t>асти 2 статьи 34</w:t>
      </w:r>
      <w:r w:rsidR="00B06853" w:rsidRPr="002C0FEA">
        <w:rPr>
          <w:sz w:val="26"/>
          <w:szCs w:val="26"/>
          <w:lang w:val="ru-RU"/>
        </w:rPr>
        <w:t xml:space="preserve"> Закона</w:t>
      </w:r>
      <w:r w:rsidR="00B06853" w:rsidRPr="00970032">
        <w:rPr>
          <w:sz w:val="26"/>
          <w:szCs w:val="26"/>
          <w:lang w:val="ru-RU"/>
        </w:rPr>
        <w:t xml:space="preserve"> о контрактной системе.</w:t>
      </w:r>
    </w:p>
    <w:p w:rsidR="006E5F8D" w:rsidRPr="00D052B2" w:rsidRDefault="002C0FEA" w:rsidP="00374594">
      <w:pPr>
        <w:pStyle w:val="aa"/>
        <w:tabs>
          <w:tab w:val="left" w:pos="10323"/>
        </w:tabs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5</w:t>
      </w:r>
      <w:r w:rsidR="006E5F8D" w:rsidRPr="00D052B2">
        <w:rPr>
          <w:rFonts w:ascii="Times New Roman" w:hAnsi="Times New Roman"/>
          <w:sz w:val="26"/>
          <w:szCs w:val="26"/>
          <w:lang w:val="ru-RU"/>
        </w:rPr>
        <w:t xml:space="preserve">. Передать материалы настоящего дела о нарушении законодательства о контрактной системе в сфере закупок уполномоченному должностному лицу </w:t>
      </w:r>
      <w:r w:rsidR="006E5F8D">
        <w:rPr>
          <w:rFonts w:ascii="Times New Roman" w:hAnsi="Times New Roman"/>
          <w:sz w:val="26"/>
          <w:szCs w:val="26"/>
          <w:lang w:val="ru-RU"/>
        </w:rPr>
        <w:t>Челябинского</w:t>
      </w:r>
      <w:r w:rsidR="006E5F8D" w:rsidRPr="00D052B2">
        <w:rPr>
          <w:rFonts w:ascii="Times New Roman" w:hAnsi="Times New Roman"/>
          <w:sz w:val="26"/>
          <w:szCs w:val="26"/>
          <w:lang w:val="ru-RU"/>
        </w:rPr>
        <w:t xml:space="preserve"> УФАС России для </w:t>
      </w:r>
      <w:r w:rsidR="006E5F8D">
        <w:rPr>
          <w:rFonts w:ascii="Times New Roman" w:hAnsi="Times New Roman"/>
          <w:sz w:val="26"/>
          <w:szCs w:val="26"/>
          <w:lang w:val="ru-RU"/>
        </w:rPr>
        <w:t>возбуждения</w:t>
      </w:r>
      <w:r w:rsidR="006E5F8D" w:rsidRPr="00D052B2">
        <w:rPr>
          <w:rFonts w:ascii="Times New Roman" w:hAnsi="Times New Roman"/>
          <w:sz w:val="26"/>
          <w:szCs w:val="26"/>
          <w:lang w:val="ru-RU"/>
        </w:rPr>
        <w:t xml:space="preserve"> административного производства в </w:t>
      </w:r>
      <w:r w:rsidR="006E5F8D" w:rsidRPr="00D052B2">
        <w:rPr>
          <w:rFonts w:ascii="Times New Roman" w:hAnsi="Times New Roman"/>
          <w:sz w:val="26"/>
          <w:szCs w:val="26"/>
          <w:lang w:val="ru-RU"/>
        </w:rPr>
        <w:lastRenderedPageBreak/>
        <w:t>отношении виновных лиц.</w:t>
      </w:r>
    </w:p>
    <w:p w:rsidR="006E5F8D" w:rsidRPr="00D052B2" w:rsidRDefault="006E5F8D" w:rsidP="00374594">
      <w:pPr>
        <w:pStyle w:val="aa"/>
        <w:tabs>
          <w:tab w:val="left" w:pos="10323"/>
        </w:tabs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052B2">
        <w:rPr>
          <w:rFonts w:ascii="Times New Roman" w:hAnsi="Times New Roman"/>
          <w:sz w:val="26"/>
          <w:szCs w:val="26"/>
          <w:lang w:val="ru-RU"/>
        </w:rPr>
        <w:t>Настоящее решение вступает в законную силу с момента его вынесения и может быть обжаловано в судебном порядке в течение трех месяцев с момента вынесения.</w:t>
      </w:r>
    </w:p>
    <w:p w:rsidR="006E5F8D" w:rsidRDefault="006E5F8D" w:rsidP="00374594">
      <w:pPr>
        <w:pStyle w:val="aa"/>
        <w:tabs>
          <w:tab w:val="left" w:pos="10323"/>
        </w:tabs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</w:t>
      </w:r>
    </w:p>
    <w:p w:rsidR="006E5F8D" w:rsidRPr="002A73ED" w:rsidRDefault="006E5F8D" w:rsidP="00374594">
      <w:pPr>
        <w:pStyle w:val="aa"/>
        <w:tabs>
          <w:tab w:val="left" w:pos="10323"/>
        </w:tabs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</w:t>
      </w:r>
    </w:p>
    <w:p w:rsidR="006E5F8D" w:rsidRPr="00C579A2" w:rsidRDefault="006E5F8D" w:rsidP="00374594">
      <w:pPr>
        <w:pStyle w:val="aa"/>
        <w:spacing w:after="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4D227F">
        <w:rPr>
          <w:rFonts w:ascii="Times New Roman" w:hAnsi="Times New Roman"/>
          <w:color w:val="000000"/>
          <w:sz w:val="26"/>
          <w:szCs w:val="26"/>
          <w:lang w:val="ru-RU"/>
        </w:rPr>
        <w:t>Председатель Комиссии</w:t>
      </w:r>
      <w:r w:rsidRPr="004D227F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Pr="004D227F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Pr="004D227F">
        <w:rPr>
          <w:rFonts w:ascii="Times New Roman" w:hAnsi="Times New Roman"/>
          <w:color w:val="000000"/>
          <w:sz w:val="26"/>
          <w:szCs w:val="26"/>
          <w:lang w:val="ru-RU"/>
        </w:rPr>
        <w:tab/>
        <w:t xml:space="preserve">                                                  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    А.А. Козлова</w:t>
      </w:r>
    </w:p>
    <w:p w:rsidR="006E5F8D" w:rsidRPr="004D227F" w:rsidRDefault="006E5F8D" w:rsidP="00374594">
      <w:pPr>
        <w:pStyle w:val="aa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6E5F8D" w:rsidRDefault="006E5F8D" w:rsidP="00374594">
      <w:pPr>
        <w:pStyle w:val="aa"/>
        <w:spacing w:after="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4D227F">
        <w:rPr>
          <w:rFonts w:ascii="Times New Roman" w:hAnsi="Times New Roman"/>
          <w:color w:val="000000"/>
          <w:sz w:val="26"/>
          <w:szCs w:val="26"/>
          <w:lang w:val="ru-RU"/>
        </w:rPr>
        <w:t xml:space="preserve">Члены </w:t>
      </w:r>
      <w:r w:rsidRPr="0007106A">
        <w:rPr>
          <w:rFonts w:ascii="Times New Roman" w:hAnsi="Times New Roman"/>
          <w:color w:val="000000"/>
          <w:sz w:val="26"/>
          <w:szCs w:val="26"/>
          <w:lang w:val="ru-RU"/>
        </w:rPr>
        <w:t xml:space="preserve">Комиссии                               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    </w:t>
      </w:r>
      <w:r w:rsidRPr="0007106A">
        <w:rPr>
          <w:rFonts w:ascii="Times New Roman" w:hAnsi="Times New Roman"/>
          <w:color w:val="000000"/>
          <w:sz w:val="26"/>
          <w:szCs w:val="26"/>
          <w:lang w:val="ru-RU"/>
        </w:rPr>
        <w:t xml:space="preserve"> С.А. Копылов</w:t>
      </w:r>
    </w:p>
    <w:p w:rsidR="006E5F8D" w:rsidRDefault="006E5F8D" w:rsidP="00374594">
      <w:pPr>
        <w:pStyle w:val="aa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                                                                                                                         </w:t>
      </w:r>
    </w:p>
    <w:p w:rsidR="006E5F8D" w:rsidRPr="00C579A2" w:rsidRDefault="006E5F8D" w:rsidP="00374594">
      <w:pPr>
        <w:pStyle w:val="aa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                                                                           </w:t>
      </w:r>
      <w:r w:rsidR="00374594">
        <w:rPr>
          <w:rFonts w:ascii="Times New Roman" w:hAnsi="Times New Roman"/>
          <w:color w:val="000000"/>
          <w:sz w:val="26"/>
          <w:szCs w:val="26"/>
          <w:lang w:val="ru-RU"/>
        </w:rPr>
        <w:t xml:space="preserve">                    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  Ю.Н. Криволапова                                                       </w:t>
      </w:r>
    </w:p>
    <w:p w:rsidR="006E5F8D" w:rsidRPr="008D639D" w:rsidRDefault="006E5F8D" w:rsidP="00374594">
      <w:pPr>
        <w:pStyle w:val="aa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8D639D">
        <w:rPr>
          <w:rFonts w:ascii="Times New Roman" w:hAnsi="Times New Roman"/>
          <w:color w:val="000000"/>
          <w:sz w:val="26"/>
          <w:szCs w:val="26"/>
          <w:lang w:val="ru-RU"/>
        </w:rPr>
        <w:t xml:space="preserve">                                                                                                                 </w:t>
      </w:r>
    </w:p>
    <w:p w:rsidR="006E5F8D" w:rsidRPr="00D052B2" w:rsidRDefault="006E5F8D" w:rsidP="00374594">
      <w:pPr>
        <w:pStyle w:val="aa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8D639D">
        <w:rPr>
          <w:rFonts w:ascii="Times New Roman" w:hAnsi="Times New Roman" w:cs="Tahoma"/>
          <w:sz w:val="26"/>
          <w:szCs w:val="26"/>
          <w:lang w:val="ru-RU"/>
        </w:rPr>
        <w:tab/>
      </w:r>
    </w:p>
    <w:sectPr w:rsidR="006E5F8D" w:rsidRPr="00D052B2" w:rsidSect="008D363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D99" w:rsidRDefault="00A93D99" w:rsidP="00C87B6E">
      <w:r>
        <w:separator/>
      </w:r>
    </w:p>
  </w:endnote>
  <w:endnote w:type="continuationSeparator" w:id="0">
    <w:p w:rsidR="00A93D99" w:rsidRDefault="00A93D99" w:rsidP="00C87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F8D" w:rsidRDefault="0017176E">
    <w:pPr>
      <w:pStyle w:val="a8"/>
      <w:jc w:val="center"/>
    </w:pPr>
    <w:r>
      <w:fldChar w:fldCharType="begin"/>
    </w:r>
    <w:r w:rsidR="002574B8">
      <w:instrText xml:space="preserve"> PAGE   \* MERGEFORMAT </w:instrText>
    </w:r>
    <w:r>
      <w:fldChar w:fldCharType="separate"/>
    </w:r>
    <w:r w:rsidR="004E4200">
      <w:rPr>
        <w:noProof/>
      </w:rPr>
      <w:t>4</w:t>
    </w:r>
    <w:r>
      <w:rPr>
        <w:noProof/>
      </w:rPr>
      <w:fldChar w:fldCharType="end"/>
    </w:r>
  </w:p>
  <w:p w:rsidR="006E5F8D" w:rsidRDefault="006E5F8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D99" w:rsidRDefault="00A93D99" w:rsidP="00C87B6E">
      <w:r>
        <w:separator/>
      </w:r>
    </w:p>
  </w:footnote>
  <w:footnote w:type="continuationSeparator" w:id="0">
    <w:p w:rsidR="00A93D99" w:rsidRDefault="00A93D99" w:rsidP="00C87B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6A8"/>
    <w:multiLevelType w:val="hybridMultilevel"/>
    <w:tmpl w:val="47C01442"/>
    <w:lvl w:ilvl="0" w:tplc="712870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6A7C9C"/>
    <w:multiLevelType w:val="hybridMultilevel"/>
    <w:tmpl w:val="E94EE7E0"/>
    <w:lvl w:ilvl="0" w:tplc="11A2C0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4E37D5E"/>
    <w:multiLevelType w:val="hybridMultilevel"/>
    <w:tmpl w:val="6B3A2046"/>
    <w:lvl w:ilvl="0" w:tplc="898E7224">
      <w:start w:val="1"/>
      <w:numFmt w:val="decimal"/>
      <w:lvlText w:val="%1."/>
      <w:lvlJc w:val="left"/>
      <w:pPr>
        <w:ind w:left="900" w:hanging="360"/>
      </w:pPr>
      <w:rPr>
        <w:rFonts w:cs="Tahoma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7D3620C"/>
    <w:multiLevelType w:val="multilevel"/>
    <w:tmpl w:val="4C56EA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75" w:hanging="6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9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9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1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086" w:hanging="1800"/>
      </w:pPr>
      <w:rPr>
        <w:rFonts w:cs="Times New Roman" w:hint="default"/>
      </w:rPr>
    </w:lvl>
  </w:abstractNum>
  <w:abstractNum w:abstractNumId="4">
    <w:nsid w:val="3F8B6BB9"/>
    <w:multiLevelType w:val="hybridMultilevel"/>
    <w:tmpl w:val="E94EE7E0"/>
    <w:lvl w:ilvl="0" w:tplc="11A2C0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8D122C5"/>
    <w:multiLevelType w:val="hybridMultilevel"/>
    <w:tmpl w:val="41A8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A2155D"/>
    <w:multiLevelType w:val="hybridMultilevel"/>
    <w:tmpl w:val="67AEDF7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EB31FE"/>
    <w:multiLevelType w:val="hybridMultilevel"/>
    <w:tmpl w:val="3C18E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F0062E"/>
    <w:multiLevelType w:val="hybridMultilevel"/>
    <w:tmpl w:val="C49E5A34"/>
    <w:lvl w:ilvl="0" w:tplc="D758EE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70DB5CEB"/>
    <w:multiLevelType w:val="hybridMultilevel"/>
    <w:tmpl w:val="EEEEE764"/>
    <w:lvl w:ilvl="0" w:tplc="BCF8E6B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BE7"/>
    <w:rsid w:val="00003B86"/>
    <w:rsid w:val="0002695C"/>
    <w:rsid w:val="00034316"/>
    <w:rsid w:val="00036472"/>
    <w:rsid w:val="00043449"/>
    <w:rsid w:val="000441E8"/>
    <w:rsid w:val="0004466E"/>
    <w:rsid w:val="00046E62"/>
    <w:rsid w:val="000501F1"/>
    <w:rsid w:val="00062AB3"/>
    <w:rsid w:val="000659B3"/>
    <w:rsid w:val="0006659A"/>
    <w:rsid w:val="00066F3C"/>
    <w:rsid w:val="0007106A"/>
    <w:rsid w:val="000734E7"/>
    <w:rsid w:val="00083652"/>
    <w:rsid w:val="00084C40"/>
    <w:rsid w:val="000866E8"/>
    <w:rsid w:val="00087DFF"/>
    <w:rsid w:val="000A22F9"/>
    <w:rsid w:val="000B0F09"/>
    <w:rsid w:val="000B20B5"/>
    <w:rsid w:val="000B2CEA"/>
    <w:rsid w:val="000C1F0D"/>
    <w:rsid w:val="000E13C4"/>
    <w:rsid w:val="00114490"/>
    <w:rsid w:val="00122EAD"/>
    <w:rsid w:val="00127DD1"/>
    <w:rsid w:val="0014665A"/>
    <w:rsid w:val="00151F7F"/>
    <w:rsid w:val="00162697"/>
    <w:rsid w:val="00164058"/>
    <w:rsid w:val="0017176E"/>
    <w:rsid w:val="0018017E"/>
    <w:rsid w:val="00180861"/>
    <w:rsid w:val="001873EC"/>
    <w:rsid w:val="0019229D"/>
    <w:rsid w:val="00195CB9"/>
    <w:rsid w:val="00195D76"/>
    <w:rsid w:val="001A1138"/>
    <w:rsid w:val="001A494D"/>
    <w:rsid w:val="001B2374"/>
    <w:rsid w:val="001B40CB"/>
    <w:rsid w:val="001B6060"/>
    <w:rsid w:val="001B7D8B"/>
    <w:rsid w:val="001C37E0"/>
    <w:rsid w:val="001E046F"/>
    <w:rsid w:val="001E2333"/>
    <w:rsid w:val="001E6D17"/>
    <w:rsid w:val="001F67B1"/>
    <w:rsid w:val="00203C2C"/>
    <w:rsid w:val="00204733"/>
    <w:rsid w:val="00207879"/>
    <w:rsid w:val="002221CB"/>
    <w:rsid w:val="002244B2"/>
    <w:rsid w:val="00237375"/>
    <w:rsid w:val="00242607"/>
    <w:rsid w:val="002574B8"/>
    <w:rsid w:val="00267272"/>
    <w:rsid w:val="002708D3"/>
    <w:rsid w:val="00270C4B"/>
    <w:rsid w:val="00272E82"/>
    <w:rsid w:val="002744F9"/>
    <w:rsid w:val="0028157D"/>
    <w:rsid w:val="0028267F"/>
    <w:rsid w:val="00285C7E"/>
    <w:rsid w:val="00287E45"/>
    <w:rsid w:val="00291082"/>
    <w:rsid w:val="00294654"/>
    <w:rsid w:val="002A73ED"/>
    <w:rsid w:val="002B16C3"/>
    <w:rsid w:val="002B29A7"/>
    <w:rsid w:val="002B726C"/>
    <w:rsid w:val="002C0FEA"/>
    <w:rsid w:val="002C41BC"/>
    <w:rsid w:val="002D29E4"/>
    <w:rsid w:val="002D6425"/>
    <w:rsid w:val="002F252F"/>
    <w:rsid w:val="002F3CAF"/>
    <w:rsid w:val="002F3E0A"/>
    <w:rsid w:val="00300009"/>
    <w:rsid w:val="00311A3F"/>
    <w:rsid w:val="003272B9"/>
    <w:rsid w:val="00327C51"/>
    <w:rsid w:val="003331A7"/>
    <w:rsid w:val="003363D6"/>
    <w:rsid w:val="00352591"/>
    <w:rsid w:val="00352C22"/>
    <w:rsid w:val="00366DE6"/>
    <w:rsid w:val="0037317E"/>
    <w:rsid w:val="00374594"/>
    <w:rsid w:val="00381ECA"/>
    <w:rsid w:val="00385C0B"/>
    <w:rsid w:val="0039440C"/>
    <w:rsid w:val="003A674C"/>
    <w:rsid w:val="003B2D77"/>
    <w:rsid w:val="003B4942"/>
    <w:rsid w:val="003D3C63"/>
    <w:rsid w:val="003F7DF1"/>
    <w:rsid w:val="00406321"/>
    <w:rsid w:val="004272DA"/>
    <w:rsid w:val="0043230C"/>
    <w:rsid w:val="00434369"/>
    <w:rsid w:val="00434D4F"/>
    <w:rsid w:val="00436151"/>
    <w:rsid w:val="00436F0B"/>
    <w:rsid w:val="00452965"/>
    <w:rsid w:val="00452D27"/>
    <w:rsid w:val="00464ECC"/>
    <w:rsid w:val="00465F5A"/>
    <w:rsid w:val="00466615"/>
    <w:rsid w:val="00470DD9"/>
    <w:rsid w:val="0047216F"/>
    <w:rsid w:val="004775E9"/>
    <w:rsid w:val="00487F7A"/>
    <w:rsid w:val="0049151E"/>
    <w:rsid w:val="004A53D1"/>
    <w:rsid w:val="004A7B6C"/>
    <w:rsid w:val="004B5BD0"/>
    <w:rsid w:val="004D227F"/>
    <w:rsid w:val="004E1653"/>
    <w:rsid w:val="004E3537"/>
    <w:rsid w:val="004E4200"/>
    <w:rsid w:val="004E602E"/>
    <w:rsid w:val="004F5346"/>
    <w:rsid w:val="004F7E48"/>
    <w:rsid w:val="005002C0"/>
    <w:rsid w:val="005016A1"/>
    <w:rsid w:val="00506E62"/>
    <w:rsid w:val="00507B7A"/>
    <w:rsid w:val="00513074"/>
    <w:rsid w:val="005141F6"/>
    <w:rsid w:val="005158FF"/>
    <w:rsid w:val="005258E5"/>
    <w:rsid w:val="00530270"/>
    <w:rsid w:val="00531963"/>
    <w:rsid w:val="005365E1"/>
    <w:rsid w:val="00553819"/>
    <w:rsid w:val="00564EC1"/>
    <w:rsid w:val="0057341B"/>
    <w:rsid w:val="00576DDD"/>
    <w:rsid w:val="00586CF3"/>
    <w:rsid w:val="005A7483"/>
    <w:rsid w:val="005B68CD"/>
    <w:rsid w:val="005C4BCF"/>
    <w:rsid w:val="005D1127"/>
    <w:rsid w:val="005F4143"/>
    <w:rsid w:val="005F4293"/>
    <w:rsid w:val="005F6683"/>
    <w:rsid w:val="00604A0E"/>
    <w:rsid w:val="00610669"/>
    <w:rsid w:val="00613588"/>
    <w:rsid w:val="00614A91"/>
    <w:rsid w:val="006222B3"/>
    <w:rsid w:val="0062388B"/>
    <w:rsid w:val="00631866"/>
    <w:rsid w:val="0063243F"/>
    <w:rsid w:val="00635911"/>
    <w:rsid w:val="00635F9A"/>
    <w:rsid w:val="00647BD9"/>
    <w:rsid w:val="00661976"/>
    <w:rsid w:val="0068585D"/>
    <w:rsid w:val="006909C7"/>
    <w:rsid w:val="00691112"/>
    <w:rsid w:val="006A0960"/>
    <w:rsid w:val="006A21EC"/>
    <w:rsid w:val="006B2DE9"/>
    <w:rsid w:val="006B480F"/>
    <w:rsid w:val="006D3B7F"/>
    <w:rsid w:val="006D5FC0"/>
    <w:rsid w:val="006D7884"/>
    <w:rsid w:val="006E2563"/>
    <w:rsid w:val="006E5F8D"/>
    <w:rsid w:val="006E7508"/>
    <w:rsid w:val="006F2021"/>
    <w:rsid w:val="006F7ABD"/>
    <w:rsid w:val="00706954"/>
    <w:rsid w:val="00707E9E"/>
    <w:rsid w:val="0072202F"/>
    <w:rsid w:val="00723C97"/>
    <w:rsid w:val="007245F6"/>
    <w:rsid w:val="007279A7"/>
    <w:rsid w:val="00732EAB"/>
    <w:rsid w:val="00734458"/>
    <w:rsid w:val="007521C0"/>
    <w:rsid w:val="0076106E"/>
    <w:rsid w:val="007714BE"/>
    <w:rsid w:val="00771B71"/>
    <w:rsid w:val="00771BFF"/>
    <w:rsid w:val="00792688"/>
    <w:rsid w:val="00796BD3"/>
    <w:rsid w:val="007A2FB8"/>
    <w:rsid w:val="007A5FEE"/>
    <w:rsid w:val="007A76DB"/>
    <w:rsid w:val="007A77A7"/>
    <w:rsid w:val="007B25F4"/>
    <w:rsid w:val="007B3E1E"/>
    <w:rsid w:val="007B5795"/>
    <w:rsid w:val="007C231E"/>
    <w:rsid w:val="007C3936"/>
    <w:rsid w:val="007C7037"/>
    <w:rsid w:val="007D14C0"/>
    <w:rsid w:val="007D5785"/>
    <w:rsid w:val="007E3B8B"/>
    <w:rsid w:val="007E5285"/>
    <w:rsid w:val="007F42DB"/>
    <w:rsid w:val="007F7726"/>
    <w:rsid w:val="00810A81"/>
    <w:rsid w:val="008141EE"/>
    <w:rsid w:val="0082181C"/>
    <w:rsid w:val="00822DB8"/>
    <w:rsid w:val="00823963"/>
    <w:rsid w:val="008256CB"/>
    <w:rsid w:val="00832261"/>
    <w:rsid w:val="0083311A"/>
    <w:rsid w:val="0083549B"/>
    <w:rsid w:val="00835760"/>
    <w:rsid w:val="00836FA4"/>
    <w:rsid w:val="00860A75"/>
    <w:rsid w:val="00860BE7"/>
    <w:rsid w:val="008618A8"/>
    <w:rsid w:val="00874459"/>
    <w:rsid w:val="00875BB3"/>
    <w:rsid w:val="008907DC"/>
    <w:rsid w:val="00892E58"/>
    <w:rsid w:val="0089467B"/>
    <w:rsid w:val="008A011C"/>
    <w:rsid w:val="008D3636"/>
    <w:rsid w:val="008D56CB"/>
    <w:rsid w:val="008D639D"/>
    <w:rsid w:val="008E6227"/>
    <w:rsid w:val="008F7F90"/>
    <w:rsid w:val="009114EF"/>
    <w:rsid w:val="00912E4E"/>
    <w:rsid w:val="00931F83"/>
    <w:rsid w:val="00937EE2"/>
    <w:rsid w:val="00941F49"/>
    <w:rsid w:val="00944EE1"/>
    <w:rsid w:val="00956B01"/>
    <w:rsid w:val="00962D70"/>
    <w:rsid w:val="00965515"/>
    <w:rsid w:val="0096679C"/>
    <w:rsid w:val="00971CB1"/>
    <w:rsid w:val="0097622D"/>
    <w:rsid w:val="009800A4"/>
    <w:rsid w:val="00981AD7"/>
    <w:rsid w:val="0098440B"/>
    <w:rsid w:val="0098591F"/>
    <w:rsid w:val="00986614"/>
    <w:rsid w:val="0099113D"/>
    <w:rsid w:val="0099312F"/>
    <w:rsid w:val="009C48A5"/>
    <w:rsid w:val="009D0062"/>
    <w:rsid w:val="009D16B7"/>
    <w:rsid w:val="009D361F"/>
    <w:rsid w:val="009D6B0F"/>
    <w:rsid w:val="009E4989"/>
    <w:rsid w:val="009F1C5A"/>
    <w:rsid w:val="009F7C1E"/>
    <w:rsid w:val="00A0024F"/>
    <w:rsid w:val="00A20CAD"/>
    <w:rsid w:val="00A20FAB"/>
    <w:rsid w:val="00A22AB5"/>
    <w:rsid w:val="00A2507D"/>
    <w:rsid w:val="00A447D7"/>
    <w:rsid w:val="00A55717"/>
    <w:rsid w:val="00A624A6"/>
    <w:rsid w:val="00A663F8"/>
    <w:rsid w:val="00A73C04"/>
    <w:rsid w:val="00A83C8B"/>
    <w:rsid w:val="00A93D99"/>
    <w:rsid w:val="00A94335"/>
    <w:rsid w:val="00A96067"/>
    <w:rsid w:val="00AA0068"/>
    <w:rsid w:val="00AA197D"/>
    <w:rsid w:val="00AA67A5"/>
    <w:rsid w:val="00AA705A"/>
    <w:rsid w:val="00AA7488"/>
    <w:rsid w:val="00AB0F50"/>
    <w:rsid w:val="00AB4A43"/>
    <w:rsid w:val="00AB6337"/>
    <w:rsid w:val="00AC1929"/>
    <w:rsid w:val="00AF62DF"/>
    <w:rsid w:val="00AF6B7A"/>
    <w:rsid w:val="00AF6C83"/>
    <w:rsid w:val="00B0058B"/>
    <w:rsid w:val="00B06853"/>
    <w:rsid w:val="00B0719D"/>
    <w:rsid w:val="00B12104"/>
    <w:rsid w:val="00B1725F"/>
    <w:rsid w:val="00B34084"/>
    <w:rsid w:val="00B357CA"/>
    <w:rsid w:val="00B41AB7"/>
    <w:rsid w:val="00B50CD3"/>
    <w:rsid w:val="00B51B10"/>
    <w:rsid w:val="00B629D5"/>
    <w:rsid w:val="00B66F7B"/>
    <w:rsid w:val="00B83890"/>
    <w:rsid w:val="00B932D7"/>
    <w:rsid w:val="00B97DBD"/>
    <w:rsid w:val="00BB0815"/>
    <w:rsid w:val="00BB50B9"/>
    <w:rsid w:val="00BB7AE7"/>
    <w:rsid w:val="00BC665E"/>
    <w:rsid w:val="00BE5049"/>
    <w:rsid w:val="00BF4801"/>
    <w:rsid w:val="00C01628"/>
    <w:rsid w:val="00C021CB"/>
    <w:rsid w:val="00C02248"/>
    <w:rsid w:val="00C04951"/>
    <w:rsid w:val="00C216D1"/>
    <w:rsid w:val="00C26FA1"/>
    <w:rsid w:val="00C427A5"/>
    <w:rsid w:val="00C43243"/>
    <w:rsid w:val="00C44EAA"/>
    <w:rsid w:val="00C52CFE"/>
    <w:rsid w:val="00C54A7E"/>
    <w:rsid w:val="00C579A2"/>
    <w:rsid w:val="00C6612A"/>
    <w:rsid w:val="00C72907"/>
    <w:rsid w:val="00C861A8"/>
    <w:rsid w:val="00C87B6E"/>
    <w:rsid w:val="00CA2798"/>
    <w:rsid w:val="00CA4C64"/>
    <w:rsid w:val="00CA7A2E"/>
    <w:rsid w:val="00CA7A67"/>
    <w:rsid w:val="00CC6356"/>
    <w:rsid w:val="00CD20AD"/>
    <w:rsid w:val="00D02069"/>
    <w:rsid w:val="00D0362A"/>
    <w:rsid w:val="00D043A8"/>
    <w:rsid w:val="00D052B2"/>
    <w:rsid w:val="00D06351"/>
    <w:rsid w:val="00D14D2E"/>
    <w:rsid w:val="00D27DB4"/>
    <w:rsid w:val="00D325BF"/>
    <w:rsid w:val="00D34EE1"/>
    <w:rsid w:val="00D446DB"/>
    <w:rsid w:val="00D54DDD"/>
    <w:rsid w:val="00D726E6"/>
    <w:rsid w:val="00D8050D"/>
    <w:rsid w:val="00D8160C"/>
    <w:rsid w:val="00D83143"/>
    <w:rsid w:val="00D87DD8"/>
    <w:rsid w:val="00D94C6E"/>
    <w:rsid w:val="00DA1580"/>
    <w:rsid w:val="00DA2F01"/>
    <w:rsid w:val="00DB778A"/>
    <w:rsid w:val="00DC3051"/>
    <w:rsid w:val="00DD19DB"/>
    <w:rsid w:val="00DD63F1"/>
    <w:rsid w:val="00DD709C"/>
    <w:rsid w:val="00DE3DA3"/>
    <w:rsid w:val="00DF0824"/>
    <w:rsid w:val="00E0059A"/>
    <w:rsid w:val="00E02E76"/>
    <w:rsid w:val="00E07A75"/>
    <w:rsid w:val="00E13323"/>
    <w:rsid w:val="00E231F0"/>
    <w:rsid w:val="00E2370A"/>
    <w:rsid w:val="00E312AF"/>
    <w:rsid w:val="00E35886"/>
    <w:rsid w:val="00E365F1"/>
    <w:rsid w:val="00E379C8"/>
    <w:rsid w:val="00E41691"/>
    <w:rsid w:val="00E44668"/>
    <w:rsid w:val="00E66383"/>
    <w:rsid w:val="00E77065"/>
    <w:rsid w:val="00E87C21"/>
    <w:rsid w:val="00E94555"/>
    <w:rsid w:val="00EA7202"/>
    <w:rsid w:val="00EA7ABC"/>
    <w:rsid w:val="00EB1A43"/>
    <w:rsid w:val="00EB59F0"/>
    <w:rsid w:val="00EC5A48"/>
    <w:rsid w:val="00ED09FF"/>
    <w:rsid w:val="00ED4518"/>
    <w:rsid w:val="00EF2665"/>
    <w:rsid w:val="00EF4C05"/>
    <w:rsid w:val="00EF5B5A"/>
    <w:rsid w:val="00EF7970"/>
    <w:rsid w:val="00EF79AE"/>
    <w:rsid w:val="00F011F8"/>
    <w:rsid w:val="00F03BFA"/>
    <w:rsid w:val="00F04C23"/>
    <w:rsid w:val="00F05B79"/>
    <w:rsid w:val="00F12419"/>
    <w:rsid w:val="00F14F3C"/>
    <w:rsid w:val="00F23DD9"/>
    <w:rsid w:val="00F24CAA"/>
    <w:rsid w:val="00F27667"/>
    <w:rsid w:val="00F35A44"/>
    <w:rsid w:val="00F53B68"/>
    <w:rsid w:val="00F53E1A"/>
    <w:rsid w:val="00F56567"/>
    <w:rsid w:val="00F60835"/>
    <w:rsid w:val="00F61CEA"/>
    <w:rsid w:val="00F62558"/>
    <w:rsid w:val="00F85D1D"/>
    <w:rsid w:val="00F93DFD"/>
    <w:rsid w:val="00F97283"/>
    <w:rsid w:val="00FA45C8"/>
    <w:rsid w:val="00FA4671"/>
    <w:rsid w:val="00FA5110"/>
    <w:rsid w:val="00FA6F64"/>
    <w:rsid w:val="00FB0DEC"/>
    <w:rsid w:val="00FB5B39"/>
    <w:rsid w:val="00FC6D8C"/>
    <w:rsid w:val="00FC7683"/>
    <w:rsid w:val="00FE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E7"/>
    <w:pPr>
      <w:widowControl w:val="0"/>
      <w:suppressAutoHyphens/>
    </w:pPr>
    <w:rPr>
      <w:rFonts w:ascii="Times New Roman" w:hAnsi="Times New Roman" w:cs="Tahoma"/>
      <w:color w:val="000000"/>
      <w:kern w:val="1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0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C01628"/>
    <w:rPr>
      <w:rFonts w:cs="Times New Roman"/>
      <w:color w:val="000080"/>
      <w:u w:val="single"/>
    </w:rPr>
  </w:style>
  <w:style w:type="paragraph" w:customStyle="1" w:styleId="21">
    <w:name w:val="Основной текст 21"/>
    <w:basedOn w:val="a"/>
    <w:uiPriority w:val="99"/>
    <w:rsid w:val="00C01628"/>
    <w:pPr>
      <w:ind w:firstLine="720"/>
      <w:jc w:val="both"/>
    </w:pPr>
    <w:rPr>
      <w:kern w:val="0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C01628"/>
    <w:pPr>
      <w:ind w:firstLine="851"/>
      <w:jc w:val="both"/>
    </w:pPr>
    <w:rPr>
      <w:color w:val="000080"/>
      <w:kern w:val="0"/>
      <w:sz w:val="26"/>
      <w:lang w:eastAsia="en-US"/>
    </w:rPr>
  </w:style>
  <w:style w:type="paragraph" w:styleId="a5">
    <w:name w:val="List Paragraph"/>
    <w:basedOn w:val="a"/>
    <w:uiPriority w:val="99"/>
    <w:qFormat/>
    <w:rsid w:val="007A77A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C87B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C87B6E"/>
    <w:rPr>
      <w:rFonts w:ascii="Times New Roman" w:eastAsia="Times New Roman" w:hAnsi="Times New Roman" w:cs="Tahoma"/>
      <w:color w:val="000000"/>
      <w:kern w:val="1"/>
      <w:sz w:val="24"/>
      <w:szCs w:val="24"/>
      <w:lang w:val="en-US" w:eastAsia="zh-CN"/>
    </w:rPr>
  </w:style>
  <w:style w:type="paragraph" w:styleId="a8">
    <w:name w:val="footer"/>
    <w:basedOn w:val="a"/>
    <w:link w:val="a9"/>
    <w:uiPriority w:val="99"/>
    <w:rsid w:val="00C87B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87B6E"/>
    <w:rPr>
      <w:rFonts w:ascii="Times New Roman" w:eastAsia="Times New Roman" w:hAnsi="Times New Roman" w:cs="Tahoma"/>
      <w:color w:val="000000"/>
      <w:kern w:val="1"/>
      <w:sz w:val="24"/>
      <w:szCs w:val="24"/>
      <w:lang w:val="en-US" w:eastAsia="zh-CN"/>
    </w:rPr>
  </w:style>
  <w:style w:type="paragraph" w:styleId="aa">
    <w:name w:val="Body Text"/>
    <w:basedOn w:val="a"/>
    <w:link w:val="ab"/>
    <w:uiPriority w:val="99"/>
    <w:semiHidden/>
    <w:rsid w:val="00F60835"/>
    <w:pPr>
      <w:spacing w:after="120"/>
    </w:pPr>
    <w:rPr>
      <w:rFonts w:ascii="Arial" w:hAnsi="Arial" w:cs="Times New Roman"/>
      <w:color w:val="auto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F60835"/>
    <w:rPr>
      <w:rFonts w:ascii="Arial" w:eastAsia="Times New Roman" w:hAnsi="Arial" w:cs="Times New Roman"/>
      <w:kern w:val="1"/>
      <w:sz w:val="24"/>
      <w:szCs w:val="24"/>
      <w:lang w:eastAsia="ar-SA" w:bidi="ar-SA"/>
    </w:rPr>
  </w:style>
  <w:style w:type="paragraph" w:styleId="ac">
    <w:name w:val="Normal (Web)"/>
    <w:basedOn w:val="a"/>
    <w:uiPriority w:val="99"/>
    <w:semiHidden/>
    <w:rsid w:val="004D227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62388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88B"/>
    <w:pPr>
      <w:shd w:val="clear" w:color="auto" w:fill="FFFFFF"/>
      <w:suppressAutoHyphens w:val="0"/>
      <w:spacing w:before="480" w:after="480" w:line="254" w:lineRule="exact"/>
      <w:ind w:hanging="420"/>
      <w:outlineLvl w:val="0"/>
    </w:pPr>
    <w:rPr>
      <w:rFonts w:eastAsia="Times New Roman" w:cs="Times New Roman"/>
      <w:b/>
      <w:bCs/>
      <w:color w:val="auto"/>
      <w:kern w:val="0"/>
      <w:sz w:val="22"/>
      <w:szCs w:val="22"/>
      <w:lang w:val="ru-RU" w:eastAsia="en-US"/>
    </w:rPr>
  </w:style>
  <w:style w:type="paragraph" w:customStyle="1" w:styleId="ad">
    <w:name w:val="Содержимое таблицы"/>
    <w:basedOn w:val="a"/>
    <w:rsid w:val="00B06853"/>
    <w:pPr>
      <w:suppressLineNumbers/>
    </w:pPr>
    <w:rPr>
      <w:rFonts w:eastAsia="Andale Sans UI" w:cs="Times New Roman"/>
      <w:color w:val="auto"/>
    </w:rPr>
  </w:style>
  <w:style w:type="paragraph" w:styleId="ae">
    <w:name w:val="Balloon Text"/>
    <w:basedOn w:val="a"/>
    <w:link w:val="af"/>
    <w:uiPriority w:val="99"/>
    <w:semiHidden/>
    <w:unhideWhenUsed/>
    <w:rsid w:val="002D29E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D29E4"/>
    <w:rPr>
      <w:rFonts w:ascii="Tahoma" w:hAnsi="Tahoma" w:cs="Tahoma"/>
      <w:color w:val="000000"/>
      <w:kern w:val="1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2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p-gu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079E9-224A-428B-A469-2956D3AA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5</Pages>
  <Words>1311</Words>
  <Characters>10139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Е.А.</dc:creator>
  <cp:keywords/>
  <dc:description/>
  <cp:lastModifiedBy>Шарова Е.А.</cp:lastModifiedBy>
  <cp:revision>393</cp:revision>
  <cp:lastPrinted>2017-11-08T12:34:00Z</cp:lastPrinted>
  <dcterms:created xsi:type="dcterms:W3CDTF">2017-05-05T02:58:00Z</dcterms:created>
  <dcterms:modified xsi:type="dcterms:W3CDTF">2017-11-08T12:53:00Z</dcterms:modified>
</cp:coreProperties>
</file>