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8F" w:rsidRPr="00496B2B" w:rsidRDefault="00DD5655" w:rsidP="00083A8F">
      <w:pPr>
        <w:snapToGrid w:val="0"/>
        <w:jc w:val="both"/>
        <w:rPr>
          <w:noProof/>
          <w:color w:val="000000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2" o:spid="_x0000_s1026" style="position:absolute;left:0;text-align:left;margin-left:-26.85pt;margin-top:-12.45pt;width:257.15pt;height:232.2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" o:allowincell="f" strokecolor="white" strokeweight="0">
            <v:textbox style="mso-next-textbox:#Прямоугольник 2">
              <w:txbxContent>
                <w:p w:rsidR="001B6760" w:rsidRPr="00E31694" w:rsidRDefault="00DD5655" w:rsidP="00E31694">
                  <w:pPr>
                    <w:pStyle w:val="3"/>
                    <w:rPr>
                      <w:b/>
                      <w:spacing w:val="-8"/>
                      <w:sz w:val="18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.4pt;height:63.15pt;visibility:visible">
                        <v:imagedata r:id="rId7" o:title=""/>
                      </v:shape>
                    </w:pict>
                  </w:r>
                </w:p>
                <w:p w:rsidR="001B6760" w:rsidRPr="00E31694" w:rsidRDefault="001B6760" w:rsidP="00E31694">
                  <w:pPr>
                    <w:pStyle w:val="3"/>
                    <w:rPr>
                      <w:b/>
                      <w:spacing w:val="-8"/>
                      <w:sz w:val="18"/>
                    </w:rPr>
                  </w:pPr>
                </w:p>
                <w:p w:rsidR="001B6760" w:rsidRDefault="001B6760" w:rsidP="00E31694">
                  <w:pPr>
                    <w:pStyle w:val="a4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ФЕДЕРАЛЬНАЯ</w:t>
                  </w:r>
                  <w:r>
                    <w:rPr>
                      <w:rFonts w:ascii="Times New Roman" w:hAnsi="Times New Roman"/>
                      <w:sz w:val="22"/>
                    </w:rPr>
                    <w:br/>
                    <w:t>АНТИМОНОПОЛЬНАЯ СЛУЖБА</w:t>
                  </w:r>
                </w:p>
                <w:p w:rsidR="001B6760" w:rsidRDefault="001B6760" w:rsidP="00E31694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1B6760" w:rsidRDefault="001B6760" w:rsidP="00E31694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УПРАВЛЕНИЕ</w:t>
                  </w:r>
                </w:p>
                <w:p w:rsidR="001B6760" w:rsidRDefault="001B6760" w:rsidP="00E31694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Федеральной антимонопольной службы </w:t>
                  </w:r>
                </w:p>
                <w:p w:rsidR="001B6760" w:rsidRDefault="001B6760" w:rsidP="00E3169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6"/>
                    </w:rPr>
                    <w:t>по Свердловской области</w:t>
                  </w:r>
                </w:p>
                <w:p w:rsidR="001B6760" w:rsidRDefault="001B6760" w:rsidP="00E3169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1B6760" w:rsidRDefault="001B6760" w:rsidP="00E3169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ул. Московская, </w:t>
                  </w:r>
                  <w:smartTag w:uri="urn:schemas-microsoft-com:office:smarttags" w:element="metricconverter">
                    <w:smartTagPr>
                      <w:attr w:name="ProductID" w:val="11, г"/>
                    </w:smartTagPr>
                    <w:r>
                      <w:rPr>
                        <w:sz w:val="18"/>
                      </w:rPr>
                      <w:t>11, г</w:t>
                    </w:r>
                  </w:smartTag>
                  <w:r>
                    <w:rPr>
                      <w:sz w:val="18"/>
                    </w:rPr>
                    <w:t>. Екатеринбург, 620014</w:t>
                  </w:r>
                </w:p>
                <w:p w:rsidR="001B6760" w:rsidRDefault="001B6760" w:rsidP="00E3169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тел. (343) 377-00-83, факс (343) 377-00-84</w:t>
                  </w:r>
                </w:p>
                <w:p w:rsidR="001B6760" w:rsidRPr="009D0E68" w:rsidRDefault="001B6760" w:rsidP="00E31694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e</w:t>
                  </w:r>
                  <w:r w:rsidRPr="009D0E68">
                    <w:rPr>
                      <w:sz w:val="18"/>
                      <w:lang w:val="en-US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proofErr w:type="gramEnd"/>
                  <w:r w:rsidRPr="009D0E68">
                    <w:rPr>
                      <w:sz w:val="18"/>
                      <w:lang w:val="en-US"/>
                    </w:rPr>
                    <w:t xml:space="preserve">: </w:t>
                  </w:r>
                  <w:hyperlink r:id="rId8" w:history="1">
                    <w:r>
                      <w:rPr>
                        <w:rStyle w:val="a3"/>
                        <w:lang w:val="en-US"/>
                      </w:rPr>
                      <w:t>to</w:t>
                    </w:r>
                    <w:r w:rsidRPr="009D0E68">
                      <w:rPr>
                        <w:rStyle w:val="a3"/>
                        <w:lang w:val="en-US"/>
                      </w:rPr>
                      <w:t>66@</w:t>
                    </w:r>
                    <w:r>
                      <w:rPr>
                        <w:rStyle w:val="a3"/>
                        <w:lang w:val="en-US"/>
                      </w:rPr>
                      <w:t>fas</w:t>
                    </w:r>
                    <w:r w:rsidRPr="009D0E68">
                      <w:rPr>
                        <w:rStyle w:val="a3"/>
                        <w:lang w:val="en-US"/>
                      </w:rPr>
                      <w:t>.</w:t>
                    </w:r>
                    <w:r>
                      <w:rPr>
                        <w:rStyle w:val="a3"/>
                        <w:lang w:val="en-US"/>
                      </w:rPr>
                      <w:t>gov</w:t>
                    </w:r>
                    <w:r w:rsidRPr="009D0E68">
                      <w:rPr>
                        <w:rStyle w:val="a3"/>
                        <w:lang w:val="en-US"/>
                      </w:rPr>
                      <w:t>.</w:t>
                    </w:r>
                    <w:r>
                      <w:rPr>
                        <w:rStyle w:val="a3"/>
                        <w:lang w:val="en-US"/>
                      </w:rPr>
                      <w:t>ru</w:t>
                    </w:r>
                  </w:hyperlink>
                </w:p>
                <w:p w:rsidR="001B6760" w:rsidRPr="009D0E68" w:rsidRDefault="001B6760" w:rsidP="00E31694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  <w:p w:rsidR="001B6760" w:rsidRDefault="001B6760" w:rsidP="00E3169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_</w:t>
                  </w:r>
                  <w:r>
                    <w:rPr>
                      <w:sz w:val="22"/>
                      <w:u w:val="single"/>
                    </w:rPr>
                    <w:t>____________</w:t>
                  </w:r>
                  <w:r>
                    <w:rPr>
                      <w:sz w:val="22"/>
                    </w:rPr>
                    <w:t>_  №  ____</w:t>
                  </w:r>
                  <w:r>
                    <w:rPr>
                      <w:sz w:val="22"/>
                      <w:u w:val="single"/>
                    </w:rPr>
                    <w:t>______</w:t>
                  </w:r>
                  <w:r>
                    <w:rPr>
                      <w:sz w:val="22"/>
                    </w:rPr>
                    <w:t>__</w:t>
                  </w:r>
                </w:p>
                <w:p w:rsidR="001B6760" w:rsidRDefault="001B6760" w:rsidP="00E3169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    На  №              от     </w:t>
                  </w:r>
                </w:p>
              </w:txbxContent>
            </v:textbox>
            <w10:wrap type="square" side="right"/>
          </v:rect>
        </w:pict>
      </w:r>
    </w:p>
    <w:p w:rsidR="00C1366C" w:rsidRPr="00496B2B" w:rsidRDefault="00C1366C" w:rsidP="00083A8F">
      <w:pPr>
        <w:snapToGrid w:val="0"/>
        <w:jc w:val="both"/>
        <w:rPr>
          <w:noProof/>
          <w:color w:val="000000"/>
          <w:sz w:val="24"/>
          <w:szCs w:val="24"/>
        </w:rPr>
      </w:pPr>
    </w:p>
    <w:p w:rsidR="00A05A40" w:rsidRPr="00496B2B" w:rsidRDefault="00A05A40" w:rsidP="00A05A40">
      <w:pPr>
        <w:pStyle w:val="a6"/>
        <w:rPr>
          <w:rFonts w:ascii="Times New Roman" w:hAnsi="Times New Roman"/>
          <w:noProof/>
          <w:color w:val="000000"/>
          <w:sz w:val="24"/>
          <w:szCs w:val="24"/>
        </w:rPr>
      </w:pPr>
    </w:p>
    <w:p w:rsidR="00A05A40" w:rsidRPr="00496B2B" w:rsidRDefault="00A05A40" w:rsidP="00A05A40">
      <w:pPr>
        <w:pStyle w:val="a6"/>
        <w:rPr>
          <w:rFonts w:ascii="Times New Roman" w:hAnsi="Times New Roman"/>
          <w:noProof/>
          <w:color w:val="000000"/>
          <w:sz w:val="24"/>
          <w:szCs w:val="24"/>
        </w:rPr>
      </w:pPr>
    </w:p>
    <w:p w:rsidR="006737CF" w:rsidRPr="00496B2B" w:rsidRDefault="006737CF" w:rsidP="006737CF">
      <w:pPr>
        <w:pStyle w:val="a6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496B2B">
        <w:rPr>
          <w:rFonts w:ascii="Times New Roman" w:hAnsi="Times New Roman"/>
          <w:noProof/>
          <w:color w:val="000000"/>
          <w:sz w:val="24"/>
          <w:szCs w:val="24"/>
        </w:rPr>
        <w:t>Государственное бюджетное учреждение Свердловской области «Центр психолого-педагогической, медицинской и социальной помощи «Ресурс»</w:t>
      </w:r>
    </w:p>
    <w:p w:rsidR="006737CF" w:rsidRPr="00496B2B" w:rsidRDefault="006737CF" w:rsidP="006737CF">
      <w:pPr>
        <w:pStyle w:val="a6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496B2B">
        <w:rPr>
          <w:rFonts w:ascii="Times New Roman" w:hAnsi="Times New Roman"/>
          <w:noProof/>
          <w:color w:val="000000"/>
          <w:sz w:val="24"/>
          <w:szCs w:val="24"/>
        </w:rPr>
        <w:t xml:space="preserve">620142, Свердловская обл., </w:t>
      </w:r>
    </w:p>
    <w:p w:rsidR="006737CF" w:rsidRPr="00496B2B" w:rsidRDefault="006737CF" w:rsidP="006737CF">
      <w:pPr>
        <w:pStyle w:val="a6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496B2B">
        <w:rPr>
          <w:rFonts w:ascii="Times New Roman" w:hAnsi="Times New Roman"/>
          <w:noProof/>
          <w:color w:val="000000"/>
          <w:sz w:val="24"/>
          <w:szCs w:val="24"/>
        </w:rPr>
        <w:t>г. Екатеринбург, ул. Машинная, 31</w:t>
      </w:r>
    </w:p>
    <w:p w:rsidR="006737CF" w:rsidRPr="00496B2B" w:rsidRDefault="006737CF" w:rsidP="006737CF">
      <w:pPr>
        <w:pStyle w:val="a6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6737CF" w:rsidRPr="00496B2B" w:rsidRDefault="006737CF" w:rsidP="006737CF">
      <w:pPr>
        <w:pStyle w:val="a6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496B2B">
        <w:rPr>
          <w:rFonts w:ascii="Times New Roman" w:hAnsi="Times New Roman"/>
          <w:noProof/>
          <w:color w:val="000000"/>
          <w:sz w:val="24"/>
          <w:szCs w:val="24"/>
        </w:rPr>
        <w:t>ООО «КЦЛР «Протэкс-Гарант»</w:t>
      </w:r>
    </w:p>
    <w:p w:rsidR="006737CF" w:rsidRPr="00496B2B" w:rsidRDefault="006737CF" w:rsidP="006737CF">
      <w:pPr>
        <w:pStyle w:val="a6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496B2B">
        <w:rPr>
          <w:rFonts w:ascii="Times New Roman" w:hAnsi="Times New Roman"/>
          <w:noProof/>
          <w:color w:val="000000"/>
          <w:sz w:val="24"/>
          <w:szCs w:val="24"/>
        </w:rPr>
        <w:t xml:space="preserve">654027, Кемеровская область, </w:t>
      </w:r>
    </w:p>
    <w:p w:rsidR="006737CF" w:rsidRPr="00496B2B" w:rsidRDefault="006737CF" w:rsidP="006737CF">
      <w:pPr>
        <w:pStyle w:val="a6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496B2B">
        <w:rPr>
          <w:rFonts w:ascii="Times New Roman" w:hAnsi="Times New Roman"/>
          <w:noProof/>
          <w:color w:val="000000"/>
          <w:sz w:val="24"/>
          <w:szCs w:val="24"/>
        </w:rPr>
        <w:t>г. Новокузнецк, пр. Курако, 17 А</w:t>
      </w:r>
    </w:p>
    <w:p w:rsidR="00A05A40" w:rsidRPr="00496B2B" w:rsidRDefault="00A05A40" w:rsidP="00E3169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C096F" w:rsidRPr="00496B2B" w:rsidRDefault="005C096F" w:rsidP="00E3169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C096F" w:rsidRPr="00496B2B" w:rsidRDefault="005C096F" w:rsidP="00E3169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7B2BB4" w:rsidRPr="00496B2B" w:rsidRDefault="007B2BB4" w:rsidP="00E31694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496B2B">
        <w:rPr>
          <w:rFonts w:ascii="Times New Roman" w:hAnsi="Times New Roman"/>
          <w:sz w:val="26"/>
          <w:szCs w:val="26"/>
        </w:rPr>
        <w:t>РЕШЕНИЕ</w:t>
      </w:r>
    </w:p>
    <w:p w:rsidR="007B2BB4" w:rsidRPr="00496B2B" w:rsidRDefault="007B2BB4" w:rsidP="00E3169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96B2B">
        <w:rPr>
          <w:rFonts w:ascii="Times New Roman" w:hAnsi="Times New Roman"/>
          <w:sz w:val="26"/>
          <w:szCs w:val="26"/>
        </w:rPr>
        <w:t xml:space="preserve">по жалобе  </w:t>
      </w:r>
      <w:r w:rsidRPr="00496B2B">
        <w:rPr>
          <w:rFonts w:ascii="Times New Roman" w:hAnsi="Times New Roman"/>
          <w:sz w:val="24"/>
          <w:szCs w:val="24"/>
        </w:rPr>
        <w:t>№ 1</w:t>
      </w:r>
      <w:r w:rsidR="006737CF" w:rsidRPr="00496B2B">
        <w:rPr>
          <w:rFonts w:ascii="Times New Roman" w:hAnsi="Times New Roman"/>
          <w:sz w:val="24"/>
          <w:szCs w:val="24"/>
        </w:rPr>
        <w:t>729</w:t>
      </w:r>
      <w:r w:rsidRPr="00496B2B">
        <w:rPr>
          <w:rFonts w:ascii="Times New Roman" w:hAnsi="Times New Roman"/>
          <w:sz w:val="24"/>
          <w:szCs w:val="24"/>
        </w:rPr>
        <w:t>-З</w:t>
      </w:r>
    </w:p>
    <w:p w:rsidR="007B2BB4" w:rsidRPr="00496B2B" w:rsidRDefault="007B2BB4" w:rsidP="00E3169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6B2B">
        <w:rPr>
          <w:rFonts w:ascii="Times New Roman" w:hAnsi="Times New Roman"/>
          <w:b/>
          <w:sz w:val="24"/>
          <w:szCs w:val="24"/>
        </w:rPr>
        <w:t xml:space="preserve">   </w:t>
      </w:r>
    </w:p>
    <w:p w:rsidR="007B2BB4" w:rsidRPr="00496B2B" w:rsidRDefault="007B2BB4" w:rsidP="00E3169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96B2B">
        <w:rPr>
          <w:rFonts w:ascii="Times New Roman" w:hAnsi="Times New Roman"/>
          <w:sz w:val="24"/>
          <w:szCs w:val="24"/>
        </w:rPr>
        <w:t>г. Екатеринбург</w:t>
      </w:r>
      <w:r w:rsidRPr="00496B2B"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  <w:r w:rsidR="0045695F" w:rsidRPr="00496B2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96B2B">
        <w:rPr>
          <w:rFonts w:ascii="Times New Roman" w:hAnsi="Times New Roman"/>
          <w:sz w:val="24"/>
          <w:szCs w:val="24"/>
        </w:rPr>
        <w:t xml:space="preserve">     </w:t>
      </w:r>
      <w:r w:rsidR="006737CF" w:rsidRPr="00496B2B">
        <w:rPr>
          <w:rFonts w:ascii="Times New Roman" w:hAnsi="Times New Roman"/>
          <w:sz w:val="24"/>
          <w:szCs w:val="24"/>
        </w:rPr>
        <w:t>14</w:t>
      </w:r>
      <w:r w:rsidR="00083A8F" w:rsidRPr="00496B2B">
        <w:rPr>
          <w:rFonts w:ascii="Times New Roman" w:hAnsi="Times New Roman"/>
          <w:sz w:val="24"/>
          <w:szCs w:val="24"/>
        </w:rPr>
        <w:t>.1</w:t>
      </w:r>
      <w:r w:rsidR="00412BA4" w:rsidRPr="00496B2B">
        <w:rPr>
          <w:rFonts w:ascii="Times New Roman" w:hAnsi="Times New Roman"/>
          <w:sz w:val="24"/>
          <w:szCs w:val="24"/>
        </w:rPr>
        <w:t>1</w:t>
      </w:r>
      <w:r w:rsidRPr="00496B2B">
        <w:rPr>
          <w:rFonts w:ascii="Times New Roman" w:hAnsi="Times New Roman"/>
          <w:sz w:val="24"/>
          <w:szCs w:val="24"/>
        </w:rPr>
        <w:t>.2017</w:t>
      </w:r>
      <w:r w:rsidR="0045695F" w:rsidRPr="00496B2B">
        <w:rPr>
          <w:rFonts w:ascii="Times New Roman" w:hAnsi="Times New Roman"/>
          <w:sz w:val="24"/>
          <w:szCs w:val="24"/>
        </w:rPr>
        <w:t xml:space="preserve"> </w:t>
      </w:r>
      <w:r w:rsidRPr="00496B2B">
        <w:rPr>
          <w:rFonts w:ascii="Times New Roman" w:hAnsi="Times New Roman"/>
          <w:sz w:val="24"/>
          <w:szCs w:val="24"/>
        </w:rPr>
        <w:t xml:space="preserve">г. </w:t>
      </w:r>
    </w:p>
    <w:p w:rsidR="007B2BB4" w:rsidRPr="00496B2B" w:rsidRDefault="007B2BB4" w:rsidP="00E31694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96B2B">
        <w:rPr>
          <w:sz w:val="24"/>
          <w:szCs w:val="24"/>
        </w:rPr>
        <w:t xml:space="preserve"> </w:t>
      </w:r>
    </w:p>
    <w:p w:rsidR="007B2BB4" w:rsidRPr="00496B2B" w:rsidRDefault="007B2BB4" w:rsidP="00E31694">
      <w:pPr>
        <w:pStyle w:val="a4"/>
        <w:ind w:firstLine="709"/>
        <w:jc w:val="both"/>
        <w:rPr>
          <w:rFonts w:ascii="Times New Roman" w:hAnsi="Times New Roman"/>
          <w:b w:val="0"/>
          <w:szCs w:val="24"/>
        </w:rPr>
      </w:pPr>
      <w:r w:rsidRPr="00496B2B">
        <w:rPr>
          <w:rFonts w:ascii="Times New Roman" w:hAnsi="Times New Roman"/>
          <w:b w:val="0"/>
          <w:szCs w:val="24"/>
        </w:rPr>
        <w:t xml:space="preserve">Комиссия Управления Федеральной антимонопольной службы по Свердловской области по контролю в сфере закупок </w:t>
      </w:r>
      <w:r w:rsidR="00DD5655">
        <w:rPr>
          <w:rFonts w:ascii="Times New Roman" w:hAnsi="Times New Roman"/>
          <w:b w:val="0"/>
          <w:szCs w:val="24"/>
        </w:rPr>
        <w:t>(далее по тексту – Комиссия)</w:t>
      </w:r>
    </w:p>
    <w:p w:rsidR="007B2BB4" w:rsidRPr="00496B2B" w:rsidRDefault="007B2BB4" w:rsidP="00E31694">
      <w:pPr>
        <w:ind w:firstLine="709"/>
        <w:jc w:val="both"/>
        <w:rPr>
          <w:sz w:val="24"/>
          <w:szCs w:val="24"/>
        </w:rPr>
      </w:pPr>
      <w:r w:rsidRPr="00496B2B">
        <w:rPr>
          <w:sz w:val="24"/>
          <w:szCs w:val="24"/>
        </w:rPr>
        <w:t>при участии представителей:</w:t>
      </w:r>
    </w:p>
    <w:p w:rsidR="007E7DCD" w:rsidRPr="00496B2B" w:rsidRDefault="007E7DCD" w:rsidP="00633FA9">
      <w:pPr>
        <w:ind w:firstLine="709"/>
        <w:jc w:val="both"/>
        <w:rPr>
          <w:noProof/>
          <w:color w:val="000000"/>
          <w:sz w:val="24"/>
          <w:szCs w:val="24"/>
        </w:rPr>
      </w:pPr>
      <w:r w:rsidRPr="00496B2B">
        <w:rPr>
          <w:sz w:val="24"/>
          <w:szCs w:val="24"/>
        </w:rPr>
        <w:t>– </w:t>
      </w:r>
      <w:r w:rsidRPr="00496B2B">
        <w:rPr>
          <w:noProof/>
          <w:sz w:val="24"/>
          <w:szCs w:val="24"/>
        </w:rPr>
        <w:t xml:space="preserve">заказчика </w:t>
      </w:r>
      <w:r w:rsidRPr="00496B2B">
        <w:rPr>
          <w:sz w:val="24"/>
          <w:szCs w:val="24"/>
        </w:rPr>
        <w:t xml:space="preserve">в лице </w:t>
      </w:r>
      <w:r w:rsidR="006737CF" w:rsidRPr="00496B2B">
        <w:rPr>
          <w:color w:val="000000"/>
          <w:sz w:val="24"/>
          <w:szCs w:val="24"/>
        </w:rPr>
        <w:t>Государственного бюджетного учреждения Свердловской области «Центр психолого-педагогической, медицинской и социальной помощи «Ресурс»</w:t>
      </w:r>
      <w:r w:rsidR="005C096F" w:rsidRPr="00496B2B">
        <w:rPr>
          <w:noProof/>
          <w:color w:val="000000"/>
          <w:sz w:val="24"/>
          <w:szCs w:val="24"/>
        </w:rPr>
        <w:t xml:space="preserve">, </w:t>
      </w:r>
    </w:p>
    <w:p w:rsidR="00DC4863" w:rsidRPr="00496B2B" w:rsidRDefault="004F671F" w:rsidP="00DC4863">
      <w:pPr>
        <w:ind w:firstLine="709"/>
        <w:jc w:val="both"/>
        <w:rPr>
          <w:sz w:val="24"/>
          <w:szCs w:val="24"/>
        </w:rPr>
      </w:pPr>
      <w:r w:rsidRPr="00496B2B">
        <w:rPr>
          <w:sz w:val="24"/>
          <w:szCs w:val="24"/>
        </w:rPr>
        <w:t>– </w:t>
      </w:r>
      <w:r w:rsidR="00CD16D3" w:rsidRPr="00496B2B">
        <w:rPr>
          <w:sz w:val="24"/>
          <w:szCs w:val="24"/>
        </w:rPr>
        <w:t xml:space="preserve">в отсутствие заявителя в лице </w:t>
      </w:r>
      <w:r w:rsidR="006737CF" w:rsidRPr="00496B2B">
        <w:rPr>
          <w:noProof/>
          <w:color w:val="000000"/>
          <w:sz w:val="24"/>
          <w:szCs w:val="24"/>
        </w:rPr>
        <w:t>ООО «КЦЛР «Протэкс-Гарант»</w:t>
      </w:r>
      <w:r w:rsidR="00C61F62" w:rsidRPr="00496B2B">
        <w:rPr>
          <w:color w:val="000000"/>
          <w:sz w:val="24"/>
          <w:szCs w:val="24"/>
        </w:rPr>
        <w:t>,</w:t>
      </w:r>
      <w:r w:rsidR="00CD16D3" w:rsidRPr="00496B2B">
        <w:rPr>
          <w:sz w:val="24"/>
          <w:szCs w:val="24"/>
        </w:rPr>
        <w:t xml:space="preserve"> уведомленного надлежащим образом о месте и времени рассмотрения жалобы</w:t>
      </w:r>
      <w:r w:rsidR="00D0622D" w:rsidRPr="00496B2B">
        <w:rPr>
          <w:sz w:val="24"/>
          <w:szCs w:val="24"/>
        </w:rPr>
        <w:t>,</w:t>
      </w:r>
    </w:p>
    <w:p w:rsidR="009A5A2C" w:rsidRPr="00496B2B" w:rsidRDefault="007B2BB4" w:rsidP="006737CF">
      <w:pPr>
        <w:tabs>
          <w:tab w:val="left" w:pos="4678"/>
        </w:tabs>
        <w:ind w:firstLine="709"/>
        <w:jc w:val="both"/>
        <w:rPr>
          <w:noProof/>
          <w:color w:val="000000"/>
          <w:sz w:val="24"/>
          <w:szCs w:val="24"/>
        </w:rPr>
      </w:pPr>
      <w:proofErr w:type="gramStart"/>
      <w:r w:rsidRPr="00496B2B">
        <w:rPr>
          <w:sz w:val="24"/>
          <w:szCs w:val="24"/>
        </w:rPr>
        <w:t xml:space="preserve">рассмотрев жалобу </w:t>
      </w:r>
      <w:r w:rsidR="006737CF" w:rsidRPr="00496B2B">
        <w:rPr>
          <w:noProof/>
          <w:color w:val="000000"/>
          <w:sz w:val="24"/>
          <w:szCs w:val="24"/>
        </w:rPr>
        <w:t>ООО «КЦЛР «Протэкс-Гарант»</w:t>
      </w:r>
      <w:r w:rsidR="006737CF" w:rsidRPr="00496B2B">
        <w:rPr>
          <w:sz w:val="24"/>
          <w:szCs w:val="24"/>
        </w:rPr>
        <w:t xml:space="preserve"> </w:t>
      </w:r>
      <w:r w:rsidRPr="00496B2B">
        <w:rPr>
          <w:sz w:val="24"/>
          <w:szCs w:val="24"/>
        </w:rPr>
        <w:t>(</w:t>
      </w:r>
      <w:r w:rsidR="006737CF" w:rsidRPr="00496B2B">
        <w:rPr>
          <w:sz w:val="24"/>
          <w:szCs w:val="24"/>
        </w:rPr>
        <w:t>654027, Кемеровская область, г. Новокузнецк, пр.</w:t>
      </w:r>
      <w:proofErr w:type="gramEnd"/>
      <w:r w:rsidR="006737CF" w:rsidRPr="00496B2B">
        <w:rPr>
          <w:sz w:val="24"/>
          <w:szCs w:val="24"/>
        </w:rPr>
        <w:t xml:space="preserve"> </w:t>
      </w:r>
      <w:proofErr w:type="spellStart"/>
      <w:proofErr w:type="gramStart"/>
      <w:r w:rsidR="006737CF" w:rsidRPr="00496B2B">
        <w:rPr>
          <w:sz w:val="24"/>
          <w:szCs w:val="24"/>
        </w:rPr>
        <w:t>Курако</w:t>
      </w:r>
      <w:proofErr w:type="spellEnd"/>
      <w:r w:rsidR="006737CF" w:rsidRPr="00496B2B">
        <w:rPr>
          <w:sz w:val="24"/>
          <w:szCs w:val="24"/>
        </w:rPr>
        <w:t>, 17 А</w:t>
      </w:r>
      <w:r w:rsidRPr="00496B2B">
        <w:rPr>
          <w:sz w:val="24"/>
          <w:szCs w:val="24"/>
        </w:rPr>
        <w:t>) о нарушении заказчиком в лице</w:t>
      </w:r>
      <w:r w:rsidRPr="00496B2B">
        <w:rPr>
          <w:color w:val="000000"/>
          <w:sz w:val="24"/>
          <w:szCs w:val="24"/>
        </w:rPr>
        <w:t xml:space="preserve"> </w:t>
      </w:r>
      <w:r w:rsidR="006737CF" w:rsidRPr="00496B2B">
        <w:rPr>
          <w:color w:val="000000"/>
          <w:sz w:val="24"/>
          <w:szCs w:val="24"/>
        </w:rPr>
        <w:t>Свердловской области «Центр психолого-педагогической, медицинской и социальной помощи «Ресурс»</w:t>
      </w:r>
      <w:r w:rsidR="00EA2918" w:rsidRPr="00496B2B">
        <w:rPr>
          <w:color w:val="000000"/>
          <w:sz w:val="24"/>
          <w:szCs w:val="24"/>
        </w:rPr>
        <w:t xml:space="preserve"> </w:t>
      </w:r>
      <w:r w:rsidRPr="00496B2B">
        <w:rPr>
          <w:sz w:val="24"/>
          <w:szCs w:val="24"/>
        </w:rPr>
        <w:t>(</w:t>
      </w:r>
      <w:r w:rsidR="006737CF" w:rsidRPr="00496B2B">
        <w:rPr>
          <w:noProof/>
          <w:color w:val="000000"/>
          <w:sz w:val="24"/>
          <w:szCs w:val="24"/>
        </w:rPr>
        <w:t>620142, Свердловская обл., г. Екатеринбург, ул. Машинная, 31</w:t>
      </w:r>
      <w:r w:rsidR="00801B2C" w:rsidRPr="00496B2B">
        <w:rPr>
          <w:sz w:val="24"/>
          <w:szCs w:val="24"/>
        </w:rPr>
        <w:t>)</w:t>
      </w:r>
      <w:r w:rsidR="004F671F" w:rsidRPr="00496B2B">
        <w:rPr>
          <w:sz w:val="24"/>
          <w:szCs w:val="24"/>
        </w:rPr>
        <w:t xml:space="preserve">, </w:t>
      </w:r>
      <w:r w:rsidRPr="00496B2B">
        <w:rPr>
          <w:sz w:val="24"/>
          <w:szCs w:val="24"/>
        </w:rPr>
        <w:t xml:space="preserve">его комиссией </w:t>
      </w:r>
      <w:r w:rsidRPr="00496B2B">
        <w:rPr>
          <w:color w:val="000000"/>
          <w:sz w:val="24"/>
          <w:szCs w:val="24"/>
        </w:rPr>
        <w:t xml:space="preserve">при осуществлении закупки </w:t>
      </w:r>
      <w:r w:rsidR="0045695F" w:rsidRPr="00496B2B">
        <w:rPr>
          <w:color w:val="000000"/>
          <w:sz w:val="24"/>
          <w:szCs w:val="24"/>
        </w:rPr>
        <w:t xml:space="preserve">путем проведения электронного аукциона </w:t>
      </w:r>
      <w:r w:rsidR="00EA2918" w:rsidRPr="00496B2B">
        <w:rPr>
          <w:color w:val="000000"/>
          <w:sz w:val="24"/>
          <w:szCs w:val="24"/>
        </w:rPr>
        <w:t xml:space="preserve">на </w:t>
      </w:r>
      <w:r w:rsidR="006737CF" w:rsidRPr="00496B2B">
        <w:rPr>
          <w:color w:val="000000"/>
          <w:sz w:val="24"/>
          <w:szCs w:val="24"/>
        </w:rPr>
        <w:t>поставку опоры для сидения большой (извещение № 0362200052517000014</w:t>
      </w:r>
      <w:r w:rsidR="006737CF" w:rsidRPr="00496B2B">
        <w:rPr>
          <w:sz w:val="24"/>
          <w:szCs w:val="24"/>
        </w:rPr>
        <w:t>)</w:t>
      </w:r>
      <w:r w:rsidR="0045695F" w:rsidRPr="00496B2B">
        <w:rPr>
          <w:color w:val="000000"/>
          <w:sz w:val="24"/>
          <w:szCs w:val="24"/>
        </w:rPr>
        <w:t>,</w:t>
      </w:r>
      <w:r w:rsidRPr="00496B2B">
        <w:rPr>
          <w:color w:val="000000"/>
          <w:sz w:val="24"/>
          <w:szCs w:val="24"/>
        </w:rPr>
        <w:t xml:space="preserve"> </w:t>
      </w:r>
      <w:r w:rsidRPr="00496B2B">
        <w:rPr>
          <w:sz w:val="24"/>
          <w:szCs w:val="24"/>
        </w:rPr>
        <w:t>Федерального Закона от 05 апреля 2013 года № 44-ФЗ «О контрактной системе в сфере закупок товаров, работ, услуг для</w:t>
      </w:r>
      <w:proofErr w:type="gramEnd"/>
      <w:r w:rsidRPr="00496B2B">
        <w:rPr>
          <w:sz w:val="24"/>
          <w:szCs w:val="24"/>
        </w:rPr>
        <w:t xml:space="preserve"> обеспечения государственных и муниципальных нужд» (далее по тексту – Закон о контрактной системе), и в результате осуществления внеплановой проверки в соответствии со статьей 99, 10</w:t>
      </w:r>
      <w:r w:rsidR="004F671F" w:rsidRPr="00496B2B">
        <w:rPr>
          <w:sz w:val="24"/>
          <w:szCs w:val="24"/>
        </w:rPr>
        <w:t>6 Закона о контрактной системе,</w:t>
      </w:r>
    </w:p>
    <w:p w:rsidR="00B64D97" w:rsidRPr="00496B2B" w:rsidRDefault="00B64D97" w:rsidP="00B64D97">
      <w:pPr>
        <w:tabs>
          <w:tab w:val="left" w:pos="4678"/>
        </w:tabs>
        <w:jc w:val="both"/>
        <w:rPr>
          <w:noProof/>
          <w:color w:val="000000"/>
          <w:sz w:val="24"/>
          <w:szCs w:val="24"/>
        </w:rPr>
      </w:pPr>
    </w:p>
    <w:p w:rsidR="007B2BB4" w:rsidRPr="00496B2B" w:rsidRDefault="007B2BB4" w:rsidP="00E31694">
      <w:pPr>
        <w:ind w:firstLine="709"/>
        <w:jc w:val="center"/>
        <w:rPr>
          <w:sz w:val="24"/>
          <w:szCs w:val="24"/>
        </w:rPr>
      </w:pPr>
      <w:r w:rsidRPr="00496B2B">
        <w:rPr>
          <w:sz w:val="24"/>
          <w:szCs w:val="24"/>
        </w:rPr>
        <w:t>УСТАНОВИЛА:</w:t>
      </w:r>
    </w:p>
    <w:p w:rsidR="007B2BB4" w:rsidRPr="00496B2B" w:rsidRDefault="007B2BB4" w:rsidP="00E31694">
      <w:pPr>
        <w:ind w:firstLine="709"/>
        <w:jc w:val="both"/>
        <w:rPr>
          <w:sz w:val="24"/>
          <w:szCs w:val="24"/>
        </w:rPr>
      </w:pPr>
    </w:p>
    <w:p w:rsidR="007B2BB4" w:rsidRPr="00496B2B" w:rsidRDefault="007B2BB4" w:rsidP="0005064C">
      <w:pPr>
        <w:tabs>
          <w:tab w:val="left" w:pos="709"/>
          <w:tab w:val="left" w:pos="8740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496B2B">
        <w:rPr>
          <w:sz w:val="24"/>
          <w:szCs w:val="24"/>
        </w:rPr>
        <w:t>В Управление Федеральной антимонопольной службы по Свердло</w:t>
      </w:r>
      <w:r w:rsidR="00AD79BF" w:rsidRPr="00496B2B">
        <w:rPr>
          <w:sz w:val="24"/>
          <w:szCs w:val="24"/>
        </w:rPr>
        <w:t xml:space="preserve">вской области поступила жалоба </w:t>
      </w:r>
      <w:r w:rsidR="006737CF" w:rsidRPr="00496B2B">
        <w:rPr>
          <w:color w:val="000000"/>
          <w:sz w:val="24"/>
          <w:szCs w:val="24"/>
        </w:rPr>
        <w:t>ООО «</w:t>
      </w:r>
      <w:r w:rsidR="006737CF" w:rsidRPr="00496B2B">
        <w:rPr>
          <w:sz w:val="24"/>
          <w:szCs w:val="24"/>
        </w:rPr>
        <w:t>КЦЛР «</w:t>
      </w:r>
      <w:proofErr w:type="spellStart"/>
      <w:r w:rsidR="006737CF" w:rsidRPr="00496B2B">
        <w:rPr>
          <w:sz w:val="24"/>
          <w:szCs w:val="24"/>
        </w:rPr>
        <w:t>Протэкс</w:t>
      </w:r>
      <w:proofErr w:type="spellEnd"/>
      <w:r w:rsidR="006737CF" w:rsidRPr="00496B2B">
        <w:rPr>
          <w:sz w:val="24"/>
          <w:szCs w:val="24"/>
        </w:rPr>
        <w:t>-Гарант</w:t>
      </w:r>
      <w:r w:rsidR="006737CF" w:rsidRPr="00496B2B">
        <w:rPr>
          <w:color w:val="000000"/>
          <w:sz w:val="24"/>
          <w:szCs w:val="24"/>
        </w:rPr>
        <w:t xml:space="preserve">» </w:t>
      </w:r>
      <w:r w:rsidR="006737CF" w:rsidRPr="00496B2B">
        <w:rPr>
          <w:sz w:val="24"/>
          <w:szCs w:val="24"/>
        </w:rPr>
        <w:t>(</w:t>
      </w:r>
      <w:proofErr w:type="spellStart"/>
      <w:r w:rsidR="006737CF" w:rsidRPr="00496B2B">
        <w:rPr>
          <w:color w:val="000000"/>
          <w:sz w:val="24"/>
          <w:szCs w:val="24"/>
        </w:rPr>
        <w:t>вх</w:t>
      </w:r>
      <w:proofErr w:type="spellEnd"/>
      <w:r w:rsidR="006737CF" w:rsidRPr="00496B2B">
        <w:rPr>
          <w:color w:val="000000"/>
          <w:sz w:val="24"/>
          <w:szCs w:val="24"/>
        </w:rPr>
        <w:t>. № 01-20259 от 09.11.2017г.) о нарушении заказчиком в лице</w:t>
      </w:r>
      <w:r w:rsidR="006737CF" w:rsidRPr="00496B2B">
        <w:rPr>
          <w:sz w:val="24"/>
          <w:szCs w:val="24"/>
        </w:rPr>
        <w:t xml:space="preserve"> Государственного бюджетного учреждения Свердловской области «Центр психолого-педагогической, медицинской и социальной помощи «Ресурс», его комиссией</w:t>
      </w:r>
      <w:r w:rsidR="006737CF" w:rsidRPr="00496B2B">
        <w:rPr>
          <w:color w:val="000000"/>
          <w:sz w:val="24"/>
          <w:szCs w:val="24"/>
        </w:rPr>
        <w:t xml:space="preserve"> при осуществлении закупки путем проведения электронного аукциона на поставку опоры для сидения большой (извещение № 0362200052517000014</w:t>
      </w:r>
      <w:r w:rsidR="006737CF" w:rsidRPr="00496B2B">
        <w:rPr>
          <w:sz w:val="24"/>
          <w:szCs w:val="24"/>
        </w:rPr>
        <w:t xml:space="preserve">) </w:t>
      </w:r>
      <w:r w:rsidR="00C0382B" w:rsidRPr="00496B2B">
        <w:rPr>
          <w:sz w:val="24"/>
          <w:szCs w:val="24"/>
        </w:rPr>
        <w:t>Закона о контрактной системе</w:t>
      </w:r>
      <w:r w:rsidRPr="00496B2B">
        <w:rPr>
          <w:sz w:val="24"/>
          <w:szCs w:val="24"/>
        </w:rPr>
        <w:t>,</w:t>
      </w:r>
      <w:r w:rsidRPr="00496B2B">
        <w:rPr>
          <w:color w:val="000000"/>
          <w:sz w:val="24"/>
          <w:szCs w:val="24"/>
        </w:rPr>
        <w:t xml:space="preserve"> соответствующая требованиям статьи 105</w:t>
      </w:r>
      <w:proofErr w:type="gramEnd"/>
      <w:r w:rsidRPr="00496B2B">
        <w:rPr>
          <w:color w:val="000000"/>
          <w:sz w:val="24"/>
          <w:szCs w:val="24"/>
        </w:rPr>
        <w:t xml:space="preserve"> Закона о контрактной системе. </w:t>
      </w:r>
    </w:p>
    <w:p w:rsidR="00B64D97" w:rsidRPr="00496B2B" w:rsidRDefault="00B64D97" w:rsidP="00B64D97">
      <w:pPr>
        <w:autoSpaceDE w:val="0"/>
        <w:autoSpaceDN w:val="0"/>
        <w:adjustRightInd w:val="0"/>
        <w:ind w:right="21" w:firstLine="709"/>
        <w:jc w:val="both"/>
        <w:outlineLvl w:val="1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lastRenderedPageBreak/>
        <w:t>В своей жалобе заявитель</w:t>
      </w:r>
      <w:r w:rsidRPr="00496B2B">
        <w:t xml:space="preserve"> </w:t>
      </w:r>
      <w:r w:rsidR="006737CF" w:rsidRPr="00496B2B">
        <w:rPr>
          <w:sz w:val="24"/>
          <w:szCs w:val="24"/>
        </w:rPr>
        <w:t>ООО «КЦЛР «</w:t>
      </w:r>
      <w:proofErr w:type="spellStart"/>
      <w:r w:rsidR="006737CF" w:rsidRPr="00496B2B">
        <w:rPr>
          <w:sz w:val="24"/>
          <w:szCs w:val="24"/>
        </w:rPr>
        <w:t>Протэкс</w:t>
      </w:r>
      <w:proofErr w:type="spellEnd"/>
      <w:r w:rsidR="006737CF" w:rsidRPr="00496B2B">
        <w:rPr>
          <w:sz w:val="24"/>
          <w:szCs w:val="24"/>
        </w:rPr>
        <w:t xml:space="preserve">-Гарант» </w:t>
      </w:r>
      <w:r w:rsidRPr="00496B2B">
        <w:rPr>
          <w:color w:val="000000"/>
          <w:sz w:val="24"/>
          <w:szCs w:val="24"/>
        </w:rPr>
        <w:t>указал, что положения аукционной документации</w:t>
      </w:r>
      <w:r w:rsidRPr="00496B2B">
        <w:rPr>
          <w:sz w:val="24"/>
          <w:szCs w:val="24"/>
        </w:rPr>
        <w:t xml:space="preserve"> </w:t>
      </w:r>
      <w:r w:rsidR="00496B00" w:rsidRPr="00496B2B">
        <w:rPr>
          <w:sz w:val="24"/>
          <w:szCs w:val="24"/>
        </w:rPr>
        <w:t>в части описания объекта закупки не соответствуют  Закону о контрактной системе</w:t>
      </w:r>
      <w:r w:rsidRPr="00496B2B">
        <w:rPr>
          <w:color w:val="000000"/>
          <w:sz w:val="24"/>
          <w:szCs w:val="24"/>
        </w:rPr>
        <w:t>. Просит признать жалобу обоснованной.</w:t>
      </w:r>
    </w:p>
    <w:p w:rsidR="00A45E00" w:rsidRPr="00496B2B" w:rsidRDefault="0005064C" w:rsidP="00A45E00">
      <w:pPr>
        <w:autoSpaceDE w:val="0"/>
        <w:autoSpaceDN w:val="0"/>
        <w:adjustRightInd w:val="0"/>
        <w:ind w:right="21" w:firstLine="709"/>
        <w:jc w:val="both"/>
        <w:outlineLvl w:val="1"/>
        <w:rPr>
          <w:color w:val="000000"/>
          <w:sz w:val="24"/>
          <w:szCs w:val="24"/>
        </w:rPr>
      </w:pPr>
      <w:r w:rsidRPr="00496B2B">
        <w:rPr>
          <w:sz w:val="24"/>
          <w:szCs w:val="24"/>
        </w:rPr>
        <w:t>Представител</w:t>
      </w:r>
      <w:r w:rsidR="00DF3F03" w:rsidRPr="00496B2B">
        <w:rPr>
          <w:sz w:val="24"/>
          <w:szCs w:val="24"/>
        </w:rPr>
        <w:t>и</w:t>
      </w:r>
      <w:r w:rsidR="00083A8F" w:rsidRPr="00496B2B">
        <w:rPr>
          <w:sz w:val="24"/>
          <w:szCs w:val="24"/>
        </w:rPr>
        <w:t xml:space="preserve"> </w:t>
      </w:r>
      <w:r w:rsidR="00214527" w:rsidRPr="00496B2B">
        <w:rPr>
          <w:sz w:val="24"/>
          <w:szCs w:val="24"/>
        </w:rPr>
        <w:t>Заказчика</w:t>
      </w:r>
      <w:r w:rsidR="00B15D72" w:rsidRPr="00496B2B">
        <w:rPr>
          <w:sz w:val="24"/>
          <w:szCs w:val="24"/>
        </w:rPr>
        <w:t xml:space="preserve"> </w:t>
      </w:r>
      <w:r w:rsidRPr="00496B2B">
        <w:rPr>
          <w:sz w:val="24"/>
          <w:szCs w:val="24"/>
        </w:rPr>
        <w:t>с дово</w:t>
      </w:r>
      <w:r w:rsidR="00A45E00" w:rsidRPr="00496B2B">
        <w:rPr>
          <w:sz w:val="24"/>
          <w:szCs w:val="24"/>
        </w:rPr>
        <w:t>дами жалобы</w:t>
      </w:r>
      <w:r w:rsidR="00CD16D3" w:rsidRPr="00496B2B">
        <w:rPr>
          <w:sz w:val="24"/>
          <w:szCs w:val="24"/>
        </w:rPr>
        <w:t xml:space="preserve"> </w:t>
      </w:r>
      <w:r w:rsidR="004A253B" w:rsidRPr="00496B2B">
        <w:rPr>
          <w:sz w:val="24"/>
          <w:szCs w:val="24"/>
        </w:rPr>
        <w:t xml:space="preserve">не </w:t>
      </w:r>
      <w:r w:rsidR="00CD16D3" w:rsidRPr="00496B2B">
        <w:rPr>
          <w:sz w:val="24"/>
          <w:szCs w:val="24"/>
        </w:rPr>
        <w:t>согласил</w:t>
      </w:r>
      <w:r w:rsidR="00B64D97" w:rsidRPr="00496B2B">
        <w:rPr>
          <w:sz w:val="24"/>
          <w:szCs w:val="24"/>
        </w:rPr>
        <w:t>и</w:t>
      </w:r>
      <w:r w:rsidR="004A253B" w:rsidRPr="00496B2B">
        <w:rPr>
          <w:sz w:val="24"/>
          <w:szCs w:val="24"/>
        </w:rPr>
        <w:t>с</w:t>
      </w:r>
      <w:r w:rsidR="00B64D97" w:rsidRPr="00496B2B">
        <w:rPr>
          <w:sz w:val="24"/>
          <w:szCs w:val="24"/>
        </w:rPr>
        <w:t>ь</w:t>
      </w:r>
      <w:r w:rsidR="00A45E00" w:rsidRPr="00496B2B">
        <w:rPr>
          <w:sz w:val="24"/>
          <w:szCs w:val="24"/>
        </w:rPr>
        <w:t xml:space="preserve">. </w:t>
      </w:r>
      <w:r w:rsidR="00083A8F" w:rsidRPr="00496B2B">
        <w:rPr>
          <w:sz w:val="24"/>
          <w:szCs w:val="24"/>
        </w:rPr>
        <w:t>Просили признать жалобу необоснованной.</w:t>
      </w:r>
    </w:p>
    <w:p w:rsidR="00055A42" w:rsidRPr="00496B2B" w:rsidRDefault="00055A42" w:rsidP="00055A42">
      <w:pPr>
        <w:tabs>
          <w:tab w:val="left" w:pos="709"/>
          <w:tab w:val="left" w:pos="1878"/>
        </w:tabs>
        <w:ind w:firstLine="709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>Жалоба рассмотрена в порядке, предусмотренном ст.</w:t>
      </w:r>
      <w:r w:rsidR="00AB5B26" w:rsidRPr="00496B2B">
        <w:rPr>
          <w:color w:val="000000"/>
          <w:sz w:val="24"/>
          <w:szCs w:val="24"/>
        </w:rPr>
        <w:t xml:space="preserve"> </w:t>
      </w:r>
      <w:r w:rsidRPr="00496B2B">
        <w:rPr>
          <w:color w:val="000000"/>
          <w:sz w:val="24"/>
          <w:szCs w:val="24"/>
        </w:rPr>
        <w:t>106 Закона о контрактной системе. Проведя анализ представленных материалов на рассмотрение жалобы, Комиссия Управления Федеральной антимонопольной службы по Свердловской области пришла к следующим выводам.</w:t>
      </w:r>
    </w:p>
    <w:p w:rsidR="00E07075" w:rsidRPr="00496B2B" w:rsidRDefault="006737CF" w:rsidP="002A6AB0">
      <w:pPr>
        <w:tabs>
          <w:tab w:val="left" w:pos="709"/>
          <w:tab w:val="left" w:pos="8740"/>
        </w:tabs>
        <w:ind w:firstLine="709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>02</w:t>
      </w:r>
      <w:r w:rsidR="00D73106" w:rsidRPr="00496B2B">
        <w:rPr>
          <w:color w:val="000000"/>
          <w:sz w:val="24"/>
          <w:szCs w:val="24"/>
        </w:rPr>
        <w:t>.</w:t>
      </w:r>
      <w:r w:rsidRPr="00496B2B">
        <w:rPr>
          <w:color w:val="000000"/>
          <w:sz w:val="24"/>
          <w:szCs w:val="24"/>
        </w:rPr>
        <w:t>11</w:t>
      </w:r>
      <w:r w:rsidR="007B2BB4" w:rsidRPr="00496B2B">
        <w:rPr>
          <w:color w:val="000000"/>
          <w:sz w:val="24"/>
          <w:szCs w:val="24"/>
        </w:rPr>
        <w:t>.20</w:t>
      </w:r>
      <w:r w:rsidR="0005064C" w:rsidRPr="00496B2B">
        <w:rPr>
          <w:color w:val="000000"/>
          <w:sz w:val="24"/>
          <w:szCs w:val="24"/>
        </w:rPr>
        <w:t xml:space="preserve">17 г. </w:t>
      </w:r>
      <w:r w:rsidR="007B2BB4" w:rsidRPr="00496B2B">
        <w:rPr>
          <w:color w:val="000000"/>
          <w:sz w:val="24"/>
          <w:szCs w:val="24"/>
        </w:rPr>
        <w:t>на официальном сайте опубликовано извещение о пров</w:t>
      </w:r>
      <w:r w:rsidR="0045695F" w:rsidRPr="00496B2B">
        <w:rPr>
          <w:color w:val="000000"/>
          <w:sz w:val="24"/>
          <w:szCs w:val="24"/>
        </w:rPr>
        <w:t xml:space="preserve">едении  электронного аукциона № </w:t>
      </w:r>
      <w:r w:rsidRPr="00496B2B">
        <w:rPr>
          <w:color w:val="000000"/>
          <w:sz w:val="24"/>
          <w:szCs w:val="24"/>
        </w:rPr>
        <w:t>0362200052517000014</w:t>
      </w:r>
      <w:r w:rsidR="00801B2C" w:rsidRPr="00496B2B">
        <w:rPr>
          <w:sz w:val="24"/>
          <w:szCs w:val="24"/>
        </w:rPr>
        <w:t xml:space="preserve"> </w:t>
      </w:r>
      <w:r w:rsidR="007B2BB4" w:rsidRPr="00496B2B">
        <w:rPr>
          <w:color w:val="000000"/>
          <w:sz w:val="24"/>
          <w:szCs w:val="24"/>
        </w:rPr>
        <w:t>и документация об аукционе</w:t>
      </w:r>
      <w:r w:rsidR="00083A8F" w:rsidRPr="00496B2B">
        <w:rPr>
          <w:color w:val="000000"/>
          <w:sz w:val="24"/>
          <w:szCs w:val="24"/>
        </w:rPr>
        <w:t xml:space="preserve"> на</w:t>
      </w:r>
      <w:r w:rsidR="00B15D72" w:rsidRPr="00496B2B">
        <w:rPr>
          <w:color w:val="000000"/>
          <w:sz w:val="24"/>
          <w:szCs w:val="24"/>
        </w:rPr>
        <w:t xml:space="preserve"> </w:t>
      </w:r>
      <w:r w:rsidR="00C62EB1" w:rsidRPr="00496B2B">
        <w:rPr>
          <w:color w:val="000000"/>
          <w:sz w:val="24"/>
          <w:szCs w:val="24"/>
        </w:rPr>
        <w:t>поставку опоры для сидения большой</w:t>
      </w:r>
      <w:r w:rsidR="00303998" w:rsidRPr="00496B2B">
        <w:rPr>
          <w:color w:val="000000"/>
          <w:sz w:val="24"/>
          <w:szCs w:val="24"/>
        </w:rPr>
        <w:t>.</w:t>
      </w:r>
    </w:p>
    <w:p w:rsidR="002A6AB0" w:rsidRPr="00496B2B" w:rsidRDefault="002A6AB0" w:rsidP="002A6AB0">
      <w:pPr>
        <w:tabs>
          <w:tab w:val="left" w:pos="709"/>
          <w:tab w:val="left" w:pos="8740"/>
        </w:tabs>
        <w:ind w:firstLine="709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 xml:space="preserve">Начальная (максимальная) цена контракта составила </w:t>
      </w:r>
      <w:r w:rsidR="00C62EB1" w:rsidRPr="00496B2B">
        <w:rPr>
          <w:color w:val="000000"/>
          <w:sz w:val="24"/>
          <w:szCs w:val="24"/>
        </w:rPr>
        <w:t xml:space="preserve">952 980,00 </w:t>
      </w:r>
      <w:r w:rsidRPr="00496B2B">
        <w:rPr>
          <w:color w:val="000000"/>
          <w:sz w:val="24"/>
          <w:szCs w:val="24"/>
        </w:rPr>
        <w:t>рублей.</w:t>
      </w:r>
    </w:p>
    <w:p w:rsidR="00496B00" w:rsidRPr="00496B2B" w:rsidRDefault="00496B00" w:rsidP="00496B0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>Согласно п. 1 ч. 1 ст.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настоящего Федерального закона, в том числе обоснование начальной (максимальной) цены контракта.</w:t>
      </w:r>
    </w:p>
    <w:p w:rsidR="00496B00" w:rsidRPr="00496B2B" w:rsidRDefault="00496B00" w:rsidP="00496B0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>В силу п. 1 ч. 1 ст. 33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496B00" w:rsidRPr="00496B2B" w:rsidRDefault="00496B00" w:rsidP="00496B0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 xml:space="preserve">Согласно п. 2 ч. 1 ст. 33 Закона о контрактной системе заказчик при описании в документации о закупке объекта закупки должен руководствоваться следующими правилами: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</w:t>
      </w:r>
      <w:r w:rsidRPr="00496B2B">
        <w:rPr>
          <w:color w:val="000000"/>
          <w:sz w:val="24"/>
          <w:szCs w:val="24"/>
        </w:rPr>
        <w:lastRenderedPageBreak/>
        <w:t>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814A22" w:rsidRPr="00496B2B" w:rsidRDefault="00814A22" w:rsidP="00496B0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>В соответствии с ч. 2 ст. 33 Закона о контрактной системе документация о закупке в соответствии с требованиями, указанными в части 1 статьи 33 Закона о контрактной системе,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C62EB1" w:rsidRPr="00496B2B" w:rsidRDefault="00C62EB1" w:rsidP="00496B0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 xml:space="preserve">Частью </w:t>
      </w:r>
      <w:r w:rsidRPr="00496B2B">
        <w:rPr>
          <w:color w:val="000000"/>
          <w:sz w:val="24"/>
          <w:szCs w:val="24"/>
          <w:lang w:val="en-US"/>
        </w:rPr>
        <w:t>II</w:t>
      </w:r>
      <w:r w:rsidRPr="00496B2B">
        <w:rPr>
          <w:color w:val="000000"/>
          <w:sz w:val="24"/>
          <w:szCs w:val="24"/>
        </w:rPr>
        <w:t xml:space="preserve"> «Описание объекта закупки» аукционной документации установлены требования к качественным, техническим, функциональным характеристикам товара, а именно, опоры для сидения большой:</w:t>
      </w:r>
    </w:p>
    <w:p w:rsidR="00C62EB1" w:rsidRPr="00496B2B" w:rsidRDefault="00C62EB1" w:rsidP="00496B0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2"/>
        <w:gridCol w:w="3259"/>
      </w:tblGrid>
      <w:tr w:rsidR="00C62EB1" w:rsidRPr="00496B2B" w:rsidTr="00C62EB1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B1" w:rsidRPr="00496B2B" w:rsidRDefault="00C62EB1" w:rsidP="00C62EB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6B2B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B1" w:rsidRPr="00496B2B" w:rsidRDefault="00C62EB1" w:rsidP="00C62EB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6B2B">
              <w:rPr>
                <w:b/>
                <w:sz w:val="22"/>
                <w:szCs w:val="22"/>
              </w:rPr>
              <w:t>Наличие</w:t>
            </w:r>
          </w:p>
        </w:tc>
      </w:tr>
      <w:tr w:rsidR="00C62EB1" w:rsidRPr="00496B2B" w:rsidTr="00C62EB1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B1" w:rsidRPr="00496B2B" w:rsidRDefault="00C62EB1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96B2B">
              <w:rPr>
                <w:sz w:val="22"/>
                <w:szCs w:val="22"/>
              </w:rPr>
              <w:t>Ширина спинки, изменяемая при помощи независимо регулируемых по ширине и высоте грудных и бедренных ограничителей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B1" w:rsidRPr="00496B2B" w:rsidRDefault="00C62EB1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 w:rsidRPr="00496B2B">
              <w:rPr>
                <w:sz w:val="22"/>
                <w:szCs w:val="22"/>
              </w:rPr>
              <w:t>в диапазоне от не более 19 см и не менее 39 см.</w:t>
            </w:r>
          </w:p>
        </w:tc>
      </w:tr>
      <w:tr w:rsidR="00C62EB1" w:rsidRPr="00496B2B" w:rsidTr="00C62EB1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B1" w:rsidRPr="00496B2B" w:rsidRDefault="00C62EB1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96B2B">
              <w:rPr>
                <w:sz w:val="22"/>
                <w:szCs w:val="22"/>
              </w:rPr>
              <w:t xml:space="preserve">Регулировка глубины сидения опоры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B1" w:rsidRPr="00496B2B" w:rsidRDefault="00C62EB1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496B2B">
              <w:rPr>
                <w:sz w:val="22"/>
                <w:szCs w:val="22"/>
              </w:rPr>
              <w:t>В диапазоне не более  25 см до не менее 40 см</w:t>
            </w:r>
          </w:p>
        </w:tc>
      </w:tr>
      <w:tr w:rsidR="00C62EB1" w:rsidRPr="00496B2B" w:rsidTr="00C62EB1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B1" w:rsidRPr="00496B2B" w:rsidRDefault="00C62EB1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 w:rsidRPr="00496B2B">
              <w:rPr>
                <w:sz w:val="22"/>
                <w:szCs w:val="22"/>
              </w:rPr>
              <w:t>Регулировка высоты сидения до пола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B1" w:rsidRPr="00496B2B" w:rsidRDefault="00C62EB1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496B2B">
              <w:rPr>
                <w:sz w:val="22"/>
                <w:szCs w:val="22"/>
              </w:rPr>
              <w:t>от не более 40 см до не менее 59 см.</w:t>
            </w:r>
          </w:p>
        </w:tc>
      </w:tr>
      <w:tr w:rsidR="00C62EB1" w:rsidRPr="00496B2B" w:rsidTr="00C62EB1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B1" w:rsidRPr="00496B2B" w:rsidRDefault="00C62EB1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96B2B">
              <w:rPr>
                <w:sz w:val="22"/>
                <w:szCs w:val="22"/>
              </w:rPr>
              <w:t>Регулировка абдуктора по расстоянию от спинки сидения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B1" w:rsidRPr="00496B2B" w:rsidRDefault="00C62EB1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496B2B">
              <w:rPr>
                <w:sz w:val="22"/>
                <w:szCs w:val="22"/>
              </w:rPr>
              <w:t>от не более 25 см до не менее 35 см</w:t>
            </w:r>
            <w:r w:rsidRPr="00496B2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57FCC" w:rsidRPr="00496B2B" w:rsidRDefault="00633FA9" w:rsidP="00C62EB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>Н</w:t>
      </w:r>
      <w:r w:rsidR="00677957" w:rsidRPr="00496B2B">
        <w:rPr>
          <w:color w:val="000000"/>
          <w:sz w:val="24"/>
          <w:szCs w:val="24"/>
        </w:rPr>
        <w:t>а заседании Комиссии представители заказчика пояснили, что формируя данные тре</w:t>
      </w:r>
      <w:r w:rsidR="005A593D" w:rsidRPr="00496B2B">
        <w:rPr>
          <w:color w:val="000000"/>
          <w:sz w:val="24"/>
          <w:szCs w:val="24"/>
        </w:rPr>
        <w:t>бования к техническим и качественным характеристикам товаров</w:t>
      </w:r>
      <w:r w:rsidR="00677957" w:rsidRPr="00496B2B">
        <w:rPr>
          <w:color w:val="000000"/>
          <w:sz w:val="24"/>
          <w:szCs w:val="24"/>
        </w:rPr>
        <w:t xml:space="preserve">, заказчик определил свои потребности с учетом специфики своей деятельности и имеющейся потребности в закупке необходимых </w:t>
      </w:r>
      <w:r w:rsidRPr="00496B2B">
        <w:rPr>
          <w:color w:val="000000"/>
          <w:sz w:val="24"/>
          <w:szCs w:val="24"/>
        </w:rPr>
        <w:t>товаров</w:t>
      </w:r>
      <w:r w:rsidR="005A593D" w:rsidRPr="00496B2B">
        <w:rPr>
          <w:color w:val="000000"/>
          <w:sz w:val="24"/>
          <w:szCs w:val="24"/>
        </w:rPr>
        <w:t xml:space="preserve">. </w:t>
      </w:r>
    </w:p>
    <w:p w:rsidR="004D1A9D" w:rsidRPr="00496B2B" w:rsidRDefault="004D1A9D" w:rsidP="004D1A9D">
      <w:pPr>
        <w:tabs>
          <w:tab w:val="left" w:pos="709"/>
          <w:tab w:val="left" w:pos="8740"/>
        </w:tabs>
        <w:ind w:firstLine="709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>Описание объекта закупки устанавливается заказчиком самостоятельно, исходя из его потребностей, а также в соответствии с обязательными требованиями к описанию объекта закупки, установленными ст. 33 Закона о контрактной системе.</w:t>
      </w:r>
    </w:p>
    <w:p w:rsidR="004D1A9D" w:rsidRPr="00496B2B" w:rsidRDefault="004D1A9D" w:rsidP="004D1A9D">
      <w:pPr>
        <w:pStyle w:val="ConsPlusNormal"/>
        <w:ind w:firstLine="709"/>
        <w:jc w:val="both"/>
      </w:pPr>
      <w:proofErr w:type="gramStart"/>
      <w:r w:rsidRPr="00496B2B">
        <w:rPr>
          <w:color w:val="000000"/>
        </w:rPr>
        <w:t xml:space="preserve">В соответствии с ч. 3 ст. 13 Закона о контрактной системе </w:t>
      </w:r>
      <w:r w:rsidRPr="00496B2B">
        <w:t>заказчиками осуществляются закупки для обеспечения федеральных нужд, нужд субъектов Российской Федерации и муниципальных нужд, в том числе для выполнения функций и полномочий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органов, за исключением выполняемых в</w:t>
      </w:r>
      <w:proofErr w:type="gramEnd"/>
      <w:r w:rsidRPr="00496B2B">
        <w:t xml:space="preserve"> </w:t>
      </w:r>
      <w:proofErr w:type="gramStart"/>
      <w:r w:rsidRPr="00496B2B">
        <w:t>соответствии</w:t>
      </w:r>
      <w:proofErr w:type="gramEnd"/>
      <w:r w:rsidRPr="00496B2B">
        <w:t xml:space="preserve"> с </w:t>
      </w:r>
      <w:hyperlink w:anchor="Par1" w:history="1">
        <w:r w:rsidRPr="00496B2B">
          <w:rPr>
            <w:color w:val="0000FF"/>
          </w:rPr>
          <w:t>пунктами 1</w:t>
        </w:r>
      </w:hyperlink>
      <w:r w:rsidRPr="00496B2B">
        <w:t xml:space="preserve"> и </w:t>
      </w:r>
      <w:hyperlink w:anchor="Par2" w:history="1">
        <w:r w:rsidRPr="00496B2B">
          <w:rPr>
            <w:color w:val="0000FF"/>
          </w:rPr>
          <w:t>2</w:t>
        </w:r>
      </w:hyperlink>
      <w:r w:rsidRPr="00496B2B">
        <w:t xml:space="preserve"> настоящей статьи функций и полномочий.</w:t>
      </w:r>
    </w:p>
    <w:p w:rsidR="004D1A9D" w:rsidRPr="00496B2B" w:rsidRDefault="00633FA9" w:rsidP="004D1A9D">
      <w:pPr>
        <w:ind w:firstLine="720"/>
        <w:jc w:val="both"/>
        <w:rPr>
          <w:sz w:val="24"/>
          <w:szCs w:val="24"/>
        </w:rPr>
      </w:pPr>
      <w:r w:rsidRPr="00496B2B">
        <w:rPr>
          <w:sz w:val="24"/>
          <w:szCs w:val="24"/>
        </w:rPr>
        <w:t>Также, н</w:t>
      </w:r>
      <w:r w:rsidR="004D1A9D" w:rsidRPr="00496B2B">
        <w:rPr>
          <w:sz w:val="24"/>
          <w:szCs w:val="24"/>
        </w:rPr>
        <w:t>а заседании Комиссии представител</w:t>
      </w:r>
      <w:r w:rsidRPr="00496B2B">
        <w:rPr>
          <w:sz w:val="24"/>
          <w:szCs w:val="24"/>
        </w:rPr>
        <w:t>и</w:t>
      </w:r>
      <w:r w:rsidR="004D1A9D" w:rsidRPr="00496B2B">
        <w:rPr>
          <w:sz w:val="24"/>
          <w:szCs w:val="24"/>
        </w:rPr>
        <w:t xml:space="preserve"> </w:t>
      </w:r>
      <w:r w:rsidRPr="00496B2B">
        <w:rPr>
          <w:color w:val="000000"/>
          <w:sz w:val="24"/>
          <w:szCs w:val="24"/>
        </w:rPr>
        <w:t>заказчика пояснили</w:t>
      </w:r>
      <w:r w:rsidR="004D1A9D" w:rsidRPr="00496B2B">
        <w:rPr>
          <w:sz w:val="24"/>
          <w:szCs w:val="24"/>
        </w:rPr>
        <w:t>, что на момент рассмотрения жалобы (</w:t>
      </w:r>
      <w:r w:rsidRPr="00496B2B">
        <w:rPr>
          <w:sz w:val="24"/>
          <w:szCs w:val="24"/>
        </w:rPr>
        <w:t>1</w:t>
      </w:r>
      <w:r w:rsidR="004D1A9D" w:rsidRPr="00496B2B">
        <w:rPr>
          <w:sz w:val="24"/>
          <w:szCs w:val="24"/>
        </w:rPr>
        <w:t>4.1</w:t>
      </w:r>
      <w:r w:rsidRPr="00496B2B">
        <w:rPr>
          <w:sz w:val="24"/>
          <w:szCs w:val="24"/>
        </w:rPr>
        <w:t>1</w:t>
      </w:r>
      <w:r w:rsidR="004D1A9D" w:rsidRPr="00496B2B">
        <w:rPr>
          <w:sz w:val="24"/>
          <w:szCs w:val="24"/>
        </w:rPr>
        <w:t xml:space="preserve">.2017г.) в адрес </w:t>
      </w:r>
      <w:r w:rsidRPr="00496B2B">
        <w:rPr>
          <w:sz w:val="24"/>
          <w:szCs w:val="24"/>
        </w:rPr>
        <w:t>заказчика поступило 2</w:t>
      </w:r>
      <w:r w:rsidR="004D1A9D" w:rsidRPr="00496B2B">
        <w:rPr>
          <w:sz w:val="24"/>
          <w:szCs w:val="24"/>
        </w:rPr>
        <w:t xml:space="preserve"> заявки на участие в аукционе.</w:t>
      </w:r>
    </w:p>
    <w:p w:rsidR="00633FA9" w:rsidRPr="00496B2B" w:rsidRDefault="00633FA9" w:rsidP="00633FA9">
      <w:pPr>
        <w:ind w:firstLine="720"/>
        <w:jc w:val="both"/>
        <w:rPr>
          <w:sz w:val="24"/>
          <w:szCs w:val="24"/>
        </w:rPr>
      </w:pPr>
      <w:r w:rsidRPr="00496B2B">
        <w:rPr>
          <w:sz w:val="24"/>
          <w:szCs w:val="24"/>
        </w:rPr>
        <w:t xml:space="preserve">Кроме того, представители заказчика пояснили, что учреждением было составлено техническое задание исходя из своих потребностей, которое вместе с запросами коммерческих предложений было направлено в адрес потенциальных поставщиков. В качестве обоснования начальной (максимальной) цены контракта заказчик использовал информацию о ценах на товар, поступившую от </w:t>
      </w:r>
      <w:r w:rsidR="00496B2B" w:rsidRPr="00496B2B">
        <w:rPr>
          <w:sz w:val="24"/>
          <w:szCs w:val="24"/>
        </w:rPr>
        <w:t>пяти</w:t>
      </w:r>
      <w:r w:rsidRPr="00496B2B">
        <w:rPr>
          <w:sz w:val="24"/>
          <w:szCs w:val="24"/>
        </w:rPr>
        <w:t xml:space="preserve"> хозяйствующих субъектов:</w:t>
      </w:r>
    </w:p>
    <w:p w:rsidR="00633FA9" w:rsidRPr="00496B2B" w:rsidRDefault="00633FA9" w:rsidP="00633FA9">
      <w:pPr>
        <w:ind w:firstLine="720"/>
        <w:jc w:val="both"/>
        <w:rPr>
          <w:sz w:val="24"/>
          <w:szCs w:val="24"/>
        </w:rPr>
      </w:pPr>
      <w:r w:rsidRPr="00496B2B">
        <w:rPr>
          <w:sz w:val="24"/>
          <w:szCs w:val="24"/>
        </w:rPr>
        <w:t>- ООО Научно-производственное предприятие «Детская восстановительная медицина»;</w:t>
      </w:r>
    </w:p>
    <w:p w:rsidR="00633FA9" w:rsidRPr="00496B2B" w:rsidRDefault="00633FA9" w:rsidP="00633FA9">
      <w:pPr>
        <w:ind w:firstLine="720"/>
        <w:jc w:val="both"/>
        <w:rPr>
          <w:sz w:val="24"/>
          <w:szCs w:val="24"/>
        </w:rPr>
      </w:pPr>
      <w:r w:rsidRPr="00496B2B">
        <w:rPr>
          <w:sz w:val="24"/>
          <w:szCs w:val="24"/>
        </w:rPr>
        <w:t>- ООО «</w:t>
      </w:r>
      <w:r w:rsidR="00496B2B" w:rsidRPr="00496B2B">
        <w:rPr>
          <w:sz w:val="24"/>
          <w:szCs w:val="24"/>
        </w:rPr>
        <w:t>Квазар-Про</w:t>
      </w:r>
      <w:r w:rsidRPr="00496B2B">
        <w:rPr>
          <w:sz w:val="24"/>
          <w:szCs w:val="24"/>
        </w:rPr>
        <w:t>»;</w:t>
      </w:r>
    </w:p>
    <w:p w:rsidR="00633FA9" w:rsidRPr="00496B2B" w:rsidRDefault="00633FA9" w:rsidP="00633FA9">
      <w:pPr>
        <w:ind w:firstLine="720"/>
        <w:jc w:val="both"/>
        <w:rPr>
          <w:sz w:val="24"/>
          <w:szCs w:val="24"/>
        </w:rPr>
      </w:pPr>
      <w:r w:rsidRPr="00496B2B">
        <w:rPr>
          <w:sz w:val="24"/>
          <w:szCs w:val="24"/>
        </w:rPr>
        <w:t>- ООО «</w:t>
      </w:r>
      <w:proofErr w:type="spellStart"/>
      <w:r w:rsidR="00496B2B" w:rsidRPr="00496B2B">
        <w:rPr>
          <w:sz w:val="24"/>
          <w:szCs w:val="24"/>
        </w:rPr>
        <w:t>МедЛидер</w:t>
      </w:r>
      <w:proofErr w:type="spellEnd"/>
      <w:r w:rsidR="00496B2B" w:rsidRPr="00496B2B">
        <w:rPr>
          <w:sz w:val="24"/>
          <w:szCs w:val="24"/>
        </w:rPr>
        <w:t>»;</w:t>
      </w:r>
    </w:p>
    <w:p w:rsidR="00496B2B" w:rsidRPr="00496B2B" w:rsidRDefault="00496B2B" w:rsidP="00633FA9">
      <w:pPr>
        <w:ind w:firstLine="720"/>
        <w:jc w:val="both"/>
        <w:rPr>
          <w:sz w:val="24"/>
          <w:szCs w:val="24"/>
        </w:rPr>
      </w:pPr>
      <w:r w:rsidRPr="00496B2B">
        <w:rPr>
          <w:sz w:val="24"/>
          <w:szCs w:val="24"/>
        </w:rPr>
        <w:t>- ИП Кузьмина Е.Л.;</w:t>
      </w:r>
    </w:p>
    <w:p w:rsidR="00496B2B" w:rsidRPr="00496B2B" w:rsidRDefault="00496B2B" w:rsidP="00633FA9">
      <w:pPr>
        <w:ind w:firstLine="720"/>
        <w:jc w:val="both"/>
        <w:rPr>
          <w:sz w:val="24"/>
          <w:szCs w:val="24"/>
        </w:rPr>
      </w:pPr>
      <w:r w:rsidRPr="00496B2B">
        <w:rPr>
          <w:sz w:val="24"/>
          <w:szCs w:val="24"/>
        </w:rPr>
        <w:t>- ООО «</w:t>
      </w:r>
      <w:proofErr w:type="spellStart"/>
      <w:r w:rsidRPr="00496B2B">
        <w:rPr>
          <w:sz w:val="24"/>
          <w:szCs w:val="24"/>
        </w:rPr>
        <w:t>Аурис</w:t>
      </w:r>
      <w:proofErr w:type="spellEnd"/>
      <w:r w:rsidRPr="00496B2B">
        <w:rPr>
          <w:sz w:val="24"/>
          <w:szCs w:val="24"/>
        </w:rPr>
        <w:t>».</w:t>
      </w:r>
    </w:p>
    <w:p w:rsidR="004D1A9D" w:rsidRPr="00496B2B" w:rsidRDefault="004D1A9D" w:rsidP="004D1A9D">
      <w:pPr>
        <w:ind w:firstLine="720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lastRenderedPageBreak/>
        <w:t xml:space="preserve">В соответствии с ч. 9 ст. 105 Закона о контрактной системе к жалобе прикладываются документы, подтверждающие её обоснованность. </w:t>
      </w:r>
    </w:p>
    <w:p w:rsidR="004D1A9D" w:rsidRPr="00496B2B" w:rsidRDefault="004D1A9D" w:rsidP="004D1A9D">
      <w:pPr>
        <w:ind w:firstLine="720"/>
        <w:jc w:val="both"/>
        <w:rPr>
          <w:sz w:val="24"/>
          <w:szCs w:val="24"/>
        </w:rPr>
      </w:pPr>
      <w:r w:rsidRPr="00496B2B">
        <w:rPr>
          <w:color w:val="000000"/>
          <w:sz w:val="24"/>
          <w:szCs w:val="24"/>
        </w:rPr>
        <w:t xml:space="preserve">Заявитель не </w:t>
      </w:r>
      <w:proofErr w:type="gramStart"/>
      <w:r w:rsidRPr="00496B2B">
        <w:rPr>
          <w:color w:val="000000"/>
          <w:sz w:val="24"/>
          <w:szCs w:val="24"/>
        </w:rPr>
        <w:t xml:space="preserve">предоставил </w:t>
      </w:r>
      <w:r w:rsidRPr="00496B2B">
        <w:rPr>
          <w:sz w:val="24"/>
          <w:szCs w:val="24"/>
        </w:rPr>
        <w:t>документы</w:t>
      </w:r>
      <w:proofErr w:type="gramEnd"/>
      <w:r w:rsidRPr="00496B2B">
        <w:rPr>
          <w:sz w:val="24"/>
          <w:szCs w:val="24"/>
        </w:rPr>
        <w:t>, подтверждающие его довод о том, что установленное зака</w:t>
      </w:r>
      <w:r w:rsidR="00496B2B" w:rsidRPr="00496B2B">
        <w:rPr>
          <w:sz w:val="24"/>
          <w:szCs w:val="24"/>
        </w:rPr>
        <w:t>зчиком описание объекта закупки не соответствует требованиям Закона о контрактной системе и не позволяет участникам закупки надлежащим образом заполнить заявку на участие в электронном аукционе</w:t>
      </w:r>
      <w:r w:rsidRPr="00496B2B">
        <w:rPr>
          <w:sz w:val="24"/>
          <w:szCs w:val="24"/>
        </w:rPr>
        <w:t xml:space="preserve">. </w:t>
      </w:r>
    </w:p>
    <w:p w:rsidR="00C62EB1" w:rsidRPr="00496B2B" w:rsidRDefault="004D1A9D" w:rsidP="00496B2B">
      <w:pPr>
        <w:ind w:firstLine="720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>Таким образом, довод заявителя не находит своего подтверждения.</w:t>
      </w:r>
    </w:p>
    <w:p w:rsidR="00C66ECE" w:rsidRPr="00496B2B" w:rsidRDefault="0082571F" w:rsidP="00F35DC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>На основании вышеизложенного и руководствуясь административным регламентом, утвержденным приказом ФАС России от 19.11.2014г. № 727/14, частью 8 статьи 106 Закона о контрактной системе, Комиссия,</w:t>
      </w:r>
      <w:r w:rsidR="00F35DC4" w:rsidRPr="00496B2B">
        <w:rPr>
          <w:color w:val="000000"/>
          <w:sz w:val="24"/>
          <w:szCs w:val="24"/>
        </w:rPr>
        <w:t xml:space="preserve"> </w:t>
      </w:r>
    </w:p>
    <w:p w:rsidR="00C66ECE" w:rsidRPr="00496B2B" w:rsidRDefault="00C66ECE" w:rsidP="00077085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7B2BB4" w:rsidRPr="00496B2B" w:rsidRDefault="00360F44" w:rsidP="00077085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>Р Е Ш И Л А:</w:t>
      </w:r>
    </w:p>
    <w:p w:rsidR="00360F44" w:rsidRPr="00496B2B" w:rsidRDefault="00360F44" w:rsidP="00360F44">
      <w:pPr>
        <w:ind w:firstLine="709"/>
        <w:jc w:val="center"/>
        <w:rPr>
          <w:color w:val="000000"/>
          <w:sz w:val="24"/>
          <w:szCs w:val="24"/>
        </w:rPr>
      </w:pPr>
    </w:p>
    <w:p w:rsidR="00360F44" w:rsidRPr="00496B2B" w:rsidRDefault="00360F44" w:rsidP="00360F44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>1. </w:t>
      </w:r>
      <w:r w:rsidR="007B2BB4" w:rsidRPr="00496B2B">
        <w:rPr>
          <w:color w:val="000000"/>
          <w:sz w:val="24"/>
          <w:szCs w:val="24"/>
        </w:rPr>
        <w:t>Жалоб</w:t>
      </w:r>
      <w:proofErr w:type="gramStart"/>
      <w:r w:rsidR="007B2BB4" w:rsidRPr="00496B2B">
        <w:rPr>
          <w:color w:val="000000"/>
          <w:sz w:val="24"/>
          <w:szCs w:val="24"/>
        </w:rPr>
        <w:t>у</w:t>
      </w:r>
      <w:r w:rsidR="007B2BB4" w:rsidRPr="00496B2B">
        <w:t xml:space="preserve"> </w:t>
      </w:r>
      <w:r w:rsidR="004D1A9D" w:rsidRPr="00496B2B">
        <w:rPr>
          <w:noProof/>
          <w:color w:val="000000"/>
          <w:sz w:val="24"/>
          <w:szCs w:val="24"/>
        </w:rPr>
        <w:t>ООО</w:t>
      </w:r>
      <w:proofErr w:type="gramEnd"/>
      <w:r w:rsidR="004D1A9D" w:rsidRPr="00496B2B">
        <w:rPr>
          <w:noProof/>
          <w:color w:val="000000"/>
          <w:sz w:val="24"/>
          <w:szCs w:val="24"/>
        </w:rPr>
        <w:t xml:space="preserve"> «КЦЛР «Протэкс-Гарант» </w:t>
      </w:r>
      <w:r w:rsidR="002D684C" w:rsidRPr="00496B2B">
        <w:rPr>
          <w:color w:val="000000"/>
          <w:sz w:val="24"/>
          <w:szCs w:val="24"/>
        </w:rPr>
        <w:t xml:space="preserve">признать </w:t>
      </w:r>
      <w:r w:rsidR="004D1A9D" w:rsidRPr="00496B2B">
        <w:rPr>
          <w:color w:val="000000"/>
          <w:sz w:val="24"/>
          <w:szCs w:val="24"/>
        </w:rPr>
        <w:t>не</w:t>
      </w:r>
      <w:r w:rsidR="00A45E00" w:rsidRPr="00496B2B">
        <w:rPr>
          <w:color w:val="000000"/>
          <w:sz w:val="24"/>
          <w:szCs w:val="24"/>
        </w:rPr>
        <w:t>обоснованной.</w:t>
      </w:r>
    </w:p>
    <w:p w:rsidR="00DF3F03" w:rsidRPr="00496B2B" w:rsidRDefault="00DF3F03" w:rsidP="00DF3F03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 xml:space="preserve">2. В действиях Заказчика в лице </w:t>
      </w:r>
      <w:r w:rsidR="00496B2B" w:rsidRPr="00496B2B">
        <w:rPr>
          <w:color w:val="000000"/>
          <w:sz w:val="24"/>
          <w:szCs w:val="24"/>
        </w:rPr>
        <w:t xml:space="preserve">Государственного бюджетного учреждения Свердловской области «Центр психолого-педагогической, медицинской и социальной помощи «Ресурс» нарушений </w:t>
      </w:r>
      <w:r w:rsidRPr="00496B2B">
        <w:rPr>
          <w:color w:val="000000"/>
          <w:sz w:val="24"/>
          <w:szCs w:val="24"/>
        </w:rPr>
        <w:t>Закона о контрактной системе</w:t>
      </w:r>
      <w:r w:rsidR="00496B2B" w:rsidRPr="00496B2B">
        <w:rPr>
          <w:color w:val="000000"/>
          <w:sz w:val="24"/>
          <w:szCs w:val="24"/>
        </w:rPr>
        <w:t xml:space="preserve"> не выявлено</w:t>
      </w:r>
      <w:r w:rsidRPr="00496B2B">
        <w:rPr>
          <w:color w:val="000000"/>
          <w:sz w:val="24"/>
          <w:szCs w:val="24"/>
        </w:rPr>
        <w:t>.</w:t>
      </w:r>
    </w:p>
    <w:p w:rsidR="00471C9A" w:rsidRPr="00496B2B" w:rsidRDefault="00360F44" w:rsidP="00471C9A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>3.</w:t>
      </w:r>
      <w:r w:rsidR="00D22EF9" w:rsidRPr="00496B2B">
        <w:rPr>
          <w:color w:val="000000"/>
          <w:sz w:val="24"/>
          <w:szCs w:val="24"/>
        </w:rPr>
        <w:t> </w:t>
      </w:r>
      <w:r w:rsidR="002515F7" w:rsidRPr="00496B2B">
        <w:rPr>
          <w:color w:val="000000"/>
          <w:sz w:val="24"/>
          <w:szCs w:val="24"/>
        </w:rPr>
        <w:t xml:space="preserve">Заказчику </w:t>
      </w:r>
      <w:r w:rsidRPr="00496B2B">
        <w:rPr>
          <w:color w:val="000000"/>
          <w:sz w:val="24"/>
          <w:szCs w:val="24"/>
        </w:rPr>
        <w:t xml:space="preserve">в лице </w:t>
      </w:r>
      <w:r w:rsidR="00496B2B" w:rsidRPr="00496B2B">
        <w:rPr>
          <w:color w:val="000000"/>
          <w:sz w:val="24"/>
          <w:szCs w:val="24"/>
        </w:rPr>
        <w:t>Государственного бюджетного учреждения Свердловской области «Центр психолого-педагогической, медицинской и социальной помощи «Ресурс» нарушений</w:t>
      </w:r>
      <w:r w:rsidR="009F5AF1" w:rsidRPr="00496B2B">
        <w:rPr>
          <w:color w:val="000000"/>
          <w:sz w:val="24"/>
          <w:szCs w:val="24"/>
        </w:rPr>
        <w:t xml:space="preserve">, </w:t>
      </w:r>
      <w:r w:rsidR="006B65AF" w:rsidRPr="00496B2B">
        <w:rPr>
          <w:color w:val="000000"/>
          <w:sz w:val="24"/>
          <w:szCs w:val="24"/>
        </w:rPr>
        <w:t>его комиссии</w:t>
      </w:r>
      <w:r w:rsidR="003C515F" w:rsidRPr="00496B2B">
        <w:rPr>
          <w:color w:val="000000"/>
          <w:sz w:val="24"/>
          <w:szCs w:val="24"/>
        </w:rPr>
        <w:t xml:space="preserve"> </w:t>
      </w:r>
      <w:r w:rsidRPr="00496B2B">
        <w:rPr>
          <w:color w:val="000000"/>
          <w:sz w:val="24"/>
          <w:szCs w:val="24"/>
        </w:rPr>
        <w:t>предписание об устранении нарушений законодательства о контрактной системе</w:t>
      </w:r>
      <w:r w:rsidR="00496B2B" w:rsidRPr="00496B2B">
        <w:rPr>
          <w:color w:val="000000"/>
          <w:sz w:val="24"/>
          <w:szCs w:val="24"/>
        </w:rPr>
        <w:t xml:space="preserve"> не выдавать</w:t>
      </w:r>
      <w:r w:rsidR="0086397B" w:rsidRPr="00496B2B">
        <w:rPr>
          <w:color w:val="000000"/>
          <w:sz w:val="24"/>
          <w:szCs w:val="24"/>
        </w:rPr>
        <w:t>.</w:t>
      </w:r>
    </w:p>
    <w:p w:rsidR="00AE6551" w:rsidRPr="00496B2B" w:rsidRDefault="00AE6551" w:rsidP="00471C9A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360F44" w:rsidRPr="00496B2B" w:rsidRDefault="00360F44" w:rsidP="00360F44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7B2BB4" w:rsidRPr="00496B2B" w:rsidRDefault="007B2BB4" w:rsidP="00360F44">
      <w:pPr>
        <w:tabs>
          <w:tab w:val="num" w:pos="0"/>
        </w:tabs>
        <w:ind w:firstLine="709"/>
        <w:jc w:val="both"/>
        <w:rPr>
          <w:color w:val="000000"/>
          <w:sz w:val="24"/>
          <w:szCs w:val="24"/>
        </w:rPr>
      </w:pPr>
      <w:r w:rsidRPr="00496B2B">
        <w:rPr>
          <w:color w:val="000000"/>
          <w:sz w:val="24"/>
          <w:szCs w:val="24"/>
        </w:rPr>
        <w:t>Настоящее решение может быть обжаловано в судебном порядке в течение тр</w:t>
      </w:r>
      <w:r w:rsidR="00360F44" w:rsidRPr="00496B2B">
        <w:rPr>
          <w:color w:val="000000"/>
          <w:sz w:val="24"/>
          <w:szCs w:val="24"/>
        </w:rPr>
        <w:t>ех месяцев со дня его принятия.</w:t>
      </w:r>
    </w:p>
    <w:p w:rsidR="007B2BB4" w:rsidRPr="00A42C24" w:rsidRDefault="007B2BB4" w:rsidP="00315508">
      <w:pPr>
        <w:pStyle w:val="a4"/>
        <w:tabs>
          <w:tab w:val="left" w:pos="7920"/>
        </w:tabs>
        <w:spacing w:before="240" w:line="276" w:lineRule="auto"/>
        <w:ind w:right="-1" w:firstLine="709"/>
        <w:jc w:val="right"/>
        <w:rPr>
          <w:rFonts w:ascii="Times New Roman" w:hAnsi="Times New Roman"/>
          <w:b w:val="0"/>
          <w:szCs w:val="24"/>
        </w:rPr>
      </w:pPr>
      <w:bookmarkStart w:id="0" w:name="_GoBack"/>
      <w:bookmarkEnd w:id="0"/>
    </w:p>
    <w:sectPr w:rsidR="007B2BB4" w:rsidRPr="00A42C24" w:rsidSect="00C8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48B"/>
    <w:multiLevelType w:val="hybridMultilevel"/>
    <w:tmpl w:val="966E890E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">
    <w:nsid w:val="59B37422"/>
    <w:multiLevelType w:val="hybridMultilevel"/>
    <w:tmpl w:val="1A50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5DC"/>
    <w:rsid w:val="000008F2"/>
    <w:rsid w:val="000076F9"/>
    <w:rsid w:val="00045A2F"/>
    <w:rsid w:val="0005064C"/>
    <w:rsid w:val="000520C5"/>
    <w:rsid w:val="00055A42"/>
    <w:rsid w:val="00073379"/>
    <w:rsid w:val="000743E9"/>
    <w:rsid w:val="00077085"/>
    <w:rsid w:val="00083A8F"/>
    <w:rsid w:val="00097131"/>
    <w:rsid w:val="000C57E3"/>
    <w:rsid w:val="000D138C"/>
    <w:rsid w:val="000D5713"/>
    <w:rsid w:val="000E3EE3"/>
    <w:rsid w:val="000E44C7"/>
    <w:rsid w:val="00103F8D"/>
    <w:rsid w:val="001502E6"/>
    <w:rsid w:val="00153E92"/>
    <w:rsid w:val="00173F7E"/>
    <w:rsid w:val="001B4BBE"/>
    <w:rsid w:val="001B6760"/>
    <w:rsid w:val="001C1FA2"/>
    <w:rsid w:val="001D35C4"/>
    <w:rsid w:val="001F4961"/>
    <w:rsid w:val="001F7DE5"/>
    <w:rsid w:val="002014AF"/>
    <w:rsid w:val="0021025B"/>
    <w:rsid w:val="00214527"/>
    <w:rsid w:val="00235844"/>
    <w:rsid w:val="00240287"/>
    <w:rsid w:val="002515F7"/>
    <w:rsid w:val="00265E07"/>
    <w:rsid w:val="00285E3A"/>
    <w:rsid w:val="00291555"/>
    <w:rsid w:val="00293929"/>
    <w:rsid w:val="002A6AB0"/>
    <w:rsid w:val="002A7362"/>
    <w:rsid w:val="002B16C6"/>
    <w:rsid w:val="002C010C"/>
    <w:rsid w:val="002C66FA"/>
    <w:rsid w:val="002D2E90"/>
    <w:rsid w:val="002D3128"/>
    <w:rsid w:val="002D3D8F"/>
    <w:rsid w:val="002D684C"/>
    <w:rsid w:val="00303998"/>
    <w:rsid w:val="00305690"/>
    <w:rsid w:val="00305CE0"/>
    <w:rsid w:val="00315508"/>
    <w:rsid w:val="00324467"/>
    <w:rsid w:val="00351DE1"/>
    <w:rsid w:val="00353FB5"/>
    <w:rsid w:val="00360F44"/>
    <w:rsid w:val="00396B02"/>
    <w:rsid w:val="003A6D35"/>
    <w:rsid w:val="003C256F"/>
    <w:rsid w:val="003C3542"/>
    <w:rsid w:val="003C515F"/>
    <w:rsid w:val="003D6AA6"/>
    <w:rsid w:val="004063C5"/>
    <w:rsid w:val="00412BA4"/>
    <w:rsid w:val="004318B1"/>
    <w:rsid w:val="0045695F"/>
    <w:rsid w:val="00456987"/>
    <w:rsid w:val="0046334E"/>
    <w:rsid w:val="00471C9A"/>
    <w:rsid w:val="00495D39"/>
    <w:rsid w:val="00496B00"/>
    <w:rsid w:val="00496B2B"/>
    <w:rsid w:val="004A12EF"/>
    <w:rsid w:val="004A253B"/>
    <w:rsid w:val="004B38DE"/>
    <w:rsid w:val="004C043C"/>
    <w:rsid w:val="004C6C93"/>
    <w:rsid w:val="004D0D73"/>
    <w:rsid w:val="004D1A9D"/>
    <w:rsid w:val="004F47B8"/>
    <w:rsid w:val="004F6230"/>
    <w:rsid w:val="004F671F"/>
    <w:rsid w:val="00505030"/>
    <w:rsid w:val="0051054D"/>
    <w:rsid w:val="00515EC0"/>
    <w:rsid w:val="00557214"/>
    <w:rsid w:val="005624AF"/>
    <w:rsid w:val="005628AC"/>
    <w:rsid w:val="00592CD6"/>
    <w:rsid w:val="005A593D"/>
    <w:rsid w:val="005C096F"/>
    <w:rsid w:val="005C74B9"/>
    <w:rsid w:val="005E0508"/>
    <w:rsid w:val="005E4725"/>
    <w:rsid w:val="005F5DCF"/>
    <w:rsid w:val="00601B08"/>
    <w:rsid w:val="00626F79"/>
    <w:rsid w:val="00633FA9"/>
    <w:rsid w:val="00671B6B"/>
    <w:rsid w:val="006737CF"/>
    <w:rsid w:val="00677957"/>
    <w:rsid w:val="006B65AF"/>
    <w:rsid w:val="006E7080"/>
    <w:rsid w:val="007171FA"/>
    <w:rsid w:val="0073411B"/>
    <w:rsid w:val="00741E81"/>
    <w:rsid w:val="00743B37"/>
    <w:rsid w:val="00777CF0"/>
    <w:rsid w:val="007828BF"/>
    <w:rsid w:val="007A3B4B"/>
    <w:rsid w:val="007A698B"/>
    <w:rsid w:val="007B2BB4"/>
    <w:rsid w:val="007C3142"/>
    <w:rsid w:val="007D5DC5"/>
    <w:rsid w:val="007E7DCD"/>
    <w:rsid w:val="00801B2C"/>
    <w:rsid w:val="008067D8"/>
    <w:rsid w:val="00814A22"/>
    <w:rsid w:val="0082571F"/>
    <w:rsid w:val="008351E0"/>
    <w:rsid w:val="008542C7"/>
    <w:rsid w:val="00855BB5"/>
    <w:rsid w:val="00860DB6"/>
    <w:rsid w:val="0086397B"/>
    <w:rsid w:val="00865840"/>
    <w:rsid w:val="008664D6"/>
    <w:rsid w:val="00881A3F"/>
    <w:rsid w:val="00895C80"/>
    <w:rsid w:val="008B2C9B"/>
    <w:rsid w:val="008E571D"/>
    <w:rsid w:val="008F359C"/>
    <w:rsid w:val="0092009D"/>
    <w:rsid w:val="00921E8B"/>
    <w:rsid w:val="00933092"/>
    <w:rsid w:val="0093321C"/>
    <w:rsid w:val="00960588"/>
    <w:rsid w:val="009652CB"/>
    <w:rsid w:val="00966515"/>
    <w:rsid w:val="009A07CE"/>
    <w:rsid w:val="009A5A2C"/>
    <w:rsid w:val="009A7925"/>
    <w:rsid w:val="009B17FE"/>
    <w:rsid w:val="009C09BC"/>
    <w:rsid w:val="009C7C79"/>
    <w:rsid w:val="009D0E68"/>
    <w:rsid w:val="009D7D87"/>
    <w:rsid w:val="009E3E82"/>
    <w:rsid w:val="009F4F2E"/>
    <w:rsid w:val="009F5AF1"/>
    <w:rsid w:val="00A05A40"/>
    <w:rsid w:val="00A05ECC"/>
    <w:rsid w:val="00A117B3"/>
    <w:rsid w:val="00A3604F"/>
    <w:rsid w:val="00A40DD6"/>
    <w:rsid w:val="00A42C24"/>
    <w:rsid w:val="00A45E00"/>
    <w:rsid w:val="00A46A22"/>
    <w:rsid w:val="00A52A08"/>
    <w:rsid w:val="00A8459A"/>
    <w:rsid w:val="00A95490"/>
    <w:rsid w:val="00AA49D7"/>
    <w:rsid w:val="00AB5B26"/>
    <w:rsid w:val="00AD6760"/>
    <w:rsid w:val="00AD79BF"/>
    <w:rsid w:val="00AE42EE"/>
    <w:rsid w:val="00AE6551"/>
    <w:rsid w:val="00B04895"/>
    <w:rsid w:val="00B15D72"/>
    <w:rsid w:val="00B21D60"/>
    <w:rsid w:val="00B27DDB"/>
    <w:rsid w:val="00B337FE"/>
    <w:rsid w:val="00B64D97"/>
    <w:rsid w:val="00B71849"/>
    <w:rsid w:val="00B74E77"/>
    <w:rsid w:val="00B93BA7"/>
    <w:rsid w:val="00BB7F0B"/>
    <w:rsid w:val="00BD0FAE"/>
    <w:rsid w:val="00BD2BE2"/>
    <w:rsid w:val="00BD718B"/>
    <w:rsid w:val="00BE0F55"/>
    <w:rsid w:val="00BF15B6"/>
    <w:rsid w:val="00C0382B"/>
    <w:rsid w:val="00C1366C"/>
    <w:rsid w:val="00C13CDD"/>
    <w:rsid w:val="00C22EA0"/>
    <w:rsid w:val="00C57FCC"/>
    <w:rsid w:val="00C61F62"/>
    <w:rsid w:val="00C62EB1"/>
    <w:rsid w:val="00C66ECE"/>
    <w:rsid w:val="00C775DC"/>
    <w:rsid w:val="00C87231"/>
    <w:rsid w:val="00CD16D3"/>
    <w:rsid w:val="00D04BA6"/>
    <w:rsid w:val="00D0622D"/>
    <w:rsid w:val="00D22EF9"/>
    <w:rsid w:val="00D232DD"/>
    <w:rsid w:val="00D73106"/>
    <w:rsid w:val="00DB3F69"/>
    <w:rsid w:val="00DC068D"/>
    <w:rsid w:val="00DC4863"/>
    <w:rsid w:val="00DC5C67"/>
    <w:rsid w:val="00DD4536"/>
    <w:rsid w:val="00DD5655"/>
    <w:rsid w:val="00DE4EB4"/>
    <w:rsid w:val="00DF1FE0"/>
    <w:rsid w:val="00DF3F03"/>
    <w:rsid w:val="00E07075"/>
    <w:rsid w:val="00E31694"/>
    <w:rsid w:val="00E4031E"/>
    <w:rsid w:val="00E420BF"/>
    <w:rsid w:val="00E836B0"/>
    <w:rsid w:val="00E8668B"/>
    <w:rsid w:val="00E91392"/>
    <w:rsid w:val="00E92042"/>
    <w:rsid w:val="00E93DD3"/>
    <w:rsid w:val="00E94D07"/>
    <w:rsid w:val="00E967D8"/>
    <w:rsid w:val="00EA2918"/>
    <w:rsid w:val="00EC01DE"/>
    <w:rsid w:val="00EE48C3"/>
    <w:rsid w:val="00F14E6E"/>
    <w:rsid w:val="00F35DC4"/>
    <w:rsid w:val="00F57699"/>
    <w:rsid w:val="00F66596"/>
    <w:rsid w:val="00F81AD6"/>
    <w:rsid w:val="00F83D04"/>
    <w:rsid w:val="00FA4F3B"/>
    <w:rsid w:val="00FC3B75"/>
    <w:rsid w:val="00FE5C3C"/>
    <w:rsid w:val="00FE7068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3169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31694"/>
    <w:pPr>
      <w:jc w:val="center"/>
    </w:pPr>
    <w:rPr>
      <w:rFonts w:ascii="Arial Black" w:hAnsi="Arial Black"/>
      <w:b/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E31694"/>
    <w:rPr>
      <w:rFonts w:ascii="Arial Black" w:hAnsi="Arial Black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E31694"/>
    <w:pPr>
      <w:jc w:val="center"/>
    </w:pPr>
    <w:rPr>
      <w:sz w:val="12"/>
    </w:rPr>
  </w:style>
  <w:style w:type="character" w:customStyle="1" w:styleId="30">
    <w:name w:val="Основной текст 3 Знак"/>
    <w:link w:val="3"/>
    <w:uiPriority w:val="99"/>
    <w:semiHidden/>
    <w:locked/>
    <w:rsid w:val="00E3169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rsid w:val="00E31694"/>
    <w:rPr>
      <w:rFonts w:ascii="Courier New" w:hAnsi="Courier New"/>
    </w:rPr>
  </w:style>
  <w:style w:type="character" w:customStyle="1" w:styleId="a7">
    <w:name w:val="Текст Знак"/>
    <w:link w:val="a6"/>
    <w:uiPriority w:val="99"/>
    <w:semiHidden/>
    <w:locked/>
    <w:rsid w:val="00E31694"/>
    <w:rPr>
      <w:rFonts w:ascii="Courier New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31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31694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324467"/>
  </w:style>
  <w:style w:type="paragraph" w:customStyle="1" w:styleId="ConsPlusNormal">
    <w:name w:val="ConsPlusNormal"/>
    <w:rsid w:val="00AE42E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pinkbg">
    <w:name w:val="pinkbg"/>
    <w:rsid w:val="00801B2C"/>
  </w:style>
  <w:style w:type="paragraph" w:customStyle="1" w:styleId="aa">
    <w:name w:val="Содержимое таблицы"/>
    <w:basedOn w:val="a"/>
    <w:rsid w:val="000D5713"/>
    <w:pPr>
      <w:suppressLineNumbers/>
      <w:suppressAutoHyphens/>
    </w:pPr>
    <w:rPr>
      <w:sz w:val="24"/>
      <w:szCs w:val="24"/>
      <w:lang w:eastAsia="ar-SA"/>
    </w:rPr>
  </w:style>
  <w:style w:type="table" w:styleId="ab">
    <w:name w:val="Table Grid"/>
    <w:basedOn w:val="a1"/>
    <w:uiPriority w:val="59"/>
    <w:locked/>
    <w:rsid w:val="00A8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7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66@fa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A629-1C28-4AA7-8325-9B41D6DF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Валерьевич Авакян</dc:creator>
  <cp:keywords/>
  <dc:description/>
  <cp:lastModifiedBy>Чулкова Галина Константиновна</cp:lastModifiedBy>
  <cp:revision>100</cp:revision>
  <cp:lastPrinted>2017-10-27T04:54:00Z</cp:lastPrinted>
  <dcterms:created xsi:type="dcterms:W3CDTF">2017-08-17T12:13:00Z</dcterms:created>
  <dcterms:modified xsi:type="dcterms:W3CDTF">2017-11-17T12:25:00Z</dcterms:modified>
</cp:coreProperties>
</file>