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56" w:type="dxa"/>
        <w:tblLook w:val="01E0"/>
      </w:tblPr>
      <w:tblGrid>
        <w:gridCol w:w="5211"/>
        <w:gridCol w:w="5245"/>
      </w:tblGrid>
      <w:tr w:rsidR="00083CDC" w:rsidRPr="007D548E" w:rsidTr="00455017">
        <w:trPr>
          <w:trHeight w:val="3415"/>
        </w:trPr>
        <w:tc>
          <w:tcPr>
            <w:tcW w:w="5211" w:type="dxa"/>
          </w:tcPr>
          <w:p w:rsidR="00083CDC" w:rsidRPr="007D548E" w:rsidRDefault="00083CDC" w:rsidP="007D548E">
            <w:pPr>
              <w:ind w:right="-908"/>
              <w:contextualSpacing/>
              <w:jc w:val="both"/>
              <w:rPr>
                <w:sz w:val="28"/>
                <w:szCs w:val="28"/>
              </w:rPr>
            </w:pPr>
          </w:p>
        </w:tc>
        <w:tc>
          <w:tcPr>
            <w:tcW w:w="5245" w:type="dxa"/>
          </w:tcPr>
          <w:p w:rsidR="00083CDC" w:rsidRPr="007D548E" w:rsidRDefault="00083CDC" w:rsidP="007D548E">
            <w:pPr>
              <w:contextualSpacing/>
              <w:rPr>
                <w:bCs/>
                <w:sz w:val="28"/>
                <w:szCs w:val="28"/>
              </w:rPr>
            </w:pPr>
            <w:r>
              <w:rPr>
                <w:bCs/>
                <w:sz w:val="28"/>
                <w:szCs w:val="28"/>
              </w:rPr>
              <w:t>СПб ГБУЗ «Городское патологоанатомическое бюро»</w:t>
            </w:r>
          </w:p>
          <w:p w:rsidR="00083CDC" w:rsidRPr="007D548E" w:rsidRDefault="00083CDC" w:rsidP="007D548E">
            <w:pPr>
              <w:contextualSpacing/>
              <w:rPr>
                <w:bCs/>
                <w:sz w:val="28"/>
                <w:szCs w:val="28"/>
              </w:rPr>
            </w:pPr>
            <w:r>
              <w:rPr>
                <w:bCs/>
                <w:sz w:val="28"/>
                <w:szCs w:val="28"/>
              </w:rPr>
              <w:t>пер. Учебный</w:t>
            </w:r>
            <w:r w:rsidRPr="007D548E">
              <w:rPr>
                <w:bCs/>
                <w:sz w:val="28"/>
                <w:szCs w:val="28"/>
              </w:rPr>
              <w:t xml:space="preserve">, д. </w:t>
            </w:r>
            <w:r>
              <w:rPr>
                <w:bCs/>
                <w:sz w:val="28"/>
                <w:szCs w:val="28"/>
              </w:rPr>
              <w:t>5</w:t>
            </w:r>
            <w:r w:rsidRPr="007D548E">
              <w:rPr>
                <w:bCs/>
                <w:sz w:val="28"/>
                <w:szCs w:val="28"/>
              </w:rPr>
              <w:t>,</w:t>
            </w:r>
          </w:p>
          <w:p w:rsidR="00083CDC" w:rsidRPr="007D548E" w:rsidRDefault="00083CDC" w:rsidP="007D548E">
            <w:pPr>
              <w:contextualSpacing/>
              <w:rPr>
                <w:bCs/>
                <w:sz w:val="28"/>
                <w:szCs w:val="28"/>
              </w:rPr>
            </w:pPr>
            <w:r w:rsidRPr="007D548E">
              <w:rPr>
                <w:bCs/>
                <w:sz w:val="28"/>
                <w:szCs w:val="28"/>
              </w:rPr>
              <w:t xml:space="preserve">Санкт-Петербург, </w:t>
            </w:r>
            <w:r>
              <w:rPr>
                <w:bCs/>
                <w:sz w:val="28"/>
                <w:szCs w:val="28"/>
              </w:rPr>
              <w:t>194354</w:t>
            </w:r>
          </w:p>
          <w:p w:rsidR="00083CDC" w:rsidRPr="007D548E" w:rsidRDefault="00083CDC" w:rsidP="007D548E">
            <w:pPr>
              <w:contextualSpacing/>
              <w:jc w:val="both"/>
              <w:rPr>
                <w:bCs/>
                <w:sz w:val="28"/>
                <w:szCs w:val="28"/>
              </w:rPr>
            </w:pPr>
          </w:p>
          <w:p w:rsidR="00083CDC" w:rsidRPr="007D548E" w:rsidRDefault="00083CDC" w:rsidP="007D548E">
            <w:pPr>
              <w:contextualSpacing/>
              <w:jc w:val="both"/>
              <w:rPr>
                <w:bCs/>
                <w:sz w:val="28"/>
                <w:szCs w:val="28"/>
              </w:rPr>
            </w:pPr>
          </w:p>
          <w:p w:rsidR="00083CDC" w:rsidRPr="007D548E" w:rsidRDefault="00083CDC" w:rsidP="007D548E">
            <w:pPr>
              <w:contextualSpacing/>
              <w:jc w:val="both"/>
              <w:rPr>
                <w:bCs/>
                <w:sz w:val="28"/>
                <w:szCs w:val="28"/>
              </w:rPr>
            </w:pPr>
            <w:r>
              <w:rPr>
                <w:bCs/>
                <w:sz w:val="28"/>
                <w:szCs w:val="28"/>
              </w:rPr>
              <w:t>ЗАО «Сбербанк – Автоматизированная система торгов</w:t>
            </w:r>
          </w:p>
          <w:p w:rsidR="00083CDC" w:rsidRPr="007D548E" w:rsidRDefault="00083CDC" w:rsidP="007D548E">
            <w:pPr>
              <w:contextualSpacing/>
              <w:jc w:val="both"/>
              <w:rPr>
                <w:bCs/>
                <w:sz w:val="28"/>
                <w:szCs w:val="28"/>
              </w:rPr>
            </w:pPr>
            <w:r>
              <w:rPr>
                <w:bCs/>
                <w:sz w:val="28"/>
                <w:szCs w:val="28"/>
              </w:rPr>
              <w:t>Большой Саввинский пер., д. 12, стр. 9</w:t>
            </w:r>
            <w:r w:rsidRPr="007D548E">
              <w:rPr>
                <w:bCs/>
                <w:sz w:val="28"/>
                <w:szCs w:val="28"/>
              </w:rPr>
              <w:t>,</w:t>
            </w:r>
          </w:p>
          <w:p w:rsidR="00083CDC" w:rsidRPr="007D548E" w:rsidRDefault="00083CDC" w:rsidP="007D548E">
            <w:pPr>
              <w:contextualSpacing/>
              <w:jc w:val="both"/>
              <w:rPr>
                <w:bCs/>
                <w:sz w:val="28"/>
                <w:szCs w:val="28"/>
              </w:rPr>
            </w:pPr>
            <w:r w:rsidRPr="007D548E">
              <w:rPr>
                <w:bCs/>
                <w:sz w:val="28"/>
                <w:szCs w:val="28"/>
              </w:rPr>
              <w:t xml:space="preserve">Москва, </w:t>
            </w:r>
            <w:r>
              <w:rPr>
                <w:bCs/>
                <w:sz w:val="28"/>
                <w:szCs w:val="28"/>
              </w:rPr>
              <w:t>119435</w:t>
            </w:r>
          </w:p>
          <w:p w:rsidR="00083CDC" w:rsidRPr="007D548E" w:rsidRDefault="00083CDC" w:rsidP="007D548E">
            <w:pPr>
              <w:contextualSpacing/>
              <w:jc w:val="both"/>
              <w:rPr>
                <w:bCs/>
                <w:sz w:val="28"/>
                <w:szCs w:val="28"/>
              </w:rPr>
            </w:pPr>
          </w:p>
          <w:p w:rsidR="00083CDC" w:rsidRPr="007D548E" w:rsidRDefault="00083CDC" w:rsidP="007D548E">
            <w:pPr>
              <w:contextualSpacing/>
              <w:jc w:val="both"/>
              <w:rPr>
                <w:bCs/>
                <w:sz w:val="28"/>
                <w:szCs w:val="28"/>
              </w:rPr>
            </w:pPr>
            <w:r w:rsidRPr="007D548E">
              <w:rPr>
                <w:bCs/>
                <w:sz w:val="28"/>
                <w:szCs w:val="28"/>
              </w:rPr>
              <w:t>ООО «</w:t>
            </w:r>
            <w:r>
              <w:rPr>
                <w:bCs/>
                <w:sz w:val="28"/>
                <w:szCs w:val="28"/>
              </w:rPr>
              <w:t>Эверест</w:t>
            </w:r>
            <w:r w:rsidRPr="007D548E">
              <w:rPr>
                <w:bCs/>
                <w:sz w:val="28"/>
                <w:szCs w:val="28"/>
              </w:rPr>
              <w:t xml:space="preserve">»  </w:t>
            </w:r>
          </w:p>
          <w:p w:rsidR="00083CDC" w:rsidRPr="007D548E" w:rsidRDefault="00083CDC" w:rsidP="007D548E">
            <w:pPr>
              <w:contextualSpacing/>
              <w:jc w:val="both"/>
              <w:rPr>
                <w:bCs/>
                <w:sz w:val="28"/>
                <w:szCs w:val="28"/>
              </w:rPr>
            </w:pPr>
            <w:r w:rsidRPr="007D548E">
              <w:rPr>
                <w:bCs/>
                <w:sz w:val="28"/>
                <w:szCs w:val="28"/>
              </w:rPr>
              <w:t xml:space="preserve">ул. </w:t>
            </w:r>
            <w:r>
              <w:rPr>
                <w:bCs/>
                <w:sz w:val="28"/>
                <w:szCs w:val="28"/>
              </w:rPr>
              <w:t>Гжатская</w:t>
            </w:r>
            <w:r w:rsidRPr="007D548E">
              <w:rPr>
                <w:bCs/>
                <w:sz w:val="28"/>
                <w:szCs w:val="28"/>
              </w:rPr>
              <w:t xml:space="preserve">, д. </w:t>
            </w:r>
            <w:r>
              <w:rPr>
                <w:bCs/>
                <w:sz w:val="28"/>
                <w:szCs w:val="28"/>
              </w:rPr>
              <w:t>9, лит. А, пом. 1</w:t>
            </w:r>
            <w:r w:rsidRPr="007D548E">
              <w:rPr>
                <w:bCs/>
                <w:sz w:val="28"/>
                <w:szCs w:val="28"/>
              </w:rPr>
              <w:t>-Н,</w:t>
            </w:r>
          </w:p>
          <w:p w:rsidR="00083CDC" w:rsidRPr="007D548E" w:rsidRDefault="00083CDC" w:rsidP="007D548E">
            <w:pPr>
              <w:contextualSpacing/>
              <w:jc w:val="both"/>
              <w:rPr>
                <w:bCs/>
                <w:sz w:val="28"/>
                <w:szCs w:val="28"/>
              </w:rPr>
            </w:pPr>
            <w:r w:rsidRPr="007D548E">
              <w:rPr>
                <w:bCs/>
                <w:sz w:val="28"/>
                <w:szCs w:val="28"/>
              </w:rPr>
              <w:t xml:space="preserve">Санкт-Петербург, </w:t>
            </w:r>
            <w:r>
              <w:rPr>
                <w:bCs/>
                <w:sz w:val="28"/>
                <w:szCs w:val="28"/>
              </w:rPr>
              <w:t>195220</w:t>
            </w:r>
          </w:p>
          <w:p w:rsidR="00083CDC" w:rsidRPr="007D548E" w:rsidRDefault="00083CDC" w:rsidP="007D548E">
            <w:pPr>
              <w:contextualSpacing/>
              <w:jc w:val="both"/>
              <w:rPr>
                <w:bCs/>
                <w:sz w:val="28"/>
                <w:szCs w:val="28"/>
              </w:rPr>
            </w:pPr>
          </w:p>
        </w:tc>
      </w:tr>
    </w:tbl>
    <w:p w:rsidR="00083CDC" w:rsidRPr="007D548E" w:rsidRDefault="00083CDC" w:rsidP="007D548E">
      <w:pPr>
        <w:contextualSpacing/>
        <w:jc w:val="both"/>
        <w:outlineLvl w:val="0"/>
        <w:rPr>
          <w:sz w:val="28"/>
          <w:szCs w:val="28"/>
        </w:rPr>
      </w:pPr>
    </w:p>
    <w:p w:rsidR="00083CDC" w:rsidRDefault="00083CDC" w:rsidP="007D548E">
      <w:pPr>
        <w:contextualSpacing/>
        <w:jc w:val="both"/>
        <w:outlineLvl w:val="0"/>
        <w:rPr>
          <w:sz w:val="28"/>
          <w:szCs w:val="28"/>
        </w:rPr>
      </w:pPr>
    </w:p>
    <w:p w:rsidR="00083CDC" w:rsidRPr="007D548E" w:rsidRDefault="00083CDC" w:rsidP="007D548E">
      <w:pPr>
        <w:contextualSpacing/>
        <w:jc w:val="both"/>
        <w:outlineLvl w:val="0"/>
        <w:rPr>
          <w:sz w:val="28"/>
          <w:szCs w:val="28"/>
        </w:rPr>
      </w:pPr>
    </w:p>
    <w:p w:rsidR="00083CDC" w:rsidRPr="007D548E" w:rsidRDefault="00083CDC" w:rsidP="007D548E">
      <w:pPr>
        <w:pStyle w:val="NormalWeb"/>
        <w:spacing w:before="0" w:beforeAutospacing="0" w:after="0" w:afterAutospacing="0"/>
        <w:jc w:val="center"/>
        <w:rPr>
          <w:sz w:val="28"/>
          <w:szCs w:val="28"/>
        </w:rPr>
      </w:pPr>
      <w:r w:rsidRPr="007D548E">
        <w:rPr>
          <w:sz w:val="28"/>
          <w:szCs w:val="28"/>
        </w:rPr>
        <w:t>РЕШЕНИЕ</w:t>
      </w:r>
    </w:p>
    <w:p w:rsidR="00083CDC" w:rsidRPr="007D548E" w:rsidRDefault="00083CDC" w:rsidP="007D548E">
      <w:pPr>
        <w:pStyle w:val="NormalWeb"/>
        <w:spacing w:before="0" w:beforeAutospacing="0" w:after="0" w:afterAutospacing="0"/>
        <w:jc w:val="center"/>
        <w:rPr>
          <w:sz w:val="28"/>
          <w:szCs w:val="28"/>
        </w:rPr>
      </w:pPr>
      <w:r w:rsidRPr="007D548E">
        <w:rPr>
          <w:sz w:val="28"/>
          <w:szCs w:val="28"/>
        </w:rPr>
        <w:t xml:space="preserve">по делу </w:t>
      </w:r>
      <w:r>
        <w:rPr>
          <w:sz w:val="28"/>
          <w:szCs w:val="28"/>
        </w:rPr>
        <w:t xml:space="preserve">№ </w:t>
      </w:r>
      <w:r w:rsidRPr="007D548E">
        <w:rPr>
          <w:b/>
          <w:bCs/>
          <w:sz w:val="28"/>
          <w:szCs w:val="28"/>
        </w:rPr>
        <w:t>44-</w:t>
      </w:r>
      <w:r>
        <w:rPr>
          <w:b/>
          <w:bCs/>
          <w:sz w:val="28"/>
          <w:szCs w:val="28"/>
        </w:rPr>
        <w:t>4272</w:t>
      </w:r>
      <w:r w:rsidRPr="007D548E">
        <w:rPr>
          <w:b/>
          <w:bCs/>
          <w:sz w:val="28"/>
          <w:szCs w:val="28"/>
        </w:rPr>
        <w:t>/17</w:t>
      </w:r>
      <w:r w:rsidRPr="007D548E">
        <w:rPr>
          <w:sz w:val="28"/>
          <w:szCs w:val="28"/>
        </w:rPr>
        <w:t xml:space="preserve"> о нарушении законодательства о закупках</w:t>
      </w:r>
    </w:p>
    <w:p w:rsidR="00083CDC" w:rsidRPr="007D548E" w:rsidRDefault="00083CDC" w:rsidP="007D548E">
      <w:pPr>
        <w:pStyle w:val="NormalWeb"/>
        <w:spacing w:before="0" w:beforeAutospacing="0" w:after="0" w:afterAutospacing="0"/>
        <w:ind w:firstLine="539"/>
        <w:jc w:val="center"/>
        <w:rPr>
          <w:sz w:val="28"/>
          <w:szCs w:val="28"/>
        </w:rPr>
      </w:pPr>
    </w:p>
    <w:p w:rsidR="00083CDC" w:rsidRPr="007D548E" w:rsidRDefault="00083CDC" w:rsidP="007D548E">
      <w:pPr>
        <w:pStyle w:val="NormalWeb"/>
        <w:spacing w:before="0" w:beforeAutospacing="0" w:after="0" w:afterAutospacing="0"/>
        <w:jc w:val="center"/>
        <w:rPr>
          <w:sz w:val="28"/>
          <w:szCs w:val="28"/>
        </w:rPr>
      </w:pPr>
      <w:r w:rsidRPr="007D548E">
        <w:rPr>
          <w:sz w:val="28"/>
          <w:szCs w:val="28"/>
        </w:rPr>
        <w:t xml:space="preserve">31.10.2017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7D548E">
        <w:rPr>
          <w:sz w:val="28"/>
          <w:szCs w:val="28"/>
        </w:rPr>
        <w:t>Санкт-Петербург</w:t>
      </w:r>
    </w:p>
    <w:p w:rsidR="00083CDC" w:rsidRPr="007D548E" w:rsidRDefault="00083CDC" w:rsidP="007D548E">
      <w:pPr>
        <w:pStyle w:val="NormalWeb"/>
        <w:spacing w:before="0" w:beforeAutospacing="0" w:after="0" w:afterAutospacing="0"/>
        <w:jc w:val="both"/>
        <w:rPr>
          <w:sz w:val="28"/>
          <w:szCs w:val="28"/>
        </w:rPr>
      </w:pPr>
    </w:p>
    <w:p w:rsidR="00083CDC" w:rsidRPr="00D42D7B" w:rsidRDefault="00083CDC" w:rsidP="00D42D7B">
      <w:pPr>
        <w:widowControl w:val="0"/>
        <w:ind w:firstLine="709"/>
        <w:jc w:val="both"/>
        <w:rPr>
          <w:sz w:val="28"/>
          <w:szCs w:val="28"/>
        </w:rPr>
      </w:pPr>
      <w:r w:rsidRPr="00D42D7B">
        <w:rPr>
          <w:sz w:val="28"/>
          <w:szCs w:val="28"/>
        </w:rPr>
        <w:t>Комиссия Санкт-Петербургского УФАС России по контролю в сфере закупок (далее – Комиссия УФАС), рассмотрев жалобу Заявителя</w:t>
      </w:r>
      <w:r w:rsidRPr="00D42D7B">
        <w:rPr>
          <w:sz w:val="28"/>
          <w:szCs w:val="28"/>
        </w:rPr>
        <w:br/>
        <w:t>(вх. 25267-ЭП/17 от 24.10.2017) на действия аукционной комиссии Заказчика</w:t>
      </w:r>
      <w:r w:rsidRPr="00D42D7B">
        <w:rPr>
          <w:sz w:val="28"/>
          <w:szCs w:val="28"/>
        </w:rPr>
        <w:br/>
        <w:t xml:space="preserve">при определении поставщика путем проведения электронного аукциона на </w:t>
      </w:r>
      <w:r>
        <w:rPr>
          <w:sz w:val="28"/>
          <w:szCs w:val="28"/>
        </w:rPr>
        <w:t xml:space="preserve">выполнение </w:t>
      </w:r>
      <w:r w:rsidRPr="00D42D7B">
        <w:rPr>
          <w:sz w:val="28"/>
          <w:szCs w:val="28"/>
        </w:rPr>
        <w:t>работ по ремонту помещений в СПб ГБУЗ «Городское патологоанатомическое бюро» по адресу: СПб, ул.Академика Байкова, дом 16 (извещение номер 0372200229117000023)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083CDC" w:rsidRDefault="00083CDC" w:rsidP="007D548E">
      <w:pPr>
        <w:pStyle w:val="NormalWeb"/>
        <w:spacing w:before="0" w:beforeAutospacing="0" w:after="0" w:afterAutospacing="0"/>
        <w:ind w:firstLine="709"/>
        <w:jc w:val="both"/>
        <w:rPr>
          <w:sz w:val="28"/>
          <w:szCs w:val="28"/>
        </w:rPr>
      </w:pPr>
    </w:p>
    <w:p w:rsidR="00083CDC" w:rsidRPr="007D548E" w:rsidRDefault="00083CDC" w:rsidP="007D548E">
      <w:pPr>
        <w:pStyle w:val="NormalWeb"/>
        <w:spacing w:before="0" w:beforeAutospacing="0" w:after="0" w:afterAutospacing="0"/>
        <w:ind w:firstLine="709"/>
        <w:jc w:val="center"/>
        <w:rPr>
          <w:sz w:val="28"/>
          <w:szCs w:val="28"/>
        </w:rPr>
      </w:pPr>
      <w:r w:rsidRPr="007D548E">
        <w:rPr>
          <w:sz w:val="28"/>
          <w:szCs w:val="28"/>
        </w:rPr>
        <w:t>УСТАНОВИЛА:</w:t>
      </w:r>
    </w:p>
    <w:p w:rsidR="00083CDC" w:rsidRPr="007D548E" w:rsidRDefault="00083CDC" w:rsidP="007D548E">
      <w:pPr>
        <w:pStyle w:val="NormalWeb"/>
        <w:spacing w:before="0" w:beforeAutospacing="0" w:after="0" w:afterAutospacing="0"/>
        <w:ind w:firstLine="709"/>
        <w:jc w:val="both"/>
        <w:rPr>
          <w:sz w:val="28"/>
          <w:szCs w:val="28"/>
        </w:rPr>
      </w:pPr>
    </w:p>
    <w:p w:rsidR="00083CDC" w:rsidRPr="007D548E" w:rsidRDefault="00083CDC" w:rsidP="007D548E">
      <w:pPr>
        <w:pStyle w:val="NormalWeb"/>
        <w:spacing w:before="0" w:beforeAutospacing="0" w:after="0" w:afterAutospacing="0"/>
        <w:ind w:firstLine="709"/>
        <w:jc w:val="both"/>
        <w:rPr>
          <w:sz w:val="28"/>
          <w:szCs w:val="28"/>
        </w:rPr>
      </w:pPr>
      <w:r w:rsidRPr="007D548E">
        <w:rPr>
          <w:sz w:val="28"/>
          <w:szCs w:val="28"/>
        </w:rPr>
        <w:t xml:space="preserve">Извещение о проведении электронного аукциона размещено 17.07.2017 </w:t>
      </w:r>
      <w:r w:rsidRPr="007D548E">
        <w:rPr>
          <w:sz w:val="28"/>
          <w:szCs w:val="28"/>
        </w:rPr>
        <w:br/>
        <w:t xml:space="preserve">на Официальном сайте Единой информационной системы в сфере закупок </w:t>
      </w:r>
      <w:hyperlink r:id="rId7" w:history="1">
        <w:r w:rsidRPr="007D548E">
          <w:rPr>
            <w:rStyle w:val="Hyperlink"/>
            <w:sz w:val="28"/>
            <w:szCs w:val="28"/>
          </w:rPr>
          <w:t>www.zakupki.gov.ru</w:t>
        </w:r>
      </w:hyperlink>
      <w:r w:rsidRPr="007D548E">
        <w:rPr>
          <w:sz w:val="28"/>
          <w:szCs w:val="28"/>
        </w:rPr>
        <w:t xml:space="preserve"> (далее - ЕИС), номер извещения 0372200229117000023. Начальная (максимальная) цена контракта – 1</w:t>
      </w:r>
      <w:r>
        <w:rPr>
          <w:sz w:val="28"/>
          <w:szCs w:val="28"/>
        </w:rPr>
        <w:t> </w:t>
      </w:r>
      <w:r w:rsidRPr="007D548E">
        <w:rPr>
          <w:sz w:val="28"/>
          <w:szCs w:val="28"/>
        </w:rPr>
        <w:t>465</w:t>
      </w:r>
      <w:r>
        <w:rPr>
          <w:sz w:val="28"/>
          <w:szCs w:val="28"/>
        </w:rPr>
        <w:t xml:space="preserve"> 053, </w:t>
      </w:r>
      <w:r w:rsidRPr="007D548E">
        <w:rPr>
          <w:sz w:val="28"/>
          <w:szCs w:val="28"/>
        </w:rPr>
        <w:t>78 рублей.</w:t>
      </w:r>
    </w:p>
    <w:p w:rsidR="00083CDC" w:rsidRPr="007D548E" w:rsidRDefault="00083CDC" w:rsidP="007D548E">
      <w:pPr>
        <w:pStyle w:val="NormalWeb"/>
        <w:spacing w:before="0" w:beforeAutospacing="0" w:after="0" w:afterAutospacing="0"/>
        <w:ind w:firstLine="709"/>
        <w:jc w:val="both"/>
        <w:rPr>
          <w:sz w:val="28"/>
          <w:szCs w:val="28"/>
        </w:rPr>
      </w:pPr>
      <w:r w:rsidRPr="007D548E">
        <w:rPr>
          <w:sz w:val="28"/>
          <w:szCs w:val="28"/>
        </w:rPr>
        <w:t>В жалобе Заявитель обжалует действия аукционной комиссии</w:t>
      </w:r>
      <w:r>
        <w:rPr>
          <w:sz w:val="28"/>
          <w:szCs w:val="28"/>
        </w:rPr>
        <w:t xml:space="preserve"> Заказчика</w:t>
      </w:r>
      <w:r w:rsidRPr="007D548E">
        <w:rPr>
          <w:sz w:val="28"/>
          <w:szCs w:val="28"/>
        </w:rPr>
        <w:t>, которые выразили</w:t>
      </w:r>
      <w:r>
        <w:rPr>
          <w:sz w:val="28"/>
          <w:szCs w:val="28"/>
        </w:rPr>
        <w:t>сь в необоснованном, по мнению З</w:t>
      </w:r>
      <w:r w:rsidRPr="007D548E">
        <w:rPr>
          <w:sz w:val="28"/>
          <w:szCs w:val="28"/>
        </w:rPr>
        <w:t>аявителя, отклонению заявки ООО «Эверест» в допуске к участию в аукционе.</w:t>
      </w:r>
    </w:p>
    <w:p w:rsidR="00083CDC" w:rsidRPr="007D548E" w:rsidRDefault="00083CDC" w:rsidP="007D548E">
      <w:pPr>
        <w:pStyle w:val="NormalWeb"/>
        <w:spacing w:before="0" w:beforeAutospacing="0" w:after="0" w:afterAutospacing="0"/>
        <w:ind w:firstLine="709"/>
        <w:jc w:val="both"/>
        <w:rPr>
          <w:sz w:val="28"/>
          <w:szCs w:val="28"/>
        </w:rPr>
      </w:pPr>
      <w:r>
        <w:rPr>
          <w:sz w:val="28"/>
          <w:szCs w:val="28"/>
        </w:rPr>
        <w:t>Представитель З</w:t>
      </w:r>
      <w:r w:rsidRPr="007D548E">
        <w:rPr>
          <w:sz w:val="28"/>
          <w:szCs w:val="28"/>
        </w:rPr>
        <w:t>аказчика с доводами жалобы не согласился, по основаниям, изложенным в отзыве на жалобу.</w:t>
      </w:r>
    </w:p>
    <w:p w:rsidR="00083CDC" w:rsidRPr="007D548E" w:rsidRDefault="00083CDC" w:rsidP="007D548E">
      <w:pPr>
        <w:pStyle w:val="NormalWeb"/>
        <w:spacing w:before="0" w:beforeAutospacing="0" w:after="0" w:afterAutospacing="0"/>
        <w:ind w:firstLine="709"/>
        <w:jc w:val="both"/>
        <w:rPr>
          <w:sz w:val="28"/>
          <w:szCs w:val="28"/>
        </w:rPr>
      </w:pPr>
      <w:r w:rsidRPr="007D548E">
        <w:rPr>
          <w:sz w:val="28"/>
          <w:szCs w:val="28"/>
        </w:rPr>
        <w:t>О</w:t>
      </w:r>
      <w:r>
        <w:rPr>
          <w:sz w:val="28"/>
          <w:szCs w:val="28"/>
        </w:rPr>
        <w:t>знакомившись с представленными З</w:t>
      </w:r>
      <w:r w:rsidRPr="007D548E">
        <w:rPr>
          <w:sz w:val="28"/>
          <w:szCs w:val="28"/>
        </w:rPr>
        <w:t xml:space="preserve">аказчиком документами и сведениями, заслушав пояснения представителей </w:t>
      </w:r>
      <w:r>
        <w:rPr>
          <w:sz w:val="28"/>
          <w:szCs w:val="28"/>
        </w:rPr>
        <w:t>сторон</w:t>
      </w:r>
      <w:r w:rsidRPr="007D548E">
        <w:rPr>
          <w:sz w:val="28"/>
          <w:szCs w:val="28"/>
        </w:rPr>
        <w:t xml:space="preserve">, </w:t>
      </w:r>
      <w:r>
        <w:rPr>
          <w:sz w:val="28"/>
          <w:szCs w:val="28"/>
        </w:rPr>
        <w:t>К</w:t>
      </w:r>
      <w:r w:rsidRPr="007D548E">
        <w:rPr>
          <w:sz w:val="28"/>
          <w:szCs w:val="28"/>
        </w:rPr>
        <w:t>омиссия УФАС приходит</w:t>
      </w:r>
      <w:r>
        <w:rPr>
          <w:sz w:val="28"/>
          <w:szCs w:val="28"/>
        </w:rPr>
        <w:br/>
      </w:r>
      <w:r w:rsidRPr="007D548E">
        <w:rPr>
          <w:sz w:val="28"/>
          <w:szCs w:val="28"/>
        </w:rPr>
        <w:t>к следующим выводам.</w:t>
      </w:r>
    </w:p>
    <w:p w:rsidR="00083CDC" w:rsidRPr="007D548E" w:rsidRDefault="00083CDC" w:rsidP="007D548E">
      <w:pPr>
        <w:pStyle w:val="NormalWeb"/>
        <w:spacing w:before="0" w:beforeAutospacing="0" w:after="0" w:afterAutospacing="0"/>
        <w:ind w:firstLine="709"/>
        <w:jc w:val="both"/>
        <w:rPr>
          <w:sz w:val="28"/>
          <w:szCs w:val="28"/>
        </w:rPr>
      </w:pPr>
      <w:r>
        <w:rPr>
          <w:sz w:val="28"/>
          <w:szCs w:val="28"/>
        </w:rPr>
        <w:t xml:space="preserve">1. </w:t>
      </w:r>
      <w:r w:rsidRPr="007D548E">
        <w:rPr>
          <w:sz w:val="28"/>
          <w:szCs w:val="28"/>
        </w:rPr>
        <w:t xml:space="preserve">Согласно Протоколу рассмотрения заявок на участие в электронном аукционе № 0372200229117000023-9 от 23 октября </w:t>
      </w:r>
      <w:smartTag w:uri="urn:schemas-microsoft-com:office:smarttags" w:element="metricconverter">
        <w:smartTagPr>
          <w:attr w:name="ProductID" w:val="2017 г"/>
        </w:smartTagPr>
        <w:r w:rsidRPr="007D548E">
          <w:rPr>
            <w:sz w:val="28"/>
            <w:szCs w:val="28"/>
          </w:rPr>
          <w:t>2017 г</w:t>
        </w:r>
      </w:smartTag>
      <w:r w:rsidRPr="007D548E">
        <w:rPr>
          <w:sz w:val="28"/>
          <w:szCs w:val="28"/>
        </w:rPr>
        <w:t>., ООО «Эв</w:t>
      </w:r>
      <w:r>
        <w:rPr>
          <w:sz w:val="28"/>
          <w:szCs w:val="28"/>
        </w:rPr>
        <w:t>е</w:t>
      </w:r>
      <w:r w:rsidRPr="007D548E">
        <w:rPr>
          <w:sz w:val="28"/>
          <w:szCs w:val="28"/>
        </w:rPr>
        <w:t>рест» (заявка №7) отказано в допуске к участию в аукционе по следующим основаниям:</w:t>
      </w:r>
    </w:p>
    <w:p w:rsidR="00083CDC" w:rsidRPr="007D548E" w:rsidRDefault="00083CDC" w:rsidP="007D548E">
      <w:pPr>
        <w:pStyle w:val="NormalWeb"/>
        <w:spacing w:before="0" w:beforeAutospacing="0" w:after="0" w:afterAutospacing="0"/>
        <w:ind w:firstLine="709"/>
        <w:jc w:val="both"/>
        <w:rPr>
          <w:i/>
          <w:sz w:val="28"/>
          <w:szCs w:val="28"/>
        </w:rPr>
      </w:pPr>
      <w:r w:rsidRPr="007D548E">
        <w:rPr>
          <w:sz w:val="28"/>
          <w:szCs w:val="28"/>
        </w:rPr>
        <w:t>«</w:t>
      </w:r>
      <w:r w:rsidRPr="007D548E">
        <w:rPr>
          <w:i/>
          <w:sz w:val="28"/>
          <w:szCs w:val="28"/>
        </w:rPr>
        <w:t>В соответствии с пунктом 2 части 4 статьи 67 Закона о контрактной системе участник электронного аукциона не допускается к участию в нем в случае несоответствия информации, предусмотренной частью 3 статьи 66 Закона о контрактной системе, требованиям документации о таком аукционе.</w:t>
      </w:r>
    </w:p>
    <w:p w:rsidR="00083CDC" w:rsidRPr="007D548E" w:rsidRDefault="00083CDC" w:rsidP="007D548E">
      <w:pPr>
        <w:pStyle w:val="NormalWeb"/>
        <w:spacing w:before="0" w:beforeAutospacing="0" w:after="0" w:afterAutospacing="0"/>
        <w:ind w:firstLine="709"/>
        <w:jc w:val="both"/>
        <w:rPr>
          <w:i/>
          <w:sz w:val="28"/>
          <w:szCs w:val="28"/>
        </w:rPr>
      </w:pPr>
      <w:r w:rsidRPr="007D548E">
        <w:rPr>
          <w:i/>
          <w:sz w:val="28"/>
          <w:szCs w:val="28"/>
        </w:rPr>
        <w:t>Согласно п. 3.1.3. раздела 3 части I и части II «Информационная карта аукциона» документации об аукционе первая часть заявки на участие в электронном аукционе должна содержать, в том числе, сведения о конкретных показателях товаров (материалов), соответствующие значениям, установленным документацией об электронном аукционе (Приложение №4 к Техническому заданию).</w:t>
      </w:r>
    </w:p>
    <w:p w:rsidR="00083CDC" w:rsidRPr="007D548E" w:rsidRDefault="00083CDC" w:rsidP="007D548E">
      <w:pPr>
        <w:pStyle w:val="NormalWeb"/>
        <w:spacing w:before="0" w:beforeAutospacing="0" w:after="0" w:afterAutospacing="0"/>
        <w:ind w:firstLine="709"/>
        <w:jc w:val="both"/>
        <w:rPr>
          <w:i/>
          <w:sz w:val="28"/>
          <w:szCs w:val="28"/>
        </w:rPr>
      </w:pPr>
      <w:r w:rsidRPr="007D548E">
        <w:rPr>
          <w:i/>
          <w:sz w:val="28"/>
          <w:szCs w:val="28"/>
        </w:rPr>
        <w:t>В Приложении № 4 к Техническому заданию аукционной документации по позиции № 41 «Линолеум» установлены, в том числе, следующие требования: «Группа воспламеняемости материала: не ниже В2. Класс материала по дымообразующей способности: Д2 или Д3. Класс материала по токсичности продуктов горения: не ниже Т2. Группа распространения пламени: РП2 или РП1. Класс пожарной опасности: КМ2 или КМ3» (Группа показателей «Классификация»).</w:t>
      </w:r>
    </w:p>
    <w:p w:rsidR="00083CDC" w:rsidRPr="007D548E" w:rsidRDefault="00083CDC" w:rsidP="007D548E">
      <w:pPr>
        <w:pStyle w:val="NormalWeb"/>
        <w:spacing w:before="0" w:beforeAutospacing="0" w:after="0" w:afterAutospacing="0"/>
        <w:ind w:firstLine="709"/>
        <w:jc w:val="both"/>
        <w:rPr>
          <w:i/>
          <w:sz w:val="28"/>
          <w:szCs w:val="28"/>
        </w:rPr>
      </w:pPr>
      <w:r w:rsidRPr="007D548E">
        <w:rPr>
          <w:i/>
          <w:sz w:val="28"/>
          <w:szCs w:val="28"/>
        </w:rPr>
        <w:t xml:space="preserve">В заявке участник закупки представил по позиции № 41 «Линолеум», в том числе, следующие сведения: «Группа воспламеняемости материала: В2. Класс материала по дымообразующей способности: Д2. Класс материала по токсичности продуктов горения: Т2. Группа распространения пламени: РП2. Класс пожарной опасности: КМ2». </w:t>
      </w:r>
    </w:p>
    <w:p w:rsidR="00083CDC" w:rsidRPr="007D548E" w:rsidRDefault="00083CDC" w:rsidP="007D548E">
      <w:pPr>
        <w:pStyle w:val="NormalWeb"/>
        <w:spacing w:before="0" w:beforeAutospacing="0" w:after="0" w:afterAutospacing="0"/>
        <w:ind w:firstLine="709"/>
        <w:jc w:val="both"/>
        <w:rPr>
          <w:i/>
          <w:sz w:val="28"/>
          <w:szCs w:val="28"/>
        </w:rPr>
      </w:pPr>
      <w:r w:rsidRPr="007D548E">
        <w:rPr>
          <w:i/>
          <w:sz w:val="28"/>
          <w:szCs w:val="28"/>
        </w:rPr>
        <w:t>В соответствии с инструкцией по заполнению первой части заявки на участие в электронном аукционе, в случае указания в заявке коррелирующих и(или) агрегирующих показателей, должны указываться показатели, удовлетворяющие потребностям заказчика, и соответствующие требованиям достоверности о существовании товара с указанными показателями.</w:t>
      </w:r>
    </w:p>
    <w:p w:rsidR="00083CDC" w:rsidRPr="007D548E" w:rsidRDefault="00083CDC" w:rsidP="007D548E">
      <w:pPr>
        <w:pStyle w:val="NormalWeb"/>
        <w:spacing w:before="0" w:beforeAutospacing="0" w:after="0" w:afterAutospacing="0"/>
        <w:ind w:firstLine="709"/>
        <w:jc w:val="both"/>
        <w:rPr>
          <w:i/>
          <w:sz w:val="28"/>
          <w:szCs w:val="28"/>
        </w:rPr>
      </w:pPr>
      <w:r w:rsidRPr="007D548E">
        <w:rPr>
          <w:i/>
          <w:sz w:val="28"/>
          <w:szCs w:val="28"/>
        </w:rPr>
        <w:t xml:space="preserve">При указанном участником значении по показателю «Класс пожарной опасности» - «КМ2» группа распространения пламени не может быть «РП2». </w:t>
      </w:r>
    </w:p>
    <w:p w:rsidR="00083CDC" w:rsidRPr="007D548E" w:rsidRDefault="00083CDC" w:rsidP="007D548E">
      <w:pPr>
        <w:pStyle w:val="NormalWeb"/>
        <w:spacing w:before="0" w:beforeAutospacing="0" w:after="0" w:afterAutospacing="0"/>
        <w:ind w:firstLine="709"/>
        <w:jc w:val="both"/>
        <w:rPr>
          <w:sz w:val="28"/>
          <w:szCs w:val="28"/>
        </w:rPr>
      </w:pPr>
      <w:r w:rsidRPr="007D548E">
        <w:rPr>
          <w:i/>
          <w:sz w:val="28"/>
          <w:szCs w:val="28"/>
        </w:rPr>
        <w:t>Таким образом, указав по позиции № 41 «Линолеум» значения показателей «Класс пожарной опасности» и «Группа распространения пламени», не соответствующие требованиям достоверности о существовании товара с указанными показателями, участник закупки предоставил информацию, несоответствующую требованиям документации об электронном аукционе</w:t>
      </w:r>
      <w:r w:rsidRPr="007D548E">
        <w:rPr>
          <w:sz w:val="28"/>
          <w:szCs w:val="28"/>
        </w:rPr>
        <w:t>».</w:t>
      </w:r>
    </w:p>
    <w:p w:rsidR="00083CDC" w:rsidRPr="007D548E" w:rsidRDefault="00083CDC" w:rsidP="007D548E">
      <w:pPr>
        <w:pStyle w:val="NormalWeb"/>
        <w:spacing w:before="0" w:beforeAutospacing="0" w:after="0" w:afterAutospacing="0"/>
        <w:ind w:firstLine="709"/>
        <w:jc w:val="both"/>
        <w:rPr>
          <w:sz w:val="28"/>
          <w:szCs w:val="28"/>
        </w:rPr>
      </w:pPr>
      <w:r w:rsidRPr="007D548E">
        <w:rPr>
          <w:sz w:val="28"/>
          <w:szCs w:val="28"/>
        </w:rPr>
        <w:t xml:space="preserve">В соответствии с </w:t>
      </w:r>
      <w:r>
        <w:rPr>
          <w:sz w:val="28"/>
          <w:szCs w:val="28"/>
        </w:rPr>
        <w:t>ч.</w:t>
      </w:r>
      <w:r w:rsidRPr="007D548E">
        <w:rPr>
          <w:sz w:val="28"/>
          <w:szCs w:val="28"/>
        </w:rPr>
        <w:t xml:space="preserve"> 1 </w:t>
      </w:r>
      <w:r>
        <w:rPr>
          <w:sz w:val="28"/>
          <w:szCs w:val="28"/>
        </w:rPr>
        <w:t>ст.</w:t>
      </w:r>
      <w:r w:rsidRPr="007D548E">
        <w:rPr>
          <w:sz w:val="28"/>
          <w:szCs w:val="28"/>
        </w:rPr>
        <w:t xml:space="preserve"> 67 Закона о контрактной системе</w:t>
      </w:r>
      <w:r>
        <w:rPr>
          <w:sz w:val="28"/>
          <w:szCs w:val="28"/>
        </w:rPr>
        <w:t>,</w:t>
      </w:r>
      <w:r w:rsidRPr="007D548E">
        <w:rPr>
          <w:sz w:val="28"/>
          <w:szCs w:val="28"/>
        </w:rPr>
        <w:t xml:space="preserve"> аукционная комиссия проверяет первые части заявок на участие в электронном аукционе, содержащие информацию, предусмотренную частью 3 статьи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083CDC" w:rsidRPr="007D548E" w:rsidRDefault="00083CDC" w:rsidP="007D548E">
      <w:pPr>
        <w:pStyle w:val="NormalWeb"/>
        <w:spacing w:before="0" w:beforeAutospacing="0" w:after="0" w:afterAutospacing="0"/>
        <w:ind w:firstLine="709"/>
        <w:jc w:val="both"/>
        <w:rPr>
          <w:sz w:val="28"/>
          <w:szCs w:val="28"/>
        </w:rPr>
      </w:pPr>
      <w:r w:rsidRPr="007D548E">
        <w:rPr>
          <w:sz w:val="28"/>
          <w:szCs w:val="28"/>
        </w:rPr>
        <w:t xml:space="preserve">Согласно </w:t>
      </w:r>
      <w:r>
        <w:rPr>
          <w:sz w:val="28"/>
          <w:szCs w:val="28"/>
        </w:rPr>
        <w:t xml:space="preserve">ч. </w:t>
      </w:r>
      <w:r w:rsidRPr="007D548E">
        <w:rPr>
          <w:sz w:val="28"/>
          <w:szCs w:val="28"/>
        </w:rPr>
        <w:t xml:space="preserve">4 </w:t>
      </w:r>
      <w:r>
        <w:rPr>
          <w:sz w:val="28"/>
          <w:szCs w:val="28"/>
        </w:rPr>
        <w:t>ст.</w:t>
      </w:r>
      <w:r w:rsidRPr="007D548E">
        <w:rPr>
          <w:sz w:val="28"/>
          <w:szCs w:val="28"/>
        </w:rPr>
        <w:t xml:space="preserve"> 67 Закона о контрактной системе участник электронного аукциона не допускается к участию в нем в случае:</w:t>
      </w:r>
    </w:p>
    <w:p w:rsidR="00083CDC" w:rsidRPr="007D548E" w:rsidRDefault="00083CDC" w:rsidP="007D548E">
      <w:pPr>
        <w:pStyle w:val="NormalWeb"/>
        <w:spacing w:before="0" w:beforeAutospacing="0" w:after="0" w:afterAutospacing="0"/>
        <w:ind w:firstLine="709"/>
        <w:jc w:val="both"/>
        <w:rPr>
          <w:sz w:val="28"/>
          <w:szCs w:val="28"/>
        </w:rPr>
      </w:pPr>
      <w:r w:rsidRPr="007D548E">
        <w:rPr>
          <w:sz w:val="28"/>
          <w:szCs w:val="28"/>
        </w:rPr>
        <w:t>1) непредоставления информации, предусмотренной частью 3 статьи 66 Закона о контрактной системе, или предоставления недостоверной информации;</w:t>
      </w:r>
    </w:p>
    <w:p w:rsidR="00083CDC" w:rsidRPr="00981366" w:rsidRDefault="00083CDC" w:rsidP="007D548E">
      <w:pPr>
        <w:pStyle w:val="NormalWeb"/>
        <w:spacing w:before="0" w:beforeAutospacing="0" w:after="0" w:afterAutospacing="0"/>
        <w:ind w:firstLine="709"/>
        <w:jc w:val="both"/>
        <w:rPr>
          <w:sz w:val="28"/>
          <w:szCs w:val="28"/>
        </w:rPr>
      </w:pPr>
      <w:r w:rsidRPr="007D548E">
        <w:rPr>
          <w:sz w:val="28"/>
          <w:szCs w:val="28"/>
        </w:rPr>
        <w:t xml:space="preserve">2) несоответствия информации, предусмотренной частью 3 статьи 66 Закона о </w:t>
      </w:r>
      <w:r w:rsidRPr="00981366">
        <w:rPr>
          <w:sz w:val="28"/>
          <w:szCs w:val="28"/>
        </w:rPr>
        <w:t>контрактной системе, требованиям документации о таком аукционе.</w:t>
      </w:r>
    </w:p>
    <w:p w:rsidR="00083CDC" w:rsidRDefault="00083CDC" w:rsidP="00981366">
      <w:pPr>
        <w:autoSpaceDE w:val="0"/>
        <w:autoSpaceDN w:val="0"/>
        <w:adjustRightInd w:val="0"/>
        <w:ind w:firstLine="708"/>
        <w:jc w:val="both"/>
        <w:rPr>
          <w:sz w:val="28"/>
          <w:szCs w:val="28"/>
        </w:rPr>
      </w:pPr>
      <w:r w:rsidRPr="00981366">
        <w:rPr>
          <w:sz w:val="28"/>
          <w:szCs w:val="28"/>
        </w:rPr>
        <w:t>В соответствии с пп. «б» п.</w:t>
      </w:r>
      <w:r>
        <w:rPr>
          <w:sz w:val="28"/>
          <w:szCs w:val="28"/>
        </w:rPr>
        <w:t xml:space="preserve"> 3</w:t>
      </w:r>
      <w:r w:rsidRPr="00981366">
        <w:rPr>
          <w:sz w:val="28"/>
          <w:szCs w:val="28"/>
        </w:rPr>
        <w:t xml:space="preserve"> ч. 3 ст. 66 Закона о контрактной системе первая часть заявки на участие в электронном аукционе при заключении контракта на выполнение работ или оказание услуги, для выполнения или оказания которых используется товар должна содержать согласие, предусмотренное </w:t>
      </w:r>
      <w:hyperlink r:id="rId8" w:history="1">
        <w:r w:rsidRPr="00981366">
          <w:rPr>
            <w:sz w:val="28"/>
            <w:szCs w:val="28"/>
          </w:rPr>
          <w:t>пунктом 2</w:t>
        </w:r>
      </w:hyperlink>
      <w:r w:rsidRPr="00981366">
        <w:rPr>
          <w:sz w:val="28"/>
          <w:szCs w:val="28"/>
        </w:rPr>
        <w:t xml:space="preserve"> указанной части, а также конкретные показатели используемого товара, соответствующие</w:t>
      </w:r>
      <w:r>
        <w:rPr>
          <w:sz w:val="28"/>
          <w:szCs w:val="28"/>
        </w:rPr>
        <w:t xml:space="preserve">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rsidR="00083CDC" w:rsidRPr="007D548E" w:rsidRDefault="00083CDC" w:rsidP="007D548E">
      <w:pPr>
        <w:pStyle w:val="NormalWeb"/>
        <w:spacing w:before="0" w:beforeAutospacing="0" w:after="0" w:afterAutospacing="0"/>
        <w:ind w:firstLine="709"/>
        <w:jc w:val="both"/>
        <w:rPr>
          <w:sz w:val="28"/>
          <w:szCs w:val="28"/>
        </w:rPr>
      </w:pPr>
      <w:r w:rsidRPr="00981366">
        <w:rPr>
          <w:sz w:val="28"/>
          <w:szCs w:val="28"/>
        </w:rPr>
        <w:t>В соответствии</w:t>
      </w:r>
      <w:r w:rsidRPr="007D548E">
        <w:rPr>
          <w:sz w:val="28"/>
          <w:szCs w:val="28"/>
        </w:rPr>
        <w:t xml:space="preserve"> с </w:t>
      </w:r>
      <w:r>
        <w:rPr>
          <w:sz w:val="28"/>
          <w:szCs w:val="28"/>
        </w:rPr>
        <w:t>ч.</w:t>
      </w:r>
      <w:r w:rsidRPr="007D548E">
        <w:rPr>
          <w:sz w:val="28"/>
          <w:szCs w:val="28"/>
        </w:rPr>
        <w:t xml:space="preserve"> 5 </w:t>
      </w:r>
      <w:r>
        <w:rPr>
          <w:sz w:val="28"/>
          <w:szCs w:val="28"/>
        </w:rPr>
        <w:t>ст.</w:t>
      </w:r>
      <w:r w:rsidRPr="007D548E">
        <w:rPr>
          <w:sz w:val="28"/>
          <w:szCs w:val="28"/>
        </w:rPr>
        <w:t xml:space="preserve"> 67 Закона о контрактной системе отказ в допуске к участию в электронном аукционе по основаниям, не предусмотренным частью 4 статьи 67 Закона о контрактной системе, не допускается.</w:t>
      </w:r>
    </w:p>
    <w:p w:rsidR="00083CDC" w:rsidRPr="007D548E" w:rsidRDefault="00083CDC" w:rsidP="007D548E">
      <w:pPr>
        <w:pStyle w:val="NormalWeb"/>
        <w:spacing w:before="0" w:beforeAutospacing="0" w:after="0" w:afterAutospacing="0"/>
        <w:ind w:firstLine="709"/>
        <w:jc w:val="both"/>
        <w:rPr>
          <w:sz w:val="28"/>
          <w:szCs w:val="28"/>
        </w:rPr>
      </w:pPr>
      <w:r w:rsidRPr="007D548E">
        <w:rPr>
          <w:sz w:val="28"/>
          <w:szCs w:val="28"/>
        </w:rPr>
        <w:t xml:space="preserve">Приложение № 4 к Техническому заданию содержит установленные </w:t>
      </w:r>
      <w:r>
        <w:rPr>
          <w:sz w:val="28"/>
          <w:szCs w:val="28"/>
        </w:rPr>
        <w:t>З</w:t>
      </w:r>
      <w:r w:rsidRPr="007D548E">
        <w:rPr>
          <w:sz w:val="28"/>
          <w:szCs w:val="28"/>
        </w:rPr>
        <w:t>аказчиком требованиям к товарам, используемым при выполнении работ, являющихся предметом рассматриваемого аукциона.</w:t>
      </w:r>
    </w:p>
    <w:p w:rsidR="00083CDC" w:rsidRPr="007D548E" w:rsidRDefault="00083CDC" w:rsidP="007D548E">
      <w:pPr>
        <w:pStyle w:val="NormalWeb"/>
        <w:shd w:val="clear" w:color="auto" w:fill="FFFFFF"/>
        <w:spacing w:before="0" w:beforeAutospacing="0" w:after="0" w:afterAutospacing="0"/>
        <w:ind w:firstLine="709"/>
        <w:jc w:val="both"/>
        <w:rPr>
          <w:sz w:val="28"/>
          <w:szCs w:val="28"/>
        </w:rPr>
      </w:pPr>
      <w:r w:rsidRPr="007D548E">
        <w:rPr>
          <w:sz w:val="28"/>
          <w:szCs w:val="28"/>
        </w:rPr>
        <w:t>В частности</w:t>
      </w:r>
      <w:r>
        <w:rPr>
          <w:sz w:val="28"/>
          <w:szCs w:val="28"/>
        </w:rPr>
        <w:t>,</w:t>
      </w:r>
      <w:r w:rsidRPr="007D548E">
        <w:rPr>
          <w:sz w:val="28"/>
          <w:szCs w:val="28"/>
        </w:rPr>
        <w:t xml:space="preserve"> </w:t>
      </w:r>
      <w:r>
        <w:rPr>
          <w:sz w:val="28"/>
          <w:szCs w:val="28"/>
        </w:rPr>
        <w:t>в отношении товарной позиции 41</w:t>
      </w:r>
      <w:r w:rsidRPr="007D548E">
        <w:rPr>
          <w:sz w:val="28"/>
          <w:szCs w:val="28"/>
        </w:rPr>
        <w:t xml:space="preserve"> </w:t>
      </w:r>
      <w:r>
        <w:rPr>
          <w:sz w:val="28"/>
          <w:szCs w:val="28"/>
        </w:rPr>
        <w:t>«Линолеум»</w:t>
      </w:r>
      <w:r w:rsidRPr="007D548E">
        <w:rPr>
          <w:sz w:val="28"/>
          <w:szCs w:val="28"/>
        </w:rPr>
        <w:t xml:space="preserve"> Зака</w:t>
      </w:r>
      <w:r>
        <w:rPr>
          <w:sz w:val="28"/>
          <w:szCs w:val="28"/>
        </w:rPr>
        <w:t>зчиком установлено следующее: «</w:t>
      </w:r>
      <w:r w:rsidRPr="007D548E">
        <w:rPr>
          <w:sz w:val="28"/>
          <w:szCs w:val="28"/>
        </w:rPr>
        <w:t xml:space="preserve">Группа воспламеняемости материала: не ниже В2. Класс материала по дымообразующей способности: Д2 или Д3. Класс материала по токсичности продуктов горения: не ниже Т2. Группа распространения пламени: РП2 или РП1. Класс </w:t>
      </w:r>
      <w:r>
        <w:rPr>
          <w:sz w:val="28"/>
          <w:szCs w:val="28"/>
        </w:rPr>
        <w:t>пожарной опасности: КМ2 или КМ3</w:t>
      </w:r>
      <w:r w:rsidRPr="007D548E">
        <w:rPr>
          <w:sz w:val="28"/>
          <w:szCs w:val="28"/>
        </w:rPr>
        <w:t>».</w:t>
      </w:r>
    </w:p>
    <w:p w:rsidR="00083CDC" w:rsidRPr="007D548E" w:rsidRDefault="00083CDC" w:rsidP="007D548E">
      <w:pPr>
        <w:pStyle w:val="NormalWeb"/>
        <w:spacing w:before="0" w:beforeAutospacing="0" w:after="0" w:afterAutospacing="0"/>
        <w:ind w:firstLine="709"/>
        <w:jc w:val="both"/>
        <w:rPr>
          <w:sz w:val="28"/>
          <w:szCs w:val="28"/>
        </w:rPr>
      </w:pPr>
      <w:r w:rsidRPr="007D548E">
        <w:rPr>
          <w:sz w:val="28"/>
          <w:szCs w:val="28"/>
        </w:rPr>
        <w:t xml:space="preserve">Изучив содержание первой части заявки заявителя, Комиссия УФАС установила, что в отношении товарной позиции 41 </w:t>
      </w:r>
      <w:r>
        <w:rPr>
          <w:sz w:val="28"/>
          <w:szCs w:val="28"/>
        </w:rPr>
        <w:t>«Линоле</w:t>
      </w:r>
      <w:r w:rsidRPr="007D548E">
        <w:rPr>
          <w:sz w:val="28"/>
          <w:szCs w:val="28"/>
        </w:rPr>
        <w:t>ум</w:t>
      </w:r>
      <w:r>
        <w:rPr>
          <w:sz w:val="28"/>
          <w:szCs w:val="28"/>
        </w:rPr>
        <w:t>»</w:t>
      </w:r>
      <w:r w:rsidRPr="007D548E">
        <w:rPr>
          <w:sz w:val="28"/>
          <w:szCs w:val="28"/>
        </w:rPr>
        <w:t>, ООО «Эверест» представило</w:t>
      </w:r>
      <w:r>
        <w:rPr>
          <w:sz w:val="28"/>
          <w:szCs w:val="28"/>
        </w:rPr>
        <w:t>,</w:t>
      </w:r>
      <w:r w:rsidRPr="007D548E">
        <w:rPr>
          <w:sz w:val="28"/>
          <w:szCs w:val="28"/>
        </w:rPr>
        <w:t xml:space="preserve"> в том числе</w:t>
      </w:r>
      <w:r>
        <w:rPr>
          <w:sz w:val="28"/>
          <w:szCs w:val="28"/>
        </w:rPr>
        <w:t>,</w:t>
      </w:r>
      <w:r w:rsidRPr="007D548E">
        <w:rPr>
          <w:sz w:val="28"/>
          <w:szCs w:val="28"/>
        </w:rPr>
        <w:t xml:space="preserve"> с</w:t>
      </w:r>
      <w:r>
        <w:rPr>
          <w:sz w:val="28"/>
          <w:szCs w:val="28"/>
        </w:rPr>
        <w:t>ледующие характеристики товара:</w:t>
      </w:r>
      <w:r w:rsidRPr="007D548E">
        <w:rPr>
          <w:sz w:val="28"/>
          <w:szCs w:val="28"/>
        </w:rPr>
        <w:t xml:space="preserve"> «Группа воспламеняемости материала: В2. Класс материала по дымообразующей способности: Д2. Класс материала по токсичности продуктов горения: Т2. Группа распространения пламени: РП2. Класс пожарной опасности: КМ2». </w:t>
      </w:r>
    </w:p>
    <w:p w:rsidR="00083CDC" w:rsidRPr="007D548E" w:rsidRDefault="00083CDC" w:rsidP="007D548E">
      <w:pPr>
        <w:pStyle w:val="NormalWeb"/>
        <w:spacing w:before="0" w:beforeAutospacing="0" w:after="0" w:afterAutospacing="0"/>
        <w:ind w:firstLine="709"/>
        <w:jc w:val="both"/>
        <w:rPr>
          <w:sz w:val="28"/>
          <w:szCs w:val="28"/>
        </w:rPr>
      </w:pPr>
      <w:r w:rsidRPr="007D548E">
        <w:rPr>
          <w:sz w:val="28"/>
          <w:szCs w:val="28"/>
        </w:rPr>
        <w:t>Сопоставив характеристики товара</w:t>
      </w:r>
      <w:r>
        <w:rPr>
          <w:sz w:val="28"/>
          <w:szCs w:val="28"/>
        </w:rPr>
        <w:t>, предложенные З</w:t>
      </w:r>
      <w:r w:rsidRPr="007D548E">
        <w:rPr>
          <w:sz w:val="28"/>
          <w:szCs w:val="28"/>
        </w:rPr>
        <w:t>аявителем в составе первой части заявки с характеристиками</w:t>
      </w:r>
      <w:r>
        <w:rPr>
          <w:sz w:val="28"/>
          <w:szCs w:val="28"/>
        </w:rPr>
        <w:t>,</w:t>
      </w:r>
      <w:r w:rsidRPr="007D548E">
        <w:rPr>
          <w:sz w:val="28"/>
          <w:szCs w:val="28"/>
        </w:rPr>
        <w:t xml:space="preserve"> установленными </w:t>
      </w:r>
      <w:r>
        <w:rPr>
          <w:sz w:val="28"/>
          <w:szCs w:val="28"/>
        </w:rPr>
        <w:t>З</w:t>
      </w:r>
      <w:r w:rsidRPr="007D548E">
        <w:rPr>
          <w:sz w:val="28"/>
          <w:szCs w:val="28"/>
        </w:rPr>
        <w:t>аказчиком</w:t>
      </w:r>
      <w:r>
        <w:rPr>
          <w:sz w:val="28"/>
          <w:szCs w:val="28"/>
        </w:rPr>
        <w:br/>
      </w:r>
      <w:r w:rsidRPr="007D548E">
        <w:rPr>
          <w:sz w:val="28"/>
          <w:szCs w:val="28"/>
        </w:rPr>
        <w:t>в Приложении № 4 к Техническому заданию документации об аукционе</w:t>
      </w:r>
      <w:r>
        <w:rPr>
          <w:sz w:val="28"/>
          <w:szCs w:val="28"/>
        </w:rPr>
        <w:t>,</w:t>
      </w:r>
      <w:r w:rsidRPr="007D548E">
        <w:rPr>
          <w:sz w:val="28"/>
          <w:szCs w:val="28"/>
        </w:rPr>
        <w:t xml:space="preserve"> Комиссия УФАС находит их соответствующими.</w:t>
      </w:r>
    </w:p>
    <w:p w:rsidR="00083CDC" w:rsidRPr="007D548E" w:rsidRDefault="00083CDC" w:rsidP="007D548E">
      <w:pPr>
        <w:pStyle w:val="NormalWeb"/>
        <w:spacing w:before="0" w:beforeAutospacing="0" w:after="0" w:afterAutospacing="0"/>
        <w:ind w:firstLine="709"/>
        <w:jc w:val="both"/>
        <w:rPr>
          <w:sz w:val="28"/>
          <w:szCs w:val="28"/>
        </w:rPr>
      </w:pPr>
      <w:r w:rsidRPr="007D548E">
        <w:rPr>
          <w:sz w:val="28"/>
          <w:szCs w:val="28"/>
        </w:rPr>
        <w:t xml:space="preserve">Вместе с тем, в соответствии с п. 1 раздела 2.1 части </w:t>
      </w:r>
      <w:r>
        <w:rPr>
          <w:sz w:val="28"/>
          <w:szCs w:val="28"/>
          <w:lang w:val="en-US"/>
        </w:rPr>
        <w:t>III</w:t>
      </w:r>
      <w:r w:rsidRPr="00981366">
        <w:rPr>
          <w:sz w:val="28"/>
          <w:szCs w:val="28"/>
        </w:rPr>
        <w:t xml:space="preserve"> </w:t>
      </w:r>
      <w:r>
        <w:rPr>
          <w:sz w:val="28"/>
          <w:szCs w:val="28"/>
        </w:rPr>
        <w:t>«Техническое задание»</w:t>
      </w:r>
      <w:r w:rsidRPr="007D548E">
        <w:rPr>
          <w:sz w:val="28"/>
          <w:szCs w:val="28"/>
        </w:rPr>
        <w:t xml:space="preserve"> документации об аукционе, качество и безопасность выполняемых работ, материалов (комплектующих и оборудования) должно соответствовать тре</w:t>
      </w:r>
      <w:r>
        <w:rPr>
          <w:sz w:val="28"/>
          <w:szCs w:val="28"/>
        </w:rPr>
        <w:t>б</w:t>
      </w:r>
      <w:r w:rsidRPr="007D548E">
        <w:rPr>
          <w:sz w:val="28"/>
          <w:szCs w:val="28"/>
        </w:rPr>
        <w:t>ованиям строительных норм и правил (СНиП, ГОСТ, СанПиН) и других действующих нормативных документов, в том числе: Федеральный закон</w:t>
      </w:r>
      <w:r>
        <w:rPr>
          <w:sz w:val="28"/>
          <w:szCs w:val="28"/>
        </w:rPr>
        <w:br/>
      </w:r>
      <w:r w:rsidRPr="007D548E">
        <w:rPr>
          <w:sz w:val="28"/>
          <w:szCs w:val="28"/>
        </w:rPr>
        <w:t>от 22.07.2008 № 123-ФЗ «Технический регламент о требованиях пожарной безопасности» (далее –</w:t>
      </w:r>
      <w:r>
        <w:rPr>
          <w:sz w:val="28"/>
          <w:szCs w:val="28"/>
        </w:rPr>
        <w:t xml:space="preserve"> </w:t>
      </w:r>
      <w:r w:rsidRPr="007D548E">
        <w:rPr>
          <w:sz w:val="28"/>
          <w:szCs w:val="28"/>
        </w:rPr>
        <w:t>Закон №123-ФЗ).</w:t>
      </w:r>
    </w:p>
    <w:p w:rsidR="00083CDC" w:rsidRPr="007D548E" w:rsidRDefault="00083CDC" w:rsidP="007D548E">
      <w:pPr>
        <w:pStyle w:val="NormalWeb"/>
        <w:spacing w:before="0" w:beforeAutospacing="0" w:after="0" w:afterAutospacing="0"/>
        <w:ind w:firstLine="709"/>
        <w:jc w:val="both"/>
        <w:rPr>
          <w:sz w:val="28"/>
          <w:szCs w:val="28"/>
        </w:rPr>
      </w:pPr>
      <w:r w:rsidRPr="007D548E">
        <w:rPr>
          <w:sz w:val="28"/>
          <w:szCs w:val="28"/>
        </w:rPr>
        <w:t>В соответствии с Законом Закон №123-ФЗ, класс пожарной опасности КМ2 соответствует группе распространения пламени РП1 (таблица 3 приложения).</w:t>
      </w:r>
      <w:r>
        <w:rPr>
          <w:sz w:val="28"/>
          <w:szCs w:val="28"/>
        </w:rPr>
        <w:br/>
      </w:r>
      <w:r w:rsidRPr="007D548E">
        <w:rPr>
          <w:sz w:val="28"/>
          <w:szCs w:val="28"/>
        </w:rPr>
        <w:t xml:space="preserve">В связи с чем, Комиссия УФАС констатирует, что в силу указанного </w:t>
      </w:r>
      <w:r>
        <w:rPr>
          <w:sz w:val="28"/>
          <w:szCs w:val="28"/>
        </w:rPr>
        <w:t>Ф</w:t>
      </w:r>
      <w:r w:rsidRPr="007D548E">
        <w:rPr>
          <w:sz w:val="28"/>
          <w:szCs w:val="28"/>
        </w:rPr>
        <w:t>едерального закона класс пожарной безопасности КМ2 не может корреспондироваться</w:t>
      </w:r>
      <w:r>
        <w:rPr>
          <w:sz w:val="28"/>
          <w:szCs w:val="28"/>
        </w:rPr>
        <w:t xml:space="preserve"> </w:t>
      </w:r>
      <w:r w:rsidRPr="007D548E">
        <w:rPr>
          <w:sz w:val="28"/>
          <w:szCs w:val="28"/>
        </w:rPr>
        <w:t>с группой распространения пламени РП2.</w:t>
      </w:r>
    </w:p>
    <w:p w:rsidR="00083CDC" w:rsidRPr="007D548E" w:rsidRDefault="00083CDC" w:rsidP="007D548E">
      <w:pPr>
        <w:pStyle w:val="NormalWeb"/>
        <w:spacing w:before="0" w:beforeAutospacing="0" w:after="0" w:afterAutospacing="0"/>
        <w:ind w:firstLine="709"/>
        <w:jc w:val="both"/>
        <w:rPr>
          <w:sz w:val="28"/>
          <w:szCs w:val="28"/>
        </w:rPr>
      </w:pPr>
      <w:r w:rsidRPr="007D548E">
        <w:rPr>
          <w:sz w:val="28"/>
          <w:szCs w:val="28"/>
        </w:rPr>
        <w:t>Таким образом, Комиссия УФАС приходит к выводу о том, что указанные ООО «Эверест» в первой части заявки характеристики товара по товарной позиции 41 не соответствуют требованиям Закон №123-ФЗ</w:t>
      </w:r>
      <w:r>
        <w:rPr>
          <w:sz w:val="28"/>
          <w:szCs w:val="28"/>
        </w:rPr>
        <w:t>.</w:t>
      </w:r>
    </w:p>
    <w:p w:rsidR="00083CDC" w:rsidRPr="007D548E" w:rsidRDefault="00083CDC" w:rsidP="007D548E">
      <w:pPr>
        <w:pStyle w:val="NormalWeb"/>
        <w:spacing w:before="0" w:beforeAutospacing="0" w:after="0" w:afterAutospacing="0"/>
        <w:ind w:firstLine="709"/>
        <w:jc w:val="both"/>
        <w:rPr>
          <w:sz w:val="28"/>
          <w:szCs w:val="28"/>
        </w:rPr>
      </w:pPr>
      <w:r w:rsidRPr="007D548E">
        <w:rPr>
          <w:sz w:val="28"/>
          <w:szCs w:val="28"/>
        </w:rPr>
        <w:t>Принимая во внимание изложенное, К</w:t>
      </w:r>
      <w:r>
        <w:rPr>
          <w:sz w:val="28"/>
          <w:szCs w:val="28"/>
        </w:rPr>
        <w:t>омиссия УФАС приходит к выводу</w:t>
      </w:r>
      <w:r>
        <w:rPr>
          <w:sz w:val="28"/>
          <w:szCs w:val="28"/>
        </w:rPr>
        <w:br/>
        <w:t xml:space="preserve">о том, </w:t>
      </w:r>
      <w:r w:rsidRPr="007D548E">
        <w:rPr>
          <w:sz w:val="28"/>
          <w:szCs w:val="28"/>
        </w:rPr>
        <w:t xml:space="preserve">что у аукционной комиссии </w:t>
      </w:r>
      <w:r>
        <w:rPr>
          <w:sz w:val="28"/>
          <w:szCs w:val="28"/>
        </w:rPr>
        <w:t xml:space="preserve">Заказчика </w:t>
      </w:r>
      <w:r w:rsidRPr="007D548E">
        <w:rPr>
          <w:sz w:val="28"/>
          <w:szCs w:val="28"/>
        </w:rPr>
        <w:t>имелись достаточные основания</w:t>
      </w:r>
      <w:r>
        <w:rPr>
          <w:sz w:val="28"/>
          <w:szCs w:val="28"/>
        </w:rPr>
        <w:br/>
      </w:r>
      <w:r w:rsidRPr="007D548E">
        <w:rPr>
          <w:sz w:val="28"/>
          <w:szCs w:val="28"/>
        </w:rPr>
        <w:t>для отказа в допуске ООО «Эверест» к участию в рассматриваемом аукционе, поскольку характеристики предложенного участником закупки товара</w:t>
      </w:r>
      <w:r>
        <w:rPr>
          <w:sz w:val="28"/>
          <w:szCs w:val="28"/>
        </w:rPr>
        <w:br/>
      </w:r>
      <w:r w:rsidRPr="007D548E">
        <w:rPr>
          <w:sz w:val="28"/>
          <w:szCs w:val="28"/>
        </w:rPr>
        <w:t xml:space="preserve">не соответствуют требованиям документации об аукционе, поскольку противоречат требованиям Закона №123-ФЗ. </w:t>
      </w:r>
    </w:p>
    <w:p w:rsidR="00083CDC" w:rsidRPr="007D548E" w:rsidRDefault="00083CDC" w:rsidP="007D548E">
      <w:pPr>
        <w:pStyle w:val="NormalWeb"/>
        <w:spacing w:before="0" w:beforeAutospacing="0" w:after="0" w:afterAutospacing="0"/>
        <w:ind w:firstLine="709"/>
        <w:jc w:val="both"/>
        <w:rPr>
          <w:sz w:val="28"/>
          <w:szCs w:val="28"/>
        </w:rPr>
      </w:pPr>
      <w:r w:rsidRPr="007D548E">
        <w:rPr>
          <w:sz w:val="28"/>
          <w:szCs w:val="28"/>
        </w:rPr>
        <w:t xml:space="preserve">Учитывая изложенное, Комиссия УФАС находит жалобу </w:t>
      </w:r>
      <w:r>
        <w:rPr>
          <w:sz w:val="28"/>
          <w:szCs w:val="28"/>
        </w:rPr>
        <w:t>З</w:t>
      </w:r>
      <w:r w:rsidRPr="007D548E">
        <w:rPr>
          <w:sz w:val="28"/>
          <w:szCs w:val="28"/>
        </w:rPr>
        <w:t>аявителя необоснованной.</w:t>
      </w:r>
    </w:p>
    <w:p w:rsidR="00083CDC" w:rsidRPr="007D548E" w:rsidRDefault="00083CDC" w:rsidP="007D548E">
      <w:pPr>
        <w:pStyle w:val="NormalWeb"/>
        <w:spacing w:before="0" w:beforeAutospacing="0" w:after="0" w:afterAutospacing="0"/>
        <w:ind w:firstLine="709"/>
        <w:jc w:val="both"/>
        <w:rPr>
          <w:sz w:val="28"/>
          <w:szCs w:val="28"/>
        </w:rPr>
      </w:pPr>
      <w:r>
        <w:rPr>
          <w:sz w:val="28"/>
          <w:szCs w:val="28"/>
        </w:rPr>
        <w:t xml:space="preserve">2. </w:t>
      </w:r>
      <w:r w:rsidRPr="007D548E">
        <w:rPr>
          <w:sz w:val="28"/>
          <w:szCs w:val="28"/>
        </w:rPr>
        <w:t>В результате проведенной внеплановой проверки Комиссия УФАС констатирует следующее.</w:t>
      </w:r>
    </w:p>
    <w:p w:rsidR="00083CDC" w:rsidRPr="007D548E" w:rsidRDefault="00083CDC" w:rsidP="00981366">
      <w:pPr>
        <w:pStyle w:val="NormalWeb"/>
        <w:spacing w:before="0" w:beforeAutospacing="0" w:after="0" w:afterAutospacing="0"/>
        <w:ind w:firstLine="709"/>
        <w:jc w:val="both"/>
        <w:rPr>
          <w:sz w:val="28"/>
          <w:szCs w:val="28"/>
        </w:rPr>
      </w:pPr>
      <w:r w:rsidRPr="007D548E">
        <w:rPr>
          <w:sz w:val="28"/>
          <w:szCs w:val="28"/>
        </w:rPr>
        <w:t>В соответствии с п. 2 ч. 1 ст. 33 Закона о контрактной системе, Заказчик при описании в документации о закупке объекта закупки должен использовать при составлении описания объекта закупки показатели, требования, условные обозначения и терминологию, касающуюся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083CDC" w:rsidRPr="007D548E" w:rsidRDefault="00083CDC" w:rsidP="00981366">
      <w:pPr>
        <w:pStyle w:val="NormalWeb"/>
        <w:spacing w:before="0" w:beforeAutospacing="0" w:after="0" w:afterAutospacing="0"/>
        <w:ind w:firstLine="709"/>
        <w:jc w:val="both"/>
        <w:rPr>
          <w:sz w:val="28"/>
          <w:szCs w:val="28"/>
        </w:rPr>
      </w:pPr>
      <w:r w:rsidRPr="007D548E">
        <w:rPr>
          <w:sz w:val="28"/>
          <w:szCs w:val="28"/>
        </w:rPr>
        <w:t>Принимая во внимание, что в Приложе</w:t>
      </w:r>
      <w:r>
        <w:rPr>
          <w:sz w:val="28"/>
          <w:szCs w:val="28"/>
        </w:rPr>
        <w:t>нии № 4 к Техническому заданию документации З</w:t>
      </w:r>
      <w:r w:rsidRPr="007D548E">
        <w:rPr>
          <w:sz w:val="28"/>
          <w:szCs w:val="28"/>
        </w:rPr>
        <w:t xml:space="preserve">аказчиком в отношении товарной позиции </w:t>
      </w:r>
      <w:r>
        <w:rPr>
          <w:sz w:val="28"/>
          <w:szCs w:val="28"/>
        </w:rPr>
        <w:t xml:space="preserve">№ </w:t>
      </w:r>
      <w:r w:rsidRPr="007D548E">
        <w:rPr>
          <w:sz w:val="28"/>
          <w:szCs w:val="28"/>
        </w:rPr>
        <w:t xml:space="preserve">41 </w:t>
      </w:r>
      <w:r>
        <w:rPr>
          <w:sz w:val="28"/>
          <w:szCs w:val="28"/>
        </w:rPr>
        <w:t xml:space="preserve">«Линолеум» </w:t>
      </w:r>
      <w:r w:rsidRPr="007D548E">
        <w:rPr>
          <w:sz w:val="28"/>
          <w:szCs w:val="28"/>
        </w:rPr>
        <w:t>установлены требования к товару</w:t>
      </w:r>
      <w:r>
        <w:rPr>
          <w:sz w:val="28"/>
          <w:szCs w:val="28"/>
        </w:rPr>
        <w:t>,</w:t>
      </w:r>
      <w:r w:rsidRPr="007D548E">
        <w:rPr>
          <w:sz w:val="28"/>
          <w:szCs w:val="28"/>
        </w:rPr>
        <w:t xml:space="preserve"> отличные от показателей</w:t>
      </w:r>
      <w:r>
        <w:rPr>
          <w:sz w:val="28"/>
          <w:szCs w:val="28"/>
        </w:rPr>
        <w:t>,</w:t>
      </w:r>
      <w:r w:rsidRPr="007D548E">
        <w:rPr>
          <w:sz w:val="28"/>
          <w:szCs w:val="28"/>
        </w:rPr>
        <w:t xml:space="preserve"> указанных</w:t>
      </w:r>
      <w:r>
        <w:rPr>
          <w:sz w:val="28"/>
          <w:szCs w:val="28"/>
        </w:rPr>
        <w:br/>
      </w:r>
      <w:r w:rsidRPr="007D548E">
        <w:rPr>
          <w:sz w:val="28"/>
          <w:szCs w:val="28"/>
        </w:rPr>
        <w:t>в Федеральном законе от 22.07.2008 № 123-ФЗ «Технический регламент</w:t>
      </w:r>
      <w:r>
        <w:rPr>
          <w:sz w:val="28"/>
          <w:szCs w:val="28"/>
        </w:rPr>
        <w:br/>
      </w:r>
      <w:r w:rsidRPr="007D548E">
        <w:rPr>
          <w:sz w:val="28"/>
          <w:szCs w:val="28"/>
        </w:rPr>
        <w:t>о требованиях пожарной безопасности»</w:t>
      </w:r>
      <w:r>
        <w:rPr>
          <w:sz w:val="28"/>
          <w:szCs w:val="28"/>
        </w:rPr>
        <w:t>,</w:t>
      </w:r>
      <w:r w:rsidRPr="007D548E">
        <w:rPr>
          <w:sz w:val="28"/>
          <w:szCs w:val="28"/>
        </w:rPr>
        <w:t xml:space="preserve"> Комиссия УФАС приходит к выводу</w:t>
      </w:r>
      <w:r>
        <w:rPr>
          <w:sz w:val="28"/>
          <w:szCs w:val="28"/>
        </w:rPr>
        <w:br/>
      </w:r>
      <w:r w:rsidRPr="007D548E">
        <w:rPr>
          <w:sz w:val="28"/>
          <w:szCs w:val="28"/>
        </w:rPr>
        <w:t xml:space="preserve">о нарушении </w:t>
      </w:r>
      <w:r>
        <w:rPr>
          <w:sz w:val="28"/>
          <w:szCs w:val="28"/>
        </w:rPr>
        <w:t>З</w:t>
      </w:r>
      <w:r w:rsidRPr="007D548E">
        <w:rPr>
          <w:sz w:val="28"/>
          <w:szCs w:val="28"/>
        </w:rPr>
        <w:t xml:space="preserve">аказчиком требований п. 2 ч. 1 ст. 33 Закона о контрактной системе. </w:t>
      </w:r>
    </w:p>
    <w:p w:rsidR="00083CDC" w:rsidRPr="007D548E" w:rsidRDefault="00083CDC" w:rsidP="00981366">
      <w:pPr>
        <w:pStyle w:val="NormalWeb"/>
        <w:spacing w:before="0" w:beforeAutospacing="0" w:after="0" w:afterAutospacing="0"/>
        <w:ind w:firstLine="709"/>
        <w:jc w:val="both"/>
        <w:rPr>
          <w:sz w:val="28"/>
          <w:szCs w:val="28"/>
        </w:rPr>
      </w:pPr>
      <w:r w:rsidRPr="007D548E">
        <w:rPr>
          <w:sz w:val="28"/>
          <w:szCs w:val="28"/>
        </w:rPr>
        <w:t>Комиссия УФАС, руководствуясь ст. ст. 2, 99, 106 Закона о контрактной системе, Административным регламентом,</w:t>
      </w:r>
    </w:p>
    <w:p w:rsidR="00083CDC" w:rsidRPr="007D548E" w:rsidRDefault="00083CDC" w:rsidP="00981366">
      <w:pPr>
        <w:pStyle w:val="NormalWeb"/>
        <w:spacing w:before="0" w:beforeAutospacing="0" w:after="0" w:afterAutospacing="0"/>
        <w:ind w:firstLine="709"/>
        <w:jc w:val="both"/>
        <w:rPr>
          <w:sz w:val="28"/>
          <w:szCs w:val="28"/>
        </w:rPr>
      </w:pPr>
    </w:p>
    <w:p w:rsidR="00083CDC" w:rsidRPr="007D548E" w:rsidRDefault="00083CDC" w:rsidP="00981366">
      <w:pPr>
        <w:pStyle w:val="NormalWeb"/>
        <w:spacing w:before="0" w:beforeAutospacing="0" w:after="0" w:afterAutospacing="0"/>
        <w:ind w:firstLine="709"/>
        <w:jc w:val="center"/>
        <w:rPr>
          <w:sz w:val="28"/>
          <w:szCs w:val="28"/>
        </w:rPr>
      </w:pPr>
      <w:r w:rsidRPr="007D548E">
        <w:rPr>
          <w:sz w:val="28"/>
          <w:szCs w:val="28"/>
        </w:rPr>
        <w:t>РЕШИЛА:</w:t>
      </w:r>
    </w:p>
    <w:p w:rsidR="00083CDC" w:rsidRPr="007D548E" w:rsidRDefault="00083CDC" w:rsidP="00981366">
      <w:pPr>
        <w:pStyle w:val="NormalWeb"/>
        <w:spacing w:before="0" w:beforeAutospacing="0" w:after="0" w:afterAutospacing="0"/>
        <w:ind w:firstLine="709"/>
        <w:jc w:val="both"/>
        <w:rPr>
          <w:sz w:val="28"/>
          <w:szCs w:val="28"/>
        </w:rPr>
      </w:pPr>
    </w:p>
    <w:p w:rsidR="00083CDC" w:rsidRPr="007D548E" w:rsidRDefault="00083CDC" w:rsidP="00981366">
      <w:pPr>
        <w:pStyle w:val="NormalWeb"/>
        <w:numPr>
          <w:ilvl w:val="0"/>
          <w:numId w:val="42"/>
        </w:numPr>
        <w:spacing w:before="0" w:beforeAutospacing="0" w:after="0" w:afterAutospacing="0"/>
        <w:ind w:left="0" w:firstLine="709"/>
        <w:jc w:val="both"/>
        <w:rPr>
          <w:sz w:val="28"/>
          <w:szCs w:val="28"/>
        </w:rPr>
      </w:pPr>
      <w:r w:rsidRPr="007D548E">
        <w:rPr>
          <w:sz w:val="28"/>
          <w:szCs w:val="28"/>
        </w:rPr>
        <w:t>Признать жалобу ООО «Эверест» необоснованной.</w:t>
      </w:r>
    </w:p>
    <w:p w:rsidR="00083CDC" w:rsidRPr="007D548E" w:rsidRDefault="00083CDC" w:rsidP="00981366">
      <w:pPr>
        <w:pStyle w:val="NormalWeb"/>
        <w:numPr>
          <w:ilvl w:val="0"/>
          <w:numId w:val="42"/>
        </w:numPr>
        <w:spacing w:before="0" w:beforeAutospacing="0" w:after="0" w:afterAutospacing="0"/>
        <w:ind w:left="0" w:firstLine="709"/>
        <w:jc w:val="both"/>
        <w:rPr>
          <w:sz w:val="28"/>
          <w:szCs w:val="28"/>
        </w:rPr>
      </w:pPr>
      <w:r>
        <w:rPr>
          <w:sz w:val="28"/>
          <w:szCs w:val="28"/>
        </w:rPr>
        <w:t>Признать в действиях З</w:t>
      </w:r>
      <w:r w:rsidRPr="007D548E">
        <w:rPr>
          <w:sz w:val="28"/>
          <w:szCs w:val="28"/>
        </w:rPr>
        <w:t>аказчика нарушение п. 2 ч. 1 ст. 33 Закона</w:t>
      </w:r>
      <w:r>
        <w:rPr>
          <w:sz w:val="28"/>
          <w:szCs w:val="28"/>
        </w:rPr>
        <w:br/>
      </w:r>
      <w:r w:rsidRPr="007D548E">
        <w:rPr>
          <w:sz w:val="28"/>
          <w:szCs w:val="28"/>
        </w:rPr>
        <w:t>о контрактной системе</w:t>
      </w:r>
    </w:p>
    <w:p w:rsidR="00083CDC" w:rsidRDefault="00083CDC" w:rsidP="00981366">
      <w:pPr>
        <w:pStyle w:val="NormalWeb"/>
        <w:numPr>
          <w:ilvl w:val="0"/>
          <w:numId w:val="42"/>
        </w:numPr>
        <w:spacing w:before="0" w:beforeAutospacing="0" w:after="0" w:afterAutospacing="0"/>
        <w:ind w:left="0" w:firstLine="709"/>
        <w:jc w:val="both"/>
        <w:rPr>
          <w:sz w:val="28"/>
          <w:szCs w:val="28"/>
        </w:rPr>
      </w:pPr>
      <w:r>
        <w:rPr>
          <w:sz w:val="28"/>
          <w:szCs w:val="28"/>
        </w:rPr>
        <w:t>Выдавать З</w:t>
      </w:r>
      <w:r w:rsidRPr="007D548E">
        <w:rPr>
          <w:sz w:val="28"/>
          <w:szCs w:val="28"/>
        </w:rPr>
        <w:t>аказчику, аукционной комиссии</w:t>
      </w:r>
      <w:r>
        <w:rPr>
          <w:sz w:val="28"/>
          <w:szCs w:val="28"/>
        </w:rPr>
        <w:t xml:space="preserve"> Заказчика</w:t>
      </w:r>
      <w:r w:rsidRPr="007D548E">
        <w:rPr>
          <w:sz w:val="28"/>
          <w:szCs w:val="28"/>
        </w:rPr>
        <w:t>, оператору электронной торговой площадк</w:t>
      </w:r>
      <w:r>
        <w:rPr>
          <w:sz w:val="28"/>
          <w:szCs w:val="28"/>
        </w:rPr>
        <w:t>и</w:t>
      </w:r>
      <w:r w:rsidRPr="007D548E">
        <w:rPr>
          <w:sz w:val="28"/>
          <w:szCs w:val="28"/>
        </w:rPr>
        <w:t xml:space="preserve"> предписание об у</w:t>
      </w:r>
      <w:r>
        <w:rPr>
          <w:sz w:val="28"/>
          <w:szCs w:val="28"/>
        </w:rPr>
        <w:t>странении выявленного нарушения.</w:t>
      </w:r>
    </w:p>
    <w:p w:rsidR="00083CDC" w:rsidRPr="00981366" w:rsidRDefault="00083CDC" w:rsidP="00981366">
      <w:pPr>
        <w:pStyle w:val="NormalWeb"/>
        <w:numPr>
          <w:ilvl w:val="0"/>
          <w:numId w:val="42"/>
        </w:numPr>
        <w:spacing w:before="0" w:beforeAutospacing="0" w:after="0" w:afterAutospacing="0"/>
        <w:ind w:left="0" w:firstLine="709"/>
        <w:jc w:val="both"/>
        <w:rPr>
          <w:sz w:val="28"/>
          <w:szCs w:val="28"/>
        </w:rPr>
      </w:pPr>
      <w:r>
        <w:rPr>
          <w:sz w:val="28"/>
          <w:szCs w:val="28"/>
        </w:rPr>
        <w:t xml:space="preserve">Передать материалы дела </w:t>
      </w:r>
      <w:r w:rsidRPr="00EF5318">
        <w:rPr>
          <w:color w:val="000000"/>
          <w:sz w:val="28"/>
          <w:szCs w:val="28"/>
        </w:rPr>
        <w:t>уполномоченному должностному лицу</w:t>
      </w:r>
      <w:r>
        <w:rPr>
          <w:color w:val="000000"/>
          <w:sz w:val="28"/>
          <w:szCs w:val="28"/>
        </w:rPr>
        <w:br/>
      </w:r>
      <w:r w:rsidRPr="00EF5318">
        <w:rPr>
          <w:color w:val="000000"/>
          <w:sz w:val="28"/>
          <w:szCs w:val="28"/>
        </w:rPr>
        <w:t>для рассмотрения вопроса о возбуждении дела об административном правонарушении в отношении должностного лица Заказчика.</w:t>
      </w:r>
    </w:p>
    <w:p w:rsidR="00083CDC" w:rsidRPr="007D548E" w:rsidRDefault="00083CDC" w:rsidP="00981366">
      <w:pPr>
        <w:pStyle w:val="NormalWeb"/>
        <w:spacing w:before="0" w:beforeAutospacing="0" w:after="0" w:afterAutospacing="0"/>
        <w:jc w:val="both"/>
        <w:rPr>
          <w:sz w:val="28"/>
          <w:szCs w:val="28"/>
        </w:rPr>
      </w:pPr>
    </w:p>
    <w:p w:rsidR="00083CDC" w:rsidRPr="007D548E" w:rsidRDefault="00083CDC" w:rsidP="007D548E">
      <w:pPr>
        <w:pStyle w:val="NormalWeb"/>
        <w:spacing w:before="0" w:beforeAutospacing="0" w:after="0" w:afterAutospacing="0"/>
        <w:jc w:val="both"/>
        <w:rPr>
          <w:sz w:val="28"/>
          <w:szCs w:val="28"/>
        </w:rPr>
      </w:pPr>
    </w:p>
    <w:p w:rsidR="00083CDC" w:rsidRPr="007D548E" w:rsidRDefault="00083CDC" w:rsidP="00981366">
      <w:pPr>
        <w:pStyle w:val="NormalWeb"/>
        <w:spacing w:before="0" w:beforeAutospacing="0" w:after="0" w:afterAutospacing="0"/>
        <w:ind w:firstLine="708"/>
        <w:jc w:val="both"/>
        <w:rPr>
          <w:sz w:val="28"/>
          <w:szCs w:val="28"/>
        </w:rPr>
      </w:pPr>
      <w:r w:rsidRPr="007D548E">
        <w:rPr>
          <w:i/>
          <w:iCs/>
          <w:sz w:val="28"/>
          <w:szCs w:val="28"/>
        </w:rPr>
        <w:t>Настоящее решение может быть обжаловано в судебном порядке</w:t>
      </w:r>
      <w:r w:rsidRPr="007D548E">
        <w:rPr>
          <w:i/>
          <w:iCs/>
          <w:sz w:val="28"/>
          <w:szCs w:val="28"/>
        </w:rPr>
        <w:br/>
        <w:t>в течение трёх месяцев со дня принятия.</w:t>
      </w: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Pr="007D548E" w:rsidRDefault="00083CDC" w:rsidP="00D42D7B">
      <w:pPr>
        <w:ind w:left="4560"/>
        <w:contextualSpacing/>
        <w:rPr>
          <w:bCs/>
          <w:sz w:val="28"/>
          <w:szCs w:val="28"/>
        </w:rPr>
      </w:pPr>
      <w:r>
        <w:rPr>
          <w:bCs/>
          <w:sz w:val="28"/>
          <w:szCs w:val="28"/>
        </w:rPr>
        <w:t>СПб ГБУЗ «Городское патологоанатомическое бюро»</w:t>
      </w:r>
    </w:p>
    <w:p w:rsidR="00083CDC" w:rsidRPr="007D548E" w:rsidRDefault="00083CDC" w:rsidP="00D42D7B">
      <w:pPr>
        <w:ind w:left="4560"/>
        <w:contextualSpacing/>
        <w:rPr>
          <w:bCs/>
          <w:sz w:val="28"/>
          <w:szCs w:val="28"/>
        </w:rPr>
      </w:pPr>
      <w:r>
        <w:rPr>
          <w:bCs/>
          <w:sz w:val="28"/>
          <w:szCs w:val="28"/>
        </w:rPr>
        <w:t>пер. Учебный</w:t>
      </w:r>
      <w:r w:rsidRPr="007D548E">
        <w:rPr>
          <w:bCs/>
          <w:sz w:val="28"/>
          <w:szCs w:val="28"/>
        </w:rPr>
        <w:t xml:space="preserve">, д. </w:t>
      </w:r>
      <w:r>
        <w:rPr>
          <w:bCs/>
          <w:sz w:val="28"/>
          <w:szCs w:val="28"/>
        </w:rPr>
        <w:t>5</w:t>
      </w:r>
      <w:r w:rsidRPr="007D548E">
        <w:rPr>
          <w:bCs/>
          <w:sz w:val="28"/>
          <w:szCs w:val="28"/>
        </w:rPr>
        <w:t>,</w:t>
      </w:r>
    </w:p>
    <w:p w:rsidR="00083CDC" w:rsidRPr="007D548E" w:rsidRDefault="00083CDC" w:rsidP="00D42D7B">
      <w:pPr>
        <w:ind w:left="4560"/>
        <w:contextualSpacing/>
        <w:rPr>
          <w:bCs/>
          <w:sz w:val="28"/>
          <w:szCs w:val="28"/>
        </w:rPr>
      </w:pPr>
      <w:r w:rsidRPr="007D548E">
        <w:rPr>
          <w:bCs/>
          <w:sz w:val="28"/>
          <w:szCs w:val="28"/>
        </w:rPr>
        <w:t xml:space="preserve">Санкт-Петербург, </w:t>
      </w:r>
      <w:r>
        <w:rPr>
          <w:bCs/>
          <w:sz w:val="28"/>
          <w:szCs w:val="28"/>
        </w:rPr>
        <w:t>194354</w:t>
      </w:r>
    </w:p>
    <w:p w:rsidR="00083CDC" w:rsidRPr="007D548E" w:rsidRDefault="00083CDC" w:rsidP="00D42D7B">
      <w:pPr>
        <w:ind w:left="4560"/>
        <w:contextualSpacing/>
        <w:jc w:val="both"/>
        <w:rPr>
          <w:bCs/>
          <w:sz w:val="28"/>
          <w:szCs w:val="28"/>
        </w:rPr>
      </w:pPr>
    </w:p>
    <w:p w:rsidR="00083CDC" w:rsidRPr="007D548E" w:rsidRDefault="00083CDC" w:rsidP="00D42D7B">
      <w:pPr>
        <w:ind w:left="4560"/>
        <w:contextualSpacing/>
        <w:jc w:val="both"/>
        <w:rPr>
          <w:bCs/>
          <w:sz w:val="28"/>
          <w:szCs w:val="28"/>
        </w:rPr>
      </w:pPr>
      <w:r>
        <w:rPr>
          <w:bCs/>
          <w:sz w:val="28"/>
          <w:szCs w:val="28"/>
        </w:rPr>
        <w:t>ЗАО «Сбербанк – Автоматизированная система торгов</w:t>
      </w:r>
    </w:p>
    <w:p w:rsidR="00083CDC" w:rsidRPr="007D548E" w:rsidRDefault="00083CDC" w:rsidP="00D42D7B">
      <w:pPr>
        <w:ind w:left="4560"/>
        <w:contextualSpacing/>
        <w:jc w:val="both"/>
        <w:rPr>
          <w:bCs/>
          <w:sz w:val="28"/>
          <w:szCs w:val="28"/>
        </w:rPr>
      </w:pPr>
      <w:r>
        <w:rPr>
          <w:bCs/>
          <w:sz w:val="28"/>
          <w:szCs w:val="28"/>
        </w:rPr>
        <w:t>Большой Саввинский пер., д. 12, стр. 9</w:t>
      </w:r>
      <w:r w:rsidRPr="007D548E">
        <w:rPr>
          <w:bCs/>
          <w:sz w:val="28"/>
          <w:szCs w:val="28"/>
        </w:rPr>
        <w:t>,</w:t>
      </w:r>
    </w:p>
    <w:p w:rsidR="00083CDC" w:rsidRPr="007D548E" w:rsidRDefault="00083CDC" w:rsidP="00D42D7B">
      <w:pPr>
        <w:ind w:left="4560"/>
        <w:contextualSpacing/>
        <w:jc w:val="both"/>
        <w:rPr>
          <w:bCs/>
          <w:sz w:val="28"/>
          <w:szCs w:val="28"/>
        </w:rPr>
      </w:pPr>
      <w:r w:rsidRPr="007D548E">
        <w:rPr>
          <w:bCs/>
          <w:sz w:val="28"/>
          <w:szCs w:val="28"/>
        </w:rPr>
        <w:t xml:space="preserve">Москва, </w:t>
      </w:r>
      <w:r>
        <w:rPr>
          <w:bCs/>
          <w:sz w:val="28"/>
          <w:szCs w:val="28"/>
        </w:rPr>
        <w:t>119435</w:t>
      </w:r>
    </w:p>
    <w:p w:rsidR="00083CDC" w:rsidRPr="007D548E" w:rsidRDefault="00083CDC" w:rsidP="00D42D7B">
      <w:pPr>
        <w:ind w:left="4560"/>
        <w:contextualSpacing/>
        <w:jc w:val="both"/>
        <w:rPr>
          <w:bCs/>
          <w:sz w:val="28"/>
          <w:szCs w:val="28"/>
        </w:rPr>
      </w:pPr>
    </w:p>
    <w:p w:rsidR="00083CDC" w:rsidRPr="007D548E" w:rsidRDefault="00083CDC" w:rsidP="00D42D7B">
      <w:pPr>
        <w:ind w:left="4560"/>
        <w:contextualSpacing/>
        <w:jc w:val="both"/>
        <w:rPr>
          <w:bCs/>
          <w:sz w:val="28"/>
          <w:szCs w:val="28"/>
        </w:rPr>
      </w:pPr>
      <w:r w:rsidRPr="007D548E">
        <w:rPr>
          <w:bCs/>
          <w:sz w:val="28"/>
          <w:szCs w:val="28"/>
        </w:rPr>
        <w:t>ООО «</w:t>
      </w:r>
      <w:r>
        <w:rPr>
          <w:bCs/>
          <w:sz w:val="28"/>
          <w:szCs w:val="28"/>
        </w:rPr>
        <w:t>Эверест</w:t>
      </w:r>
      <w:r w:rsidRPr="007D548E">
        <w:rPr>
          <w:bCs/>
          <w:sz w:val="28"/>
          <w:szCs w:val="28"/>
        </w:rPr>
        <w:t xml:space="preserve">»  </w:t>
      </w:r>
    </w:p>
    <w:p w:rsidR="00083CDC" w:rsidRPr="007D548E" w:rsidRDefault="00083CDC" w:rsidP="00D42D7B">
      <w:pPr>
        <w:ind w:left="4560"/>
        <w:contextualSpacing/>
        <w:jc w:val="both"/>
        <w:rPr>
          <w:bCs/>
          <w:sz w:val="28"/>
          <w:szCs w:val="28"/>
        </w:rPr>
      </w:pPr>
      <w:r w:rsidRPr="007D548E">
        <w:rPr>
          <w:bCs/>
          <w:sz w:val="28"/>
          <w:szCs w:val="28"/>
        </w:rPr>
        <w:t xml:space="preserve">ул. </w:t>
      </w:r>
      <w:r>
        <w:rPr>
          <w:bCs/>
          <w:sz w:val="28"/>
          <w:szCs w:val="28"/>
        </w:rPr>
        <w:t>Гжатская</w:t>
      </w:r>
      <w:r w:rsidRPr="007D548E">
        <w:rPr>
          <w:bCs/>
          <w:sz w:val="28"/>
          <w:szCs w:val="28"/>
        </w:rPr>
        <w:t xml:space="preserve">, д. </w:t>
      </w:r>
      <w:r>
        <w:rPr>
          <w:bCs/>
          <w:sz w:val="28"/>
          <w:szCs w:val="28"/>
        </w:rPr>
        <w:t>9, лит. А, пом. 1</w:t>
      </w:r>
      <w:r w:rsidRPr="007D548E">
        <w:rPr>
          <w:bCs/>
          <w:sz w:val="28"/>
          <w:szCs w:val="28"/>
        </w:rPr>
        <w:t>-Н,</w:t>
      </w:r>
    </w:p>
    <w:p w:rsidR="00083CDC" w:rsidRPr="007D548E" w:rsidRDefault="00083CDC" w:rsidP="00D42D7B">
      <w:pPr>
        <w:ind w:left="4560"/>
        <w:contextualSpacing/>
        <w:jc w:val="both"/>
        <w:rPr>
          <w:bCs/>
          <w:sz w:val="28"/>
          <w:szCs w:val="28"/>
        </w:rPr>
      </w:pPr>
      <w:r w:rsidRPr="007D548E">
        <w:rPr>
          <w:bCs/>
          <w:sz w:val="28"/>
          <w:szCs w:val="28"/>
        </w:rPr>
        <w:t xml:space="preserve">Санкт-Петербург, </w:t>
      </w:r>
      <w:r>
        <w:rPr>
          <w:bCs/>
          <w:sz w:val="28"/>
          <w:szCs w:val="28"/>
        </w:rPr>
        <w:t>195220</w:t>
      </w:r>
    </w:p>
    <w:p w:rsidR="00083CDC" w:rsidRDefault="00083CDC" w:rsidP="00D42D7B">
      <w:pPr>
        <w:jc w:val="center"/>
        <w:rPr>
          <w:sz w:val="26"/>
          <w:szCs w:val="26"/>
        </w:rPr>
      </w:pPr>
    </w:p>
    <w:p w:rsidR="00083CDC" w:rsidRDefault="00083CDC" w:rsidP="00D42D7B">
      <w:pPr>
        <w:jc w:val="center"/>
        <w:rPr>
          <w:sz w:val="26"/>
          <w:szCs w:val="26"/>
        </w:rPr>
      </w:pPr>
    </w:p>
    <w:p w:rsidR="00083CDC" w:rsidRDefault="00083CDC" w:rsidP="00D42D7B">
      <w:pPr>
        <w:jc w:val="center"/>
        <w:rPr>
          <w:sz w:val="26"/>
          <w:szCs w:val="26"/>
        </w:rPr>
      </w:pPr>
    </w:p>
    <w:p w:rsidR="00083CDC" w:rsidRDefault="00083CDC" w:rsidP="00D42D7B">
      <w:pPr>
        <w:jc w:val="center"/>
        <w:rPr>
          <w:sz w:val="26"/>
          <w:szCs w:val="26"/>
        </w:rPr>
      </w:pPr>
    </w:p>
    <w:p w:rsidR="00083CDC" w:rsidRPr="003A15FD" w:rsidRDefault="00083CDC" w:rsidP="00D42D7B">
      <w:pPr>
        <w:jc w:val="center"/>
        <w:outlineLvl w:val="0"/>
        <w:rPr>
          <w:sz w:val="28"/>
          <w:szCs w:val="28"/>
        </w:rPr>
      </w:pPr>
      <w:r w:rsidRPr="003A15FD">
        <w:rPr>
          <w:sz w:val="28"/>
          <w:szCs w:val="28"/>
        </w:rPr>
        <w:t>ПРЕДПИСАНИЕ</w:t>
      </w:r>
    </w:p>
    <w:p w:rsidR="00083CDC" w:rsidRPr="003A15FD" w:rsidRDefault="00083CDC" w:rsidP="00D42D7B">
      <w:pPr>
        <w:jc w:val="center"/>
        <w:outlineLvl w:val="0"/>
        <w:rPr>
          <w:sz w:val="28"/>
          <w:szCs w:val="28"/>
        </w:rPr>
      </w:pPr>
      <w:r w:rsidRPr="003A15FD">
        <w:rPr>
          <w:sz w:val="28"/>
          <w:szCs w:val="28"/>
        </w:rPr>
        <w:t>об устранении нарушений законодательства о закупках</w:t>
      </w:r>
    </w:p>
    <w:p w:rsidR="00083CDC" w:rsidRPr="003A15FD" w:rsidRDefault="00083CDC" w:rsidP="00D42D7B">
      <w:pPr>
        <w:jc w:val="center"/>
        <w:outlineLvl w:val="0"/>
        <w:rPr>
          <w:sz w:val="28"/>
          <w:szCs w:val="28"/>
        </w:rPr>
      </w:pPr>
      <w:r w:rsidRPr="003A15FD">
        <w:rPr>
          <w:sz w:val="28"/>
          <w:szCs w:val="28"/>
        </w:rPr>
        <w:t xml:space="preserve">по делу № </w:t>
      </w:r>
      <w:r w:rsidRPr="003A15FD">
        <w:rPr>
          <w:b/>
          <w:sz w:val="28"/>
          <w:szCs w:val="28"/>
        </w:rPr>
        <w:t>44</w:t>
      </w:r>
      <w:r>
        <w:rPr>
          <w:b/>
          <w:sz w:val="28"/>
          <w:szCs w:val="28"/>
        </w:rPr>
        <w:t>-4272/</w:t>
      </w:r>
      <w:r w:rsidRPr="003A15FD">
        <w:rPr>
          <w:b/>
          <w:sz w:val="28"/>
          <w:szCs w:val="28"/>
        </w:rPr>
        <w:t>17</w:t>
      </w:r>
    </w:p>
    <w:p w:rsidR="00083CDC" w:rsidRPr="003A15FD" w:rsidRDefault="00083CDC" w:rsidP="00D42D7B">
      <w:pPr>
        <w:jc w:val="center"/>
        <w:rPr>
          <w:sz w:val="28"/>
          <w:szCs w:val="28"/>
        </w:rPr>
      </w:pPr>
    </w:p>
    <w:p w:rsidR="00083CDC" w:rsidRPr="003A15FD" w:rsidRDefault="00083CDC" w:rsidP="00D42D7B">
      <w:pPr>
        <w:tabs>
          <w:tab w:val="left" w:pos="0"/>
        </w:tabs>
        <w:rPr>
          <w:sz w:val="28"/>
          <w:szCs w:val="28"/>
        </w:rPr>
      </w:pPr>
      <w:r>
        <w:rPr>
          <w:sz w:val="28"/>
          <w:szCs w:val="28"/>
        </w:rPr>
        <w:t>31</w:t>
      </w:r>
      <w:r w:rsidRPr="003A15FD">
        <w:rPr>
          <w:sz w:val="28"/>
          <w:szCs w:val="28"/>
        </w:rPr>
        <w:t>.</w:t>
      </w:r>
      <w:r>
        <w:rPr>
          <w:sz w:val="28"/>
          <w:szCs w:val="28"/>
        </w:rPr>
        <w:t>10</w:t>
      </w:r>
      <w:r w:rsidRPr="003A15FD">
        <w:rPr>
          <w:sz w:val="28"/>
          <w:szCs w:val="28"/>
        </w:rPr>
        <w:t xml:space="preserve">.2017              </w:t>
      </w:r>
      <w:r>
        <w:rPr>
          <w:sz w:val="28"/>
          <w:szCs w:val="28"/>
        </w:rPr>
        <w:t xml:space="preserve">                      </w:t>
      </w:r>
      <w:r w:rsidRPr="003A15FD">
        <w:rPr>
          <w:sz w:val="28"/>
          <w:szCs w:val="28"/>
        </w:rPr>
        <w:t xml:space="preserve">                                                      Санкт-Петербург</w:t>
      </w:r>
    </w:p>
    <w:p w:rsidR="00083CDC" w:rsidRPr="003A15FD" w:rsidRDefault="00083CDC" w:rsidP="00D42D7B">
      <w:pPr>
        <w:jc w:val="both"/>
        <w:rPr>
          <w:sz w:val="28"/>
          <w:szCs w:val="28"/>
        </w:rPr>
      </w:pPr>
    </w:p>
    <w:p w:rsidR="00083CDC" w:rsidRPr="00D42D7B" w:rsidRDefault="00083CDC" w:rsidP="00D42D7B">
      <w:pPr>
        <w:tabs>
          <w:tab w:val="left" w:pos="0"/>
        </w:tabs>
        <w:jc w:val="both"/>
        <w:rPr>
          <w:sz w:val="28"/>
          <w:szCs w:val="28"/>
        </w:rPr>
      </w:pPr>
      <w:r>
        <w:rPr>
          <w:sz w:val="28"/>
          <w:szCs w:val="28"/>
        </w:rPr>
        <w:tab/>
      </w:r>
      <w:r w:rsidRPr="00D42D7B">
        <w:rPr>
          <w:sz w:val="28"/>
          <w:szCs w:val="28"/>
        </w:rPr>
        <w:t xml:space="preserve">Комиссия Санкт-Петербургского УФАС России по контролю закупок          </w:t>
      </w:r>
      <w:r w:rsidRPr="00D42D7B">
        <w:rPr>
          <w:sz w:val="28"/>
          <w:szCs w:val="28"/>
        </w:rPr>
        <w:br/>
        <w:t xml:space="preserve">(далее – Комиссия УФАС) на основании своего решения по делу № </w:t>
      </w:r>
      <w:r w:rsidRPr="00D42D7B">
        <w:rPr>
          <w:b/>
          <w:sz w:val="28"/>
          <w:szCs w:val="28"/>
        </w:rPr>
        <w:t>44-4272/17</w:t>
      </w:r>
      <w:r>
        <w:rPr>
          <w:b/>
          <w:sz w:val="28"/>
          <w:szCs w:val="28"/>
        </w:rPr>
        <w:br/>
      </w:r>
      <w:r w:rsidRPr="00D42D7B">
        <w:rPr>
          <w:sz w:val="28"/>
          <w:szCs w:val="28"/>
        </w:rPr>
        <w:t>о нарушении законодательства о закупках, руководствуясь ст. 99, 106 Федерального закона</w:t>
      </w:r>
      <w:r>
        <w:rPr>
          <w:sz w:val="28"/>
          <w:szCs w:val="28"/>
        </w:rPr>
        <w:t xml:space="preserve"> </w:t>
      </w:r>
      <w:r w:rsidRPr="00D42D7B">
        <w:rPr>
          <w:sz w:val="28"/>
          <w:szCs w:val="28"/>
        </w:rPr>
        <w:t>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083CDC" w:rsidRPr="003A15FD" w:rsidRDefault="00083CDC" w:rsidP="00D42D7B">
      <w:pPr>
        <w:ind w:firstLine="720"/>
        <w:rPr>
          <w:sz w:val="28"/>
          <w:szCs w:val="28"/>
        </w:rPr>
      </w:pPr>
    </w:p>
    <w:p w:rsidR="00083CDC" w:rsidRPr="003A15FD" w:rsidRDefault="00083CDC" w:rsidP="00D42D7B">
      <w:pPr>
        <w:jc w:val="center"/>
        <w:outlineLvl w:val="0"/>
        <w:rPr>
          <w:sz w:val="28"/>
          <w:szCs w:val="28"/>
        </w:rPr>
      </w:pPr>
      <w:r w:rsidRPr="003A15FD">
        <w:rPr>
          <w:sz w:val="28"/>
          <w:szCs w:val="28"/>
        </w:rPr>
        <w:t>ПРЕДПИСЫВАЕТ:</w:t>
      </w:r>
    </w:p>
    <w:p w:rsidR="00083CDC" w:rsidRPr="003A15FD" w:rsidRDefault="00083CDC" w:rsidP="00D42D7B">
      <w:pPr>
        <w:jc w:val="center"/>
        <w:rPr>
          <w:sz w:val="28"/>
          <w:szCs w:val="28"/>
        </w:rPr>
      </w:pPr>
    </w:p>
    <w:p w:rsidR="00083CDC" w:rsidRPr="00AE78D7" w:rsidRDefault="00083CDC" w:rsidP="00D42D7B">
      <w:pPr>
        <w:pStyle w:val="NormalWeb"/>
        <w:spacing w:before="0" w:beforeAutospacing="0" w:after="0"/>
        <w:ind w:firstLine="708"/>
        <w:jc w:val="both"/>
        <w:rPr>
          <w:sz w:val="28"/>
          <w:szCs w:val="28"/>
        </w:rPr>
      </w:pPr>
      <w:r w:rsidRPr="00B12169">
        <w:rPr>
          <w:sz w:val="28"/>
          <w:szCs w:val="28"/>
        </w:rPr>
        <w:t xml:space="preserve">1. </w:t>
      </w:r>
      <w:r w:rsidRPr="00AE78D7">
        <w:rPr>
          <w:sz w:val="28"/>
          <w:szCs w:val="28"/>
        </w:rPr>
        <w:t xml:space="preserve">Заказчику – </w:t>
      </w:r>
      <w:r>
        <w:rPr>
          <w:sz w:val="28"/>
          <w:szCs w:val="28"/>
        </w:rPr>
        <w:t>СПб ГБУЗ «Городское патологоанатомическое бюро</w:t>
      </w:r>
      <w:r w:rsidRPr="00EF5318">
        <w:rPr>
          <w:sz w:val="28"/>
          <w:szCs w:val="28"/>
        </w:rPr>
        <w:t xml:space="preserve">» </w:t>
      </w:r>
      <w:r>
        <w:rPr>
          <w:sz w:val="28"/>
          <w:szCs w:val="28"/>
        </w:rPr>
        <w:t xml:space="preserve">и его аукционной комиссии </w:t>
      </w:r>
      <w:r w:rsidRPr="00AE78D7">
        <w:rPr>
          <w:rStyle w:val="s6"/>
          <w:sz w:val="28"/>
          <w:szCs w:val="28"/>
        </w:rPr>
        <w:t>у</w:t>
      </w:r>
      <w:r>
        <w:rPr>
          <w:sz w:val="28"/>
          <w:szCs w:val="28"/>
        </w:rPr>
        <w:t>странить нарушение п. 2 ч. 1 ст. 33</w:t>
      </w:r>
      <w:r w:rsidRPr="00AE78D7">
        <w:rPr>
          <w:sz w:val="28"/>
          <w:szCs w:val="28"/>
        </w:rPr>
        <w:t xml:space="preserve"> Закона</w:t>
      </w:r>
      <w:r>
        <w:rPr>
          <w:sz w:val="28"/>
          <w:szCs w:val="28"/>
        </w:rPr>
        <w:br/>
      </w:r>
      <w:r w:rsidRPr="00AE78D7">
        <w:rPr>
          <w:sz w:val="28"/>
          <w:szCs w:val="28"/>
        </w:rPr>
        <w:t>о контрактной системе</w:t>
      </w:r>
      <w:r>
        <w:rPr>
          <w:sz w:val="28"/>
          <w:szCs w:val="28"/>
        </w:rPr>
        <w:t xml:space="preserve"> </w:t>
      </w:r>
      <w:r w:rsidRPr="00AE78D7">
        <w:rPr>
          <w:sz w:val="28"/>
          <w:szCs w:val="28"/>
        </w:rPr>
        <w:t xml:space="preserve">и с этой целью: </w:t>
      </w:r>
    </w:p>
    <w:p w:rsidR="00083CDC" w:rsidRPr="00B12169" w:rsidRDefault="00083CDC" w:rsidP="00D42D7B">
      <w:pPr>
        <w:tabs>
          <w:tab w:val="left" w:pos="1134"/>
        </w:tabs>
        <w:ind w:firstLine="708"/>
        <w:jc w:val="both"/>
        <w:rPr>
          <w:sz w:val="28"/>
          <w:szCs w:val="28"/>
        </w:rPr>
      </w:pPr>
      <w:r w:rsidRPr="00AE78D7">
        <w:rPr>
          <w:sz w:val="28"/>
          <w:szCs w:val="28"/>
        </w:rPr>
        <w:t>- в 7</w:t>
      </w:r>
      <w:r w:rsidRPr="00B12169">
        <w:rPr>
          <w:sz w:val="28"/>
          <w:szCs w:val="28"/>
        </w:rPr>
        <w:t xml:space="preserve">-дневный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Pr>
          <w:sz w:val="28"/>
          <w:szCs w:val="28"/>
        </w:rPr>
        <w:t>0372200229117000023</w:t>
      </w:r>
      <w:r w:rsidRPr="00B12169">
        <w:rPr>
          <w:sz w:val="28"/>
          <w:szCs w:val="28"/>
        </w:rPr>
        <w:t>;</w:t>
      </w:r>
    </w:p>
    <w:p w:rsidR="00083CDC" w:rsidRPr="00AF1E5B" w:rsidRDefault="00083CDC" w:rsidP="00D42D7B">
      <w:pPr>
        <w:tabs>
          <w:tab w:val="left" w:pos="0"/>
        </w:tabs>
        <w:ind w:left="142" w:firstLine="709"/>
        <w:jc w:val="both"/>
        <w:rPr>
          <w:sz w:val="28"/>
          <w:szCs w:val="28"/>
        </w:rPr>
      </w:pPr>
      <w:r>
        <w:rPr>
          <w:sz w:val="28"/>
          <w:szCs w:val="28"/>
        </w:rPr>
        <w:t xml:space="preserve">- </w:t>
      </w:r>
      <w:r w:rsidRPr="00AF1E5B">
        <w:rPr>
          <w:sz w:val="28"/>
          <w:szCs w:val="28"/>
        </w:rPr>
        <w:t xml:space="preserve">внести изменения в документацию об аукционе, приведя </w:t>
      </w:r>
      <w:r>
        <w:rPr>
          <w:sz w:val="28"/>
          <w:szCs w:val="28"/>
        </w:rPr>
        <w:br/>
      </w:r>
      <w:r w:rsidRPr="00AF1E5B">
        <w:rPr>
          <w:sz w:val="28"/>
          <w:szCs w:val="28"/>
        </w:rPr>
        <w:t>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083CDC" w:rsidRPr="00AF1E5B" w:rsidRDefault="00083CDC" w:rsidP="00D42D7B">
      <w:pPr>
        <w:tabs>
          <w:tab w:val="left" w:pos="0"/>
        </w:tabs>
        <w:ind w:firstLine="709"/>
        <w:jc w:val="both"/>
        <w:rPr>
          <w:sz w:val="28"/>
          <w:szCs w:val="28"/>
        </w:rPr>
      </w:pPr>
      <w:r w:rsidRPr="00AF1E5B">
        <w:rPr>
          <w:sz w:val="28"/>
          <w:szCs w:val="28"/>
        </w:rPr>
        <w:t xml:space="preserve">- </w:t>
      </w:r>
      <w:r w:rsidRPr="00C25F7D">
        <w:rPr>
          <w:sz w:val="28"/>
          <w:szCs w:val="28"/>
        </w:rPr>
        <w:t xml:space="preserve">продлить срок окончания подачи заявок на участие в аукционе </w:t>
      </w:r>
      <w:r>
        <w:rPr>
          <w:sz w:val="28"/>
          <w:szCs w:val="28"/>
        </w:rPr>
        <w:t xml:space="preserve">                          </w:t>
      </w:r>
      <w:r w:rsidRPr="00C25F7D">
        <w:rPr>
          <w:sz w:val="28"/>
          <w:szCs w:val="28"/>
        </w:rPr>
        <w:t xml:space="preserve">с номером извещения </w:t>
      </w:r>
      <w:r>
        <w:rPr>
          <w:sz w:val="28"/>
          <w:szCs w:val="28"/>
        </w:rPr>
        <w:t xml:space="preserve">0372200229117000023 </w:t>
      </w:r>
      <w:r w:rsidRPr="00AF1E5B">
        <w:rPr>
          <w:bCs/>
          <w:sz w:val="28"/>
          <w:szCs w:val="28"/>
        </w:rPr>
        <w:t xml:space="preserve">в соответствии с </w:t>
      </w:r>
      <w:r>
        <w:rPr>
          <w:bCs/>
          <w:sz w:val="28"/>
          <w:szCs w:val="28"/>
        </w:rPr>
        <w:t xml:space="preserve">требованиями законодательства </w:t>
      </w:r>
      <w:r w:rsidRPr="00AF1E5B">
        <w:rPr>
          <w:bCs/>
          <w:sz w:val="28"/>
          <w:szCs w:val="28"/>
        </w:rPr>
        <w:t>о контрактной системе</w:t>
      </w:r>
      <w:r>
        <w:rPr>
          <w:color w:val="181818"/>
          <w:sz w:val="28"/>
          <w:szCs w:val="28"/>
        </w:rPr>
        <w:t>;</w:t>
      </w:r>
    </w:p>
    <w:p w:rsidR="00083CDC" w:rsidRPr="00AF1E5B" w:rsidRDefault="00083CDC" w:rsidP="00D42D7B">
      <w:pPr>
        <w:tabs>
          <w:tab w:val="left" w:pos="0"/>
        </w:tabs>
        <w:ind w:firstLine="709"/>
        <w:jc w:val="both"/>
        <w:rPr>
          <w:bCs/>
          <w:sz w:val="28"/>
          <w:szCs w:val="28"/>
        </w:rPr>
      </w:pPr>
      <w:r w:rsidRPr="00AF1E5B">
        <w:rPr>
          <w:sz w:val="28"/>
          <w:szCs w:val="28"/>
        </w:rPr>
        <w:t xml:space="preserve">- </w:t>
      </w:r>
      <w:r w:rsidRPr="00AF1E5B">
        <w:rPr>
          <w:bCs/>
          <w:sz w:val="28"/>
          <w:szCs w:val="28"/>
        </w:rPr>
        <w:t xml:space="preserve">провести процедуры </w:t>
      </w:r>
      <w:r w:rsidRPr="00AF1E5B">
        <w:rPr>
          <w:sz w:val="28"/>
          <w:szCs w:val="28"/>
        </w:rPr>
        <w:t xml:space="preserve">закупки с номером извещения </w:t>
      </w:r>
      <w:r>
        <w:rPr>
          <w:sz w:val="28"/>
          <w:szCs w:val="28"/>
        </w:rPr>
        <w:t xml:space="preserve">0372200229117000023 </w:t>
      </w:r>
      <w:r w:rsidRPr="00AF1E5B">
        <w:rPr>
          <w:bCs/>
          <w:sz w:val="28"/>
          <w:szCs w:val="28"/>
        </w:rPr>
        <w:t>в соответствии с законодательством о контрактной системе</w:t>
      </w:r>
      <w:r w:rsidRPr="00AF1E5B">
        <w:rPr>
          <w:color w:val="181818"/>
          <w:sz w:val="28"/>
          <w:szCs w:val="28"/>
        </w:rPr>
        <w:t>.</w:t>
      </w:r>
    </w:p>
    <w:p w:rsidR="00083CDC" w:rsidRPr="00341ED7" w:rsidRDefault="00083CDC" w:rsidP="00D42D7B">
      <w:pPr>
        <w:tabs>
          <w:tab w:val="left" w:pos="1134"/>
        </w:tabs>
        <w:ind w:firstLine="708"/>
        <w:jc w:val="both"/>
        <w:rPr>
          <w:sz w:val="28"/>
          <w:szCs w:val="28"/>
        </w:rPr>
      </w:pPr>
      <w:r w:rsidRPr="00341ED7">
        <w:rPr>
          <w:sz w:val="28"/>
          <w:szCs w:val="28"/>
        </w:rPr>
        <w:t>2. Заказчику</w:t>
      </w:r>
      <w:r>
        <w:rPr>
          <w:sz w:val="28"/>
          <w:szCs w:val="28"/>
        </w:rPr>
        <w:t xml:space="preserve">, его аукционной комиссии </w:t>
      </w:r>
      <w:r w:rsidRPr="00D03ED0">
        <w:rPr>
          <w:sz w:val="28"/>
          <w:szCs w:val="28"/>
        </w:rPr>
        <w:t>представить в Управление Федеральной антимонопольной службы</w:t>
      </w:r>
      <w:r>
        <w:rPr>
          <w:sz w:val="28"/>
          <w:szCs w:val="28"/>
        </w:rPr>
        <w:t xml:space="preserve"> </w:t>
      </w:r>
      <w:r w:rsidRPr="00D03ED0">
        <w:rPr>
          <w:sz w:val="28"/>
          <w:szCs w:val="28"/>
        </w:rPr>
        <w:t>по Санкт-Петербургу</w:t>
      </w:r>
      <w:r w:rsidRPr="00343202">
        <w:rPr>
          <w:sz w:val="28"/>
          <w:szCs w:val="28"/>
        </w:rPr>
        <w:t xml:space="preserve"> документальные доказательства исполнения пункта 1 настоящего предписания </w:t>
      </w:r>
      <w:r w:rsidRPr="00341ED7">
        <w:rPr>
          <w:sz w:val="28"/>
          <w:szCs w:val="28"/>
        </w:rPr>
        <w:t>в срок</w:t>
      </w:r>
      <w:r>
        <w:rPr>
          <w:sz w:val="28"/>
          <w:szCs w:val="28"/>
        </w:rPr>
        <w:br/>
      </w:r>
      <w:r w:rsidRPr="00341ED7">
        <w:rPr>
          <w:sz w:val="28"/>
          <w:szCs w:val="28"/>
        </w:rPr>
        <w:t xml:space="preserve">до </w:t>
      </w:r>
      <w:r>
        <w:rPr>
          <w:sz w:val="28"/>
          <w:szCs w:val="28"/>
        </w:rPr>
        <w:t>04</w:t>
      </w:r>
      <w:r w:rsidRPr="00341ED7">
        <w:rPr>
          <w:sz w:val="28"/>
          <w:szCs w:val="28"/>
        </w:rPr>
        <w:t>.</w:t>
      </w:r>
      <w:r>
        <w:rPr>
          <w:sz w:val="28"/>
          <w:szCs w:val="28"/>
        </w:rPr>
        <w:t>12</w:t>
      </w:r>
      <w:r w:rsidRPr="00341ED7">
        <w:rPr>
          <w:sz w:val="28"/>
          <w:szCs w:val="28"/>
        </w:rPr>
        <w:t>.2017.</w:t>
      </w:r>
    </w:p>
    <w:p w:rsidR="00083CDC" w:rsidRPr="00341ED7" w:rsidRDefault="00083CDC" w:rsidP="00D42D7B">
      <w:pPr>
        <w:tabs>
          <w:tab w:val="left" w:pos="1134"/>
        </w:tabs>
        <w:ind w:firstLine="708"/>
        <w:jc w:val="both"/>
        <w:rPr>
          <w:sz w:val="28"/>
          <w:szCs w:val="28"/>
        </w:rPr>
      </w:pPr>
      <w:r w:rsidRPr="00341ED7">
        <w:rPr>
          <w:sz w:val="28"/>
          <w:szCs w:val="28"/>
        </w:rPr>
        <w:t xml:space="preserve">3. Оператору электронной площадки – </w:t>
      </w:r>
      <w:r>
        <w:rPr>
          <w:sz w:val="28"/>
          <w:szCs w:val="28"/>
        </w:rPr>
        <w:t>ЗАО «Сбербанк – Автоматизированная система торгов</w:t>
      </w:r>
      <w:r w:rsidRPr="00341ED7">
        <w:rPr>
          <w:sz w:val="28"/>
          <w:szCs w:val="28"/>
        </w:rPr>
        <w:t>»:</w:t>
      </w:r>
    </w:p>
    <w:p w:rsidR="00083CDC" w:rsidRDefault="00083CDC" w:rsidP="00D42D7B">
      <w:pPr>
        <w:tabs>
          <w:tab w:val="left" w:pos="1134"/>
        </w:tabs>
        <w:ind w:firstLine="708"/>
        <w:jc w:val="both"/>
        <w:rPr>
          <w:sz w:val="28"/>
          <w:szCs w:val="28"/>
        </w:rPr>
      </w:pPr>
      <w:r w:rsidRPr="00341ED7">
        <w:rPr>
          <w:sz w:val="28"/>
          <w:szCs w:val="28"/>
        </w:rPr>
        <w:t xml:space="preserve">- обеспечить Заказчику техническую возможность для исполнения </w:t>
      </w:r>
      <w:r>
        <w:rPr>
          <w:sz w:val="28"/>
          <w:szCs w:val="28"/>
        </w:rPr>
        <w:t>пункта 1 настоящего предписания;</w:t>
      </w:r>
    </w:p>
    <w:p w:rsidR="00083CDC" w:rsidRDefault="00083CDC" w:rsidP="00D42D7B">
      <w:pPr>
        <w:tabs>
          <w:tab w:val="left" w:pos="1134"/>
        </w:tabs>
        <w:ind w:firstLine="708"/>
        <w:jc w:val="both"/>
        <w:rPr>
          <w:sz w:val="28"/>
          <w:szCs w:val="28"/>
        </w:rPr>
      </w:pPr>
      <w:r>
        <w:rPr>
          <w:sz w:val="28"/>
          <w:szCs w:val="28"/>
        </w:rPr>
        <w:t xml:space="preserve">- </w:t>
      </w:r>
      <w:r w:rsidRPr="00341ED7">
        <w:rPr>
          <w:color w:val="000000"/>
          <w:sz w:val="28"/>
          <w:szCs w:val="28"/>
        </w:rPr>
        <w:t xml:space="preserve">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w:t>
      </w:r>
      <w:r>
        <w:rPr>
          <w:color w:val="000000"/>
          <w:sz w:val="28"/>
          <w:szCs w:val="28"/>
        </w:rPr>
        <w:t>а</w:t>
      </w:r>
      <w:r w:rsidRPr="00341ED7">
        <w:rPr>
          <w:color w:val="000000"/>
          <w:sz w:val="28"/>
          <w:szCs w:val="28"/>
        </w:rPr>
        <w:t>укционе,</w:t>
      </w:r>
      <w:r>
        <w:rPr>
          <w:color w:val="000000"/>
          <w:sz w:val="28"/>
          <w:szCs w:val="28"/>
        </w:rPr>
        <w:br/>
      </w:r>
      <w:r w:rsidRPr="00341ED7">
        <w:rPr>
          <w:color w:val="000000"/>
          <w:sz w:val="28"/>
          <w:szCs w:val="28"/>
        </w:rPr>
        <w:t>в отношении денежных средств в размере обеспечения заявки на участие</w:t>
      </w:r>
      <w:r>
        <w:rPr>
          <w:color w:val="000000"/>
          <w:sz w:val="28"/>
          <w:szCs w:val="28"/>
        </w:rPr>
        <w:br/>
        <w:t>в а</w:t>
      </w:r>
      <w:r w:rsidRPr="00341ED7">
        <w:rPr>
          <w:color w:val="000000"/>
          <w:sz w:val="28"/>
          <w:szCs w:val="28"/>
        </w:rPr>
        <w:t>укционе</w:t>
      </w:r>
      <w:r>
        <w:rPr>
          <w:color w:val="000000"/>
          <w:sz w:val="28"/>
          <w:szCs w:val="28"/>
        </w:rPr>
        <w:t>.</w:t>
      </w:r>
      <w:r>
        <w:rPr>
          <w:sz w:val="28"/>
          <w:szCs w:val="28"/>
        </w:rPr>
        <w:t xml:space="preserve"> </w:t>
      </w:r>
    </w:p>
    <w:p w:rsidR="00083CDC" w:rsidRDefault="00083CDC" w:rsidP="00D42D7B">
      <w:pPr>
        <w:ind w:firstLine="708"/>
        <w:jc w:val="both"/>
        <w:rPr>
          <w:sz w:val="28"/>
          <w:szCs w:val="28"/>
        </w:rPr>
      </w:pPr>
    </w:p>
    <w:p w:rsidR="00083CDC" w:rsidRPr="00343202" w:rsidRDefault="00083CDC" w:rsidP="00D42D7B">
      <w:pPr>
        <w:ind w:firstLine="708"/>
        <w:jc w:val="both"/>
        <w:rPr>
          <w:sz w:val="28"/>
          <w:szCs w:val="28"/>
        </w:rPr>
      </w:pPr>
    </w:p>
    <w:p w:rsidR="00083CDC" w:rsidRPr="00AE78D7" w:rsidRDefault="00083CDC" w:rsidP="00D42D7B">
      <w:pPr>
        <w:pStyle w:val="ConsNormal"/>
        <w:tabs>
          <w:tab w:val="left" w:pos="1134"/>
        </w:tabs>
        <w:ind w:right="0" w:firstLine="708"/>
        <w:jc w:val="both"/>
        <w:rPr>
          <w:rFonts w:ascii="Times New Roman" w:hAnsi="Times New Roman" w:cs="Times New Roman"/>
          <w:i/>
        </w:rPr>
      </w:pPr>
      <w:r w:rsidRPr="00AE78D7">
        <w:rPr>
          <w:rFonts w:ascii="Times New Roman" w:hAnsi="Times New Roman" w:cs="Times New Roman"/>
          <w:i/>
          <w:u w:val="single"/>
        </w:rPr>
        <w:t>Примечание.</w:t>
      </w:r>
      <w:r w:rsidRPr="00AE78D7">
        <w:rPr>
          <w:rFonts w:ascii="Times New Roman" w:hAnsi="Times New Roman" w:cs="Times New Roman"/>
          <w:i/>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083CDC" w:rsidRPr="00AE78D7" w:rsidRDefault="00083CDC" w:rsidP="00D42D7B">
      <w:pPr>
        <w:tabs>
          <w:tab w:val="left" w:pos="2700"/>
        </w:tabs>
        <w:ind w:firstLine="720"/>
        <w:jc w:val="both"/>
        <w:rPr>
          <w:sz w:val="20"/>
          <w:szCs w:val="20"/>
        </w:rPr>
      </w:pPr>
      <w:r w:rsidRPr="00AE78D7">
        <w:rPr>
          <w:i/>
          <w:sz w:val="20"/>
          <w:szCs w:val="20"/>
        </w:rPr>
        <w:t>Настоящее предписание может быть об</w:t>
      </w:r>
      <w:r>
        <w:rPr>
          <w:i/>
          <w:sz w:val="20"/>
          <w:szCs w:val="20"/>
        </w:rPr>
        <w:t xml:space="preserve">жаловано в судебном порядке </w:t>
      </w:r>
      <w:r w:rsidRPr="00AE78D7">
        <w:rPr>
          <w:i/>
          <w:sz w:val="20"/>
          <w:szCs w:val="20"/>
        </w:rPr>
        <w:t xml:space="preserve"> в течение трёх месяцев со дня принятия.</w:t>
      </w:r>
      <w:r w:rsidRPr="00AE78D7">
        <w:rPr>
          <w:sz w:val="20"/>
          <w:szCs w:val="20"/>
        </w:rPr>
        <w:t xml:space="preserve"> </w:t>
      </w:r>
    </w:p>
    <w:p w:rsidR="00083CDC" w:rsidRDefault="00083CDC" w:rsidP="007D548E">
      <w:pPr>
        <w:contextualSpacing/>
        <w:jc w:val="center"/>
        <w:outlineLvl w:val="0"/>
      </w:pPr>
    </w:p>
    <w:p w:rsidR="00083CDC" w:rsidRDefault="00083CDC" w:rsidP="007D548E">
      <w:pPr>
        <w:contextualSpacing/>
        <w:jc w:val="center"/>
        <w:outlineLvl w:val="0"/>
      </w:pPr>
    </w:p>
    <w:p w:rsidR="00083CDC" w:rsidRDefault="00083CDC" w:rsidP="007D548E">
      <w:pPr>
        <w:contextualSpacing/>
        <w:jc w:val="center"/>
        <w:outlineLvl w:val="0"/>
      </w:pPr>
    </w:p>
    <w:p w:rsidR="00083CDC" w:rsidRPr="00960877" w:rsidRDefault="00083CDC" w:rsidP="007D548E">
      <w:pPr>
        <w:contextualSpacing/>
        <w:jc w:val="center"/>
        <w:outlineLvl w:val="0"/>
      </w:pPr>
    </w:p>
    <w:sectPr w:rsidR="00083CDC" w:rsidRPr="00960877" w:rsidSect="002A615D">
      <w:headerReference w:type="even" r:id="rId9"/>
      <w:headerReference w:type="default" r:id="rId10"/>
      <w:footerReference w:type="first" r:id="rId11"/>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3CDC" w:rsidRDefault="00083CDC">
      <w:r>
        <w:separator/>
      </w:r>
    </w:p>
  </w:endnote>
  <w:endnote w:type="continuationSeparator" w:id="0">
    <w:p w:rsidR="00083CDC" w:rsidRDefault="00083C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CDC" w:rsidRDefault="00083CDC">
    <w:pPr>
      <w:pStyle w:val="Footer"/>
    </w:pPr>
  </w:p>
  <w:p w:rsidR="00083CDC" w:rsidRDefault="00083CDC">
    <w:pPr>
      <w:pStyle w:val="Footer"/>
    </w:pPr>
  </w:p>
  <w:p w:rsidR="00083CDC" w:rsidRDefault="00083CDC">
    <w:pPr>
      <w:pStyle w:val="Footer"/>
    </w:pPr>
  </w:p>
  <w:p w:rsidR="00083CDC" w:rsidRDefault="00083CD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3CDC" w:rsidRDefault="00083CDC">
      <w:r>
        <w:separator/>
      </w:r>
    </w:p>
  </w:footnote>
  <w:footnote w:type="continuationSeparator" w:id="0">
    <w:p w:rsidR="00083CDC" w:rsidRDefault="00083CD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CDC" w:rsidRDefault="00083CDC"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83CDC" w:rsidRDefault="00083CD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3CDC" w:rsidRDefault="00083CDC"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rsidR="00083CDC" w:rsidRDefault="00083CD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0D3718"/>
    <w:multiLevelType w:val="hybridMultilevel"/>
    <w:tmpl w:val="A58A083C"/>
    <w:lvl w:ilvl="0" w:tplc="1F6E135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
    <w:nsid w:val="05361D72"/>
    <w:multiLevelType w:val="hybridMultilevel"/>
    <w:tmpl w:val="1AD25C80"/>
    <w:lvl w:ilvl="0" w:tplc="643CEB3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E39408E"/>
    <w:multiLevelType w:val="hybridMultilevel"/>
    <w:tmpl w:val="1172BC84"/>
    <w:lvl w:ilvl="0" w:tplc="C4162A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8">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1F6A6AD9"/>
    <w:multiLevelType w:val="multilevel"/>
    <w:tmpl w:val="B0D0BDC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nsid w:val="20F33A9A"/>
    <w:multiLevelType w:val="hybridMultilevel"/>
    <w:tmpl w:val="05FA9268"/>
    <w:lvl w:ilvl="0" w:tplc="3A0E7DB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5">
    <w:nsid w:val="2E7615CE"/>
    <w:multiLevelType w:val="multilevel"/>
    <w:tmpl w:val="48009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7">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66E243B"/>
    <w:multiLevelType w:val="hybridMultilevel"/>
    <w:tmpl w:val="6B60E17C"/>
    <w:lvl w:ilvl="0" w:tplc="182CA06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A0F635C"/>
    <w:multiLevelType w:val="hybridMultilevel"/>
    <w:tmpl w:val="CF940324"/>
    <w:lvl w:ilvl="0" w:tplc="A5AE846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C954288"/>
    <w:multiLevelType w:val="hybridMultilevel"/>
    <w:tmpl w:val="35E61688"/>
    <w:lvl w:ilvl="0" w:tplc="B60A42C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F1B0127"/>
    <w:multiLevelType w:val="hybridMultilevel"/>
    <w:tmpl w:val="5D423778"/>
    <w:lvl w:ilvl="0" w:tplc="57C6C0FE">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4">
    <w:nsid w:val="503D73B6"/>
    <w:multiLevelType w:val="hybridMultilevel"/>
    <w:tmpl w:val="E0C6BFEC"/>
    <w:lvl w:ilvl="0" w:tplc="977CD4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54E22EFC"/>
    <w:multiLevelType w:val="hybridMultilevel"/>
    <w:tmpl w:val="378C6410"/>
    <w:lvl w:ilvl="0" w:tplc="845AE5F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57BE6F50"/>
    <w:multiLevelType w:val="hybridMultilevel"/>
    <w:tmpl w:val="EC004230"/>
    <w:lvl w:ilvl="0" w:tplc="040CA91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9C369E8"/>
    <w:multiLevelType w:val="hybridMultilevel"/>
    <w:tmpl w:val="31529F10"/>
    <w:lvl w:ilvl="0" w:tplc="41FA982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9">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1084370"/>
    <w:multiLevelType w:val="hybridMultilevel"/>
    <w:tmpl w:val="5AACE072"/>
    <w:lvl w:ilvl="0" w:tplc="00286702">
      <w:start w:val="1"/>
      <w:numFmt w:val="decimal"/>
      <w:lvlText w:val="%1."/>
      <w:lvlJc w:val="left"/>
      <w:pPr>
        <w:ind w:left="907" w:hanging="360"/>
      </w:pPr>
      <w:rPr>
        <w:rFonts w:ascii="Times New Roman" w:hAnsi="Times New Roman" w:cs="Times New Roman" w:hint="default"/>
        <w:b/>
        <w:color w:val="auto"/>
        <w:sz w:val="28"/>
      </w:rPr>
    </w:lvl>
    <w:lvl w:ilvl="1" w:tplc="04190019" w:tentative="1">
      <w:start w:val="1"/>
      <w:numFmt w:val="lowerLetter"/>
      <w:lvlText w:val="%2."/>
      <w:lvlJc w:val="left"/>
      <w:pPr>
        <w:ind w:left="1627" w:hanging="360"/>
      </w:pPr>
      <w:rPr>
        <w:rFonts w:cs="Times New Roman"/>
      </w:rPr>
    </w:lvl>
    <w:lvl w:ilvl="2" w:tplc="0419001B" w:tentative="1">
      <w:start w:val="1"/>
      <w:numFmt w:val="lowerRoman"/>
      <w:lvlText w:val="%3."/>
      <w:lvlJc w:val="right"/>
      <w:pPr>
        <w:ind w:left="2347" w:hanging="180"/>
      </w:pPr>
      <w:rPr>
        <w:rFonts w:cs="Times New Roman"/>
      </w:rPr>
    </w:lvl>
    <w:lvl w:ilvl="3" w:tplc="0419000F" w:tentative="1">
      <w:start w:val="1"/>
      <w:numFmt w:val="decimal"/>
      <w:lvlText w:val="%4."/>
      <w:lvlJc w:val="left"/>
      <w:pPr>
        <w:ind w:left="3067" w:hanging="360"/>
      </w:pPr>
      <w:rPr>
        <w:rFonts w:cs="Times New Roman"/>
      </w:rPr>
    </w:lvl>
    <w:lvl w:ilvl="4" w:tplc="04190019" w:tentative="1">
      <w:start w:val="1"/>
      <w:numFmt w:val="lowerLetter"/>
      <w:lvlText w:val="%5."/>
      <w:lvlJc w:val="left"/>
      <w:pPr>
        <w:ind w:left="3787" w:hanging="360"/>
      </w:pPr>
      <w:rPr>
        <w:rFonts w:cs="Times New Roman"/>
      </w:rPr>
    </w:lvl>
    <w:lvl w:ilvl="5" w:tplc="0419001B" w:tentative="1">
      <w:start w:val="1"/>
      <w:numFmt w:val="lowerRoman"/>
      <w:lvlText w:val="%6."/>
      <w:lvlJc w:val="right"/>
      <w:pPr>
        <w:ind w:left="4507" w:hanging="180"/>
      </w:pPr>
      <w:rPr>
        <w:rFonts w:cs="Times New Roman"/>
      </w:rPr>
    </w:lvl>
    <w:lvl w:ilvl="6" w:tplc="0419000F" w:tentative="1">
      <w:start w:val="1"/>
      <w:numFmt w:val="decimal"/>
      <w:lvlText w:val="%7."/>
      <w:lvlJc w:val="left"/>
      <w:pPr>
        <w:ind w:left="5227" w:hanging="360"/>
      </w:pPr>
      <w:rPr>
        <w:rFonts w:cs="Times New Roman"/>
      </w:rPr>
    </w:lvl>
    <w:lvl w:ilvl="7" w:tplc="04190019" w:tentative="1">
      <w:start w:val="1"/>
      <w:numFmt w:val="lowerLetter"/>
      <w:lvlText w:val="%8."/>
      <w:lvlJc w:val="left"/>
      <w:pPr>
        <w:ind w:left="5947" w:hanging="360"/>
      </w:pPr>
      <w:rPr>
        <w:rFonts w:cs="Times New Roman"/>
      </w:rPr>
    </w:lvl>
    <w:lvl w:ilvl="8" w:tplc="0419001B" w:tentative="1">
      <w:start w:val="1"/>
      <w:numFmt w:val="lowerRoman"/>
      <w:lvlText w:val="%9."/>
      <w:lvlJc w:val="right"/>
      <w:pPr>
        <w:ind w:left="6667" w:hanging="180"/>
      </w:pPr>
      <w:rPr>
        <w:rFonts w:cs="Times New Roman"/>
      </w:rPr>
    </w:lvl>
  </w:abstractNum>
  <w:abstractNum w:abstractNumId="31">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2">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9801548"/>
    <w:multiLevelType w:val="hybridMultilevel"/>
    <w:tmpl w:val="6B62F810"/>
    <w:lvl w:ilvl="0" w:tplc="A7BC5C8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8">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0">
    <w:nsid w:val="75062CD9"/>
    <w:multiLevelType w:val="multilevel"/>
    <w:tmpl w:val="F6EC5322"/>
    <w:lvl w:ilvl="0">
      <w:start w:val="1"/>
      <w:numFmt w:val="decimal"/>
      <w:lvlText w:val="%1."/>
      <w:lvlJc w:val="left"/>
      <w:pPr>
        <w:ind w:left="1068" w:hanging="360"/>
      </w:pPr>
      <w:rPr>
        <w:rFonts w:cs="Times New Roman" w:hint="default"/>
      </w:rPr>
    </w:lvl>
    <w:lvl w:ilvl="1">
      <w:start w:val="4"/>
      <w:numFmt w:val="decimal"/>
      <w:isLgl/>
      <w:lvlText w:val="%1.%2."/>
      <w:lvlJc w:val="left"/>
      <w:pPr>
        <w:ind w:left="1068"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508" w:hanging="1800"/>
      </w:pPr>
      <w:rPr>
        <w:rFonts w:cs="Times New Roman" w:hint="default"/>
      </w:rPr>
    </w:lvl>
  </w:abstractNum>
  <w:abstractNum w:abstractNumId="41">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8"/>
  </w:num>
  <w:num w:numId="2">
    <w:abstractNumId w:val="3"/>
  </w:num>
  <w:num w:numId="3">
    <w:abstractNumId w:val="7"/>
  </w:num>
  <w:num w:numId="4">
    <w:abstractNumId w:val="14"/>
  </w:num>
  <w:num w:numId="5">
    <w:abstractNumId w:val="13"/>
  </w:num>
  <w:num w:numId="6">
    <w:abstractNumId w:val="0"/>
  </w:num>
  <w:num w:numId="7">
    <w:abstractNumId w:val="11"/>
  </w:num>
  <w:num w:numId="8">
    <w:abstractNumId w:val="29"/>
  </w:num>
  <w:num w:numId="9">
    <w:abstractNumId w:val="16"/>
  </w:num>
  <w:num w:numId="10">
    <w:abstractNumId w:val="25"/>
  </w:num>
  <w:num w:numId="11">
    <w:abstractNumId w:val="39"/>
  </w:num>
  <w:num w:numId="12">
    <w:abstractNumId w:val="32"/>
  </w:num>
  <w:num w:numId="13">
    <w:abstractNumId w:val="2"/>
  </w:num>
  <w:num w:numId="14">
    <w:abstractNumId w:val="31"/>
  </w:num>
  <w:num w:numId="15">
    <w:abstractNumId w:val="36"/>
  </w:num>
  <w:num w:numId="16">
    <w:abstractNumId w:val="37"/>
  </w:num>
  <w:num w:numId="17">
    <w:abstractNumId w:val="9"/>
  </w:num>
  <w:num w:numId="18">
    <w:abstractNumId w:val="17"/>
  </w:num>
  <w:num w:numId="19">
    <w:abstractNumId w:val="34"/>
  </w:num>
  <w:num w:numId="20">
    <w:abstractNumId w:val="33"/>
  </w:num>
  <w:num w:numId="21">
    <w:abstractNumId w:val="19"/>
  </w:num>
  <w:num w:numId="22">
    <w:abstractNumId w:val="41"/>
  </w:num>
  <w:num w:numId="23">
    <w:abstractNumId w:val="12"/>
  </w:num>
  <w:num w:numId="24">
    <w:abstractNumId w:val="27"/>
  </w:num>
  <w:num w:numId="25">
    <w:abstractNumId w:val="26"/>
  </w:num>
  <w:num w:numId="26">
    <w:abstractNumId w:val="20"/>
  </w:num>
  <w:num w:numId="27">
    <w:abstractNumId w:val="18"/>
  </w:num>
  <w:num w:numId="28">
    <w:abstractNumId w:val="30"/>
  </w:num>
  <w:num w:numId="29">
    <w:abstractNumId w:val="38"/>
  </w:num>
  <w:num w:numId="30">
    <w:abstractNumId w:val="22"/>
  </w:num>
  <w:num w:numId="31">
    <w:abstractNumId w:val="4"/>
  </w:num>
  <w:num w:numId="32">
    <w:abstractNumId w:val="28"/>
  </w:num>
  <w:num w:numId="33">
    <w:abstractNumId w:val="35"/>
  </w:num>
  <w:num w:numId="34">
    <w:abstractNumId w:val="5"/>
  </w:num>
  <w:num w:numId="35">
    <w:abstractNumId w:val="15"/>
  </w:num>
  <w:num w:numId="36">
    <w:abstractNumId w:val="24"/>
  </w:num>
  <w:num w:numId="37">
    <w:abstractNumId w:val="1"/>
  </w:num>
  <w:num w:numId="38">
    <w:abstractNumId w:val="21"/>
  </w:num>
  <w:num w:numId="39">
    <w:abstractNumId w:val="6"/>
  </w:num>
  <w:num w:numId="40">
    <w:abstractNumId w:val="23"/>
  </w:num>
  <w:num w:numId="41">
    <w:abstractNumId w:val="40"/>
  </w:num>
  <w:num w:numId="4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43D"/>
    <w:rsid w:val="0000349F"/>
    <w:rsid w:val="00003862"/>
    <w:rsid w:val="00003A63"/>
    <w:rsid w:val="00004AFD"/>
    <w:rsid w:val="000064DD"/>
    <w:rsid w:val="00006F70"/>
    <w:rsid w:val="000071B4"/>
    <w:rsid w:val="000101D3"/>
    <w:rsid w:val="00010C0D"/>
    <w:rsid w:val="00010CB5"/>
    <w:rsid w:val="0001132B"/>
    <w:rsid w:val="0001163C"/>
    <w:rsid w:val="0001169D"/>
    <w:rsid w:val="000124D9"/>
    <w:rsid w:val="00012804"/>
    <w:rsid w:val="00014E40"/>
    <w:rsid w:val="00015186"/>
    <w:rsid w:val="00015262"/>
    <w:rsid w:val="00015C57"/>
    <w:rsid w:val="000160CA"/>
    <w:rsid w:val="00020306"/>
    <w:rsid w:val="000203DA"/>
    <w:rsid w:val="00020D07"/>
    <w:rsid w:val="000223B5"/>
    <w:rsid w:val="00023488"/>
    <w:rsid w:val="0002490B"/>
    <w:rsid w:val="000253DB"/>
    <w:rsid w:val="000255FE"/>
    <w:rsid w:val="00026B4E"/>
    <w:rsid w:val="00031080"/>
    <w:rsid w:val="000318EB"/>
    <w:rsid w:val="00032EBB"/>
    <w:rsid w:val="0003544B"/>
    <w:rsid w:val="000364DC"/>
    <w:rsid w:val="00036AF1"/>
    <w:rsid w:val="000374EC"/>
    <w:rsid w:val="00037911"/>
    <w:rsid w:val="00037A0B"/>
    <w:rsid w:val="000405DD"/>
    <w:rsid w:val="00040E8B"/>
    <w:rsid w:val="000426FC"/>
    <w:rsid w:val="00042FA3"/>
    <w:rsid w:val="000463D4"/>
    <w:rsid w:val="000468C7"/>
    <w:rsid w:val="00052F48"/>
    <w:rsid w:val="00053658"/>
    <w:rsid w:val="000539A2"/>
    <w:rsid w:val="00054586"/>
    <w:rsid w:val="000554E7"/>
    <w:rsid w:val="00056077"/>
    <w:rsid w:val="00056618"/>
    <w:rsid w:val="0005702F"/>
    <w:rsid w:val="0006058C"/>
    <w:rsid w:val="000608CC"/>
    <w:rsid w:val="00063A5E"/>
    <w:rsid w:val="00063BF0"/>
    <w:rsid w:val="00064C63"/>
    <w:rsid w:val="000653A6"/>
    <w:rsid w:val="00065D36"/>
    <w:rsid w:val="00067183"/>
    <w:rsid w:val="00070112"/>
    <w:rsid w:val="00070508"/>
    <w:rsid w:val="00073553"/>
    <w:rsid w:val="00073EE7"/>
    <w:rsid w:val="0007403C"/>
    <w:rsid w:val="000746C8"/>
    <w:rsid w:val="00076A7F"/>
    <w:rsid w:val="00076C1F"/>
    <w:rsid w:val="0007741E"/>
    <w:rsid w:val="0007757A"/>
    <w:rsid w:val="00077A0F"/>
    <w:rsid w:val="00077FDF"/>
    <w:rsid w:val="00081D78"/>
    <w:rsid w:val="000823A0"/>
    <w:rsid w:val="00082F47"/>
    <w:rsid w:val="00083954"/>
    <w:rsid w:val="00083CDC"/>
    <w:rsid w:val="00084251"/>
    <w:rsid w:val="00084879"/>
    <w:rsid w:val="00085269"/>
    <w:rsid w:val="00085751"/>
    <w:rsid w:val="00086D7D"/>
    <w:rsid w:val="00087298"/>
    <w:rsid w:val="000875D1"/>
    <w:rsid w:val="00087A52"/>
    <w:rsid w:val="000926E3"/>
    <w:rsid w:val="00092747"/>
    <w:rsid w:val="0009303F"/>
    <w:rsid w:val="00093C5C"/>
    <w:rsid w:val="00094CB6"/>
    <w:rsid w:val="000951EE"/>
    <w:rsid w:val="000962BA"/>
    <w:rsid w:val="00096897"/>
    <w:rsid w:val="00097D07"/>
    <w:rsid w:val="000A0F9C"/>
    <w:rsid w:val="000A1AFD"/>
    <w:rsid w:val="000A1B97"/>
    <w:rsid w:val="000A1C81"/>
    <w:rsid w:val="000A211A"/>
    <w:rsid w:val="000A2426"/>
    <w:rsid w:val="000A33D7"/>
    <w:rsid w:val="000A4AB0"/>
    <w:rsid w:val="000A5B85"/>
    <w:rsid w:val="000A789A"/>
    <w:rsid w:val="000B0546"/>
    <w:rsid w:val="000B056B"/>
    <w:rsid w:val="000B1244"/>
    <w:rsid w:val="000B1245"/>
    <w:rsid w:val="000B316B"/>
    <w:rsid w:val="000B3B2A"/>
    <w:rsid w:val="000B406F"/>
    <w:rsid w:val="000B42FC"/>
    <w:rsid w:val="000B4E9E"/>
    <w:rsid w:val="000B6CE1"/>
    <w:rsid w:val="000B6E2A"/>
    <w:rsid w:val="000B7139"/>
    <w:rsid w:val="000B7322"/>
    <w:rsid w:val="000B7753"/>
    <w:rsid w:val="000C0430"/>
    <w:rsid w:val="000C0ED3"/>
    <w:rsid w:val="000C198C"/>
    <w:rsid w:val="000C2109"/>
    <w:rsid w:val="000C2D1A"/>
    <w:rsid w:val="000C3B6C"/>
    <w:rsid w:val="000C3EB0"/>
    <w:rsid w:val="000C7A67"/>
    <w:rsid w:val="000C7AAF"/>
    <w:rsid w:val="000D0832"/>
    <w:rsid w:val="000D098F"/>
    <w:rsid w:val="000D1AC5"/>
    <w:rsid w:val="000D4278"/>
    <w:rsid w:val="000D495C"/>
    <w:rsid w:val="000D5951"/>
    <w:rsid w:val="000D5F6D"/>
    <w:rsid w:val="000E052F"/>
    <w:rsid w:val="000E0CD7"/>
    <w:rsid w:val="000E106A"/>
    <w:rsid w:val="000E1D05"/>
    <w:rsid w:val="000E26FA"/>
    <w:rsid w:val="000E2F18"/>
    <w:rsid w:val="000E3032"/>
    <w:rsid w:val="000E426B"/>
    <w:rsid w:val="000E4F35"/>
    <w:rsid w:val="000E5FB4"/>
    <w:rsid w:val="000F008A"/>
    <w:rsid w:val="000F0325"/>
    <w:rsid w:val="000F05E1"/>
    <w:rsid w:val="000F083C"/>
    <w:rsid w:val="000F181E"/>
    <w:rsid w:val="000F1DF7"/>
    <w:rsid w:val="000F2462"/>
    <w:rsid w:val="000F30A9"/>
    <w:rsid w:val="000F3154"/>
    <w:rsid w:val="000F396C"/>
    <w:rsid w:val="000F3E9A"/>
    <w:rsid w:val="000F5519"/>
    <w:rsid w:val="000F7569"/>
    <w:rsid w:val="00100147"/>
    <w:rsid w:val="00100FD5"/>
    <w:rsid w:val="0010132F"/>
    <w:rsid w:val="00101AC3"/>
    <w:rsid w:val="00102C8D"/>
    <w:rsid w:val="001031E0"/>
    <w:rsid w:val="001050A1"/>
    <w:rsid w:val="001055C6"/>
    <w:rsid w:val="0010682C"/>
    <w:rsid w:val="001068E6"/>
    <w:rsid w:val="00107454"/>
    <w:rsid w:val="00107627"/>
    <w:rsid w:val="0010765B"/>
    <w:rsid w:val="0011076B"/>
    <w:rsid w:val="0011253A"/>
    <w:rsid w:val="001134A5"/>
    <w:rsid w:val="00115736"/>
    <w:rsid w:val="001162DF"/>
    <w:rsid w:val="0011683C"/>
    <w:rsid w:val="00117946"/>
    <w:rsid w:val="00120B6E"/>
    <w:rsid w:val="001213C3"/>
    <w:rsid w:val="00124C5A"/>
    <w:rsid w:val="00125DF2"/>
    <w:rsid w:val="00126559"/>
    <w:rsid w:val="00127E5B"/>
    <w:rsid w:val="0013042B"/>
    <w:rsid w:val="00131574"/>
    <w:rsid w:val="00132104"/>
    <w:rsid w:val="00132447"/>
    <w:rsid w:val="001324F9"/>
    <w:rsid w:val="00132BFF"/>
    <w:rsid w:val="001349D4"/>
    <w:rsid w:val="001356B9"/>
    <w:rsid w:val="00135E9E"/>
    <w:rsid w:val="00136AC7"/>
    <w:rsid w:val="00140A07"/>
    <w:rsid w:val="0014156C"/>
    <w:rsid w:val="00141C64"/>
    <w:rsid w:val="00141FC0"/>
    <w:rsid w:val="00142AAD"/>
    <w:rsid w:val="00143E81"/>
    <w:rsid w:val="00144C58"/>
    <w:rsid w:val="00144E89"/>
    <w:rsid w:val="00145242"/>
    <w:rsid w:val="001452A3"/>
    <w:rsid w:val="00145ACE"/>
    <w:rsid w:val="00145D2C"/>
    <w:rsid w:val="00145E08"/>
    <w:rsid w:val="001460F2"/>
    <w:rsid w:val="0014632C"/>
    <w:rsid w:val="00150BF8"/>
    <w:rsid w:val="00150E40"/>
    <w:rsid w:val="00150F3B"/>
    <w:rsid w:val="00151999"/>
    <w:rsid w:val="00151CAF"/>
    <w:rsid w:val="00152647"/>
    <w:rsid w:val="00153173"/>
    <w:rsid w:val="00153DF8"/>
    <w:rsid w:val="00154B53"/>
    <w:rsid w:val="0015525C"/>
    <w:rsid w:val="001552D9"/>
    <w:rsid w:val="00157F6B"/>
    <w:rsid w:val="001609BB"/>
    <w:rsid w:val="00160E3F"/>
    <w:rsid w:val="001617E5"/>
    <w:rsid w:val="00163198"/>
    <w:rsid w:val="001662C5"/>
    <w:rsid w:val="0016630F"/>
    <w:rsid w:val="00166D56"/>
    <w:rsid w:val="00167059"/>
    <w:rsid w:val="0016738C"/>
    <w:rsid w:val="001705E7"/>
    <w:rsid w:val="00170A27"/>
    <w:rsid w:val="00170F20"/>
    <w:rsid w:val="0017328B"/>
    <w:rsid w:val="001742D5"/>
    <w:rsid w:val="001746D6"/>
    <w:rsid w:val="00174F76"/>
    <w:rsid w:val="00176C3C"/>
    <w:rsid w:val="0017779A"/>
    <w:rsid w:val="00177CB9"/>
    <w:rsid w:val="00177E45"/>
    <w:rsid w:val="0018061C"/>
    <w:rsid w:val="00180DBF"/>
    <w:rsid w:val="00181668"/>
    <w:rsid w:val="001860E6"/>
    <w:rsid w:val="00187DF6"/>
    <w:rsid w:val="0019204D"/>
    <w:rsid w:val="00192DFC"/>
    <w:rsid w:val="00193910"/>
    <w:rsid w:val="00193F79"/>
    <w:rsid w:val="00194E14"/>
    <w:rsid w:val="0019591E"/>
    <w:rsid w:val="00196293"/>
    <w:rsid w:val="00196B1D"/>
    <w:rsid w:val="00197B39"/>
    <w:rsid w:val="001A0DC4"/>
    <w:rsid w:val="001A1133"/>
    <w:rsid w:val="001A1DEE"/>
    <w:rsid w:val="001A28A2"/>
    <w:rsid w:val="001A48F1"/>
    <w:rsid w:val="001A4AAF"/>
    <w:rsid w:val="001A624F"/>
    <w:rsid w:val="001A7322"/>
    <w:rsid w:val="001A7553"/>
    <w:rsid w:val="001A79C4"/>
    <w:rsid w:val="001A7C10"/>
    <w:rsid w:val="001A7F9D"/>
    <w:rsid w:val="001B2F0B"/>
    <w:rsid w:val="001B4228"/>
    <w:rsid w:val="001B4369"/>
    <w:rsid w:val="001B730B"/>
    <w:rsid w:val="001B7A0B"/>
    <w:rsid w:val="001C06B2"/>
    <w:rsid w:val="001C280D"/>
    <w:rsid w:val="001C32AA"/>
    <w:rsid w:val="001C3463"/>
    <w:rsid w:val="001C5FFA"/>
    <w:rsid w:val="001C712A"/>
    <w:rsid w:val="001D1120"/>
    <w:rsid w:val="001D4A91"/>
    <w:rsid w:val="001D525E"/>
    <w:rsid w:val="001D5804"/>
    <w:rsid w:val="001D655E"/>
    <w:rsid w:val="001D73A7"/>
    <w:rsid w:val="001D789B"/>
    <w:rsid w:val="001E2865"/>
    <w:rsid w:val="001E2E16"/>
    <w:rsid w:val="001E2F0D"/>
    <w:rsid w:val="001E38B1"/>
    <w:rsid w:val="001E3F1E"/>
    <w:rsid w:val="001E5928"/>
    <w:rsid w:val="001E649A"/>
    <w:rsid w:val="001E7B3F"/>
    <w:rsid w:val="001F02CB"/>
    <w:rsid w:val="001F0B15"/>
    <w:rsid w:val="001F14F9"/>
    <w:rsid w:val="001F30D9"/>
    <w:rsid w:val="001F3115"/>
    <w:rsid w:val="001F4FD6"/>
    <w:rsid w:val="001F57A5"/>
    <w:rsid w:val="001F5A17"/>
    <w:rsid w:val="001F7A43"/>
    <w:rsid w:val="002013AB"/>
    <w:rsid w:val="00202D49"/>
    <w:rsid w:val="00203B3E"/>
    <w:rsid w:val="002043E3"/>
    <w:rsid w:val="002045CD"/>
    <w:rsid w:val="002051DB"/>
    <w:rsid w:val="002063F7"/>
    <w:rsid w:val="00210167"/>
    <w:rsid w:val="00210CB3"/>
    <w:rsid w:val="00211D70"/>
    <w:rsid w:val="0021236F"/>
    <w:rsid w:val="0021407C"/>
    <w:rsid w:val="0021418B"/>
    <w:rsid w:val="00214A6A"/>
    <w:rsid w:val="00217468"/>
    <w:rsid w:val="0021752B"/>
    <w:rsid w:val="00217E5D"/>
    <w:rsid w:val="0022254F"/>
    <w:rsid w:val="0022271C"/>
    <w:rsid w:val="002228E0"/>
    <w:rsid w:val="00222C2F"/>
    <w:rsid w:val="00223653"/>
    <w:rsid w:val="00223E14"/>
    <w:rsid w:val="00224279"/>
    <w:rsid w:val="002242A5"/>
    <w:rsid w:val="002243EF"/>
    <w:rsid w:val="00224E7D"/>
    <w:rsid w:val="0022590A"/>
    <w:rsid w:val="0022626F"/>
    <w:rsid w:val="002275D1"/>
    <w:rsid w:val="00227D3E"/>
    <w:rsid w:val="00227F2D"/>
    <w:rsid w:val="00230672"/>
    <w:rsid w:val="00232873"/>
    <w:rsid w:val="00232DB7"/>
    <w:rsid w:val="0023330D"/>
    <w:rsid w:val="00233967"/>
    <w:rsid w:val="00235540"/>
    <w:rsid w:val="00235ABB"/>
    <w:rsid w:val="0023635D"/>
    <w:rsid w:val="00237910"/>
    <w:rsid w:val="00237DA2"/>
    <w:rsid w:val="0024034A"/>
    <w:rsid w:val="002403C3"/>
    <w:rsid w:val="00240400"/>
    <w:rsid w:val="0024062F"/>
    <w:rsid w:val="002417AA"/>
    <w:rsid w:val="00241FC1"/>
    <w:rsid w:val="002426CA"/>
    <w:rsid w:val="0024279C"/>
    <w:rsid w:val="0024326A"/>
    <w:rsid w:val="00243731"/>
    <w:rsid w:val="00245471"/>
    <w:rsid w:val="00246539"/>
    <w:rsid w:val="00250837"/>
    <w:rsid w:val="00251067"/>
    <w:rsid w:val="002512E5"/>
    <w:rsid w:val="002515AA"/>
    <w:rsid w:val="00251ABE"/>
    <w:rsid w:val="002529C7"/>
    <w:rsid w:val="00252E09"/>
    <w:rsid w:val="00252FA0"/>
    <w:rsid w:val="0025368D"/>
    <w:rsid w:val="00253A8D"/>
    <w:rsid w:val="00256281"/>
    <w:rsid w:val="00257622"/>
    <w:rsid w:val="002602F0"/>
    <w:rsid w:val="002611EA"/>
    <w:rsid w:val="00261A71"/>
    <w:rsid w:val="00262C52"/>
    <w:rsid w:val="00263452"/>
    <w:rsid w:val="00263B96"/>
    <w:rsid w:val="00263BA8"/>
    <w:rsid w:val="0026427A"/>
    <w:rsid w:val="002663D7"/>
    <w:rsid w:val="00271894"/>
    <w:rsid w:val="00272366"/>
    <w:rsid w:val="00272B3D"/>
    <w:rsid w:val="0027416D"/>
    <w:rsid w:val="002741FD"/>
    <w:rsid w:val="00274C45"/>
    <w:rsid w:val="00276EDB"/>
    <w:rsid w:val="00277FE4"/>
    <w:rsid w:val="00280926"/>
    <w:rsid w:val="00281092"/>
    <w:rsid w:val="002828A5"/>
    <w:rsid w:val="00283203"/>
    <w:rsid w:val="00284C52"/>
    <w:rsid w:val="00285627"/>
    <w:rsid w:val="00285965"/>
    <w:rsid w:val="00286357"/>
    <w:rsid w:val="002871BD"/>
    <w:rsid w:val="002877C8"/>
    <w:rsid w:val="002905E1"/>
    <w:rsid w:val="00293B58"/>
    <w:rsid w:val="002940A6"/>
    <w:rsid w:val="002944FF"/>
    <w:rsid w:val="00294944"/>
    <w:rsid w:val="00294BB8"/>
    <w:rsid w:val="00296B27"/>
    <w:rsid w:val="002975FF"/>
    <w:rsid w:val="002A0B00"/>
    <w:rsid w:val="002A0E94"/>
    <w:rsid w:val="002A2647"/>
    <w:rsid w:val="002A28F8"/>
    <w:rsid w:val="002A35EA"/>
    <w:rsid w:val="002A4413"/>
    <w:rsid w:val="002A45F1"/>
    <w:rsid w:val="002A5CFB"/>
    <w:rsid w:val="002A615D"/>
    <w:rsid w:val="002A7525"/>
    <w:rsid w:val="002B0272"/>
    <w:rsid w:val="002B2420"/>
    <w:rsid w:val="002B2A2B"/>
    <w:rsid w:val="002B381B"/>
    <w:rsid w:val="002B3FAD"/>
    <w:rsid w:val="002B42E8"/>
    <w:rsid w:val="002B42FC"/>
    <w:rsid w:val="002B78CB"/>
    <w:rsid w:val="002C05D5"/>
    <w:rsid w:val="002C0D03"/>
    <w:rsid w:val="002C0D3F"/>
    <w:rsid w:val="002C0E9F"/>
    <w:rsid w:val="002C1926"/>
    <w:rsid w:val="002C2EA5"/>
    <w:rsid w:val="002C38F2"/>
    <w:rsid w:val="002C4512"/>
    <w:rsid w:val="002C519E"/>
    <w:rsid w:val="002C5ECA"/>
    <w:rsid w:val="002C6067"/>
    <w:rsid w:val="002C68F6"/>
    <w:rsid w:val="002D0476"/>
    <w:rsid w:val="002D05C0"/>
    <w:rsid w:val="002D348F"/>
    <w:rsid w:val="002D35B5"/>
    <w:rsid w:val="002D4345"/>
    <w:rsid w:val="002D5399"/>
    <w:rsid w:val="002D6307"/>
    <w:rsid w:val="002D6347"/>
    <w:rsid w:val="002D7227"/>
    <w:rsid w:val="002D732A"/>
    <w:rsid w:val="002E0E9C"/>
    <w:rsid w:val="002E1DED"/>
    <w:rsid w:val="002E2BDA"/>
    <w:rsid w:val="002E508C"/>
    <w:rsid w:val="002E5D3D"/>
    <w:rsid w:val="002E6BC9"/>
    <w:rsid w:val="002E721A"/>
    <w:rsid w:val="002F089E"/>
    <w:rsid w:val="002F0DCE"/>
    <w:rsid w:val="002F25AA"/>
    <w:rsid w:val="002F2623"/>
    <w:rsid w:val="002F3BAD"/>
    <w:rsid w:val="002F4342"/>
    <w:rsid w:val="002F532F"/>
    <w:rsid w:val="002F5ED7"/>
    <w:rsid w:val="002F6B40"/>
    <w:rsid w:val="002F76B7"/>
    <w:rsid w:val="00301F4E"/>
    <w:rsid w:val="00303014"/>
    <w:rsid w:val="0030339A"/>
    <w:rsid w:val="00303431"/>
    <w:rsid w:val="00303D5E"/>
    <w:rsid w:val="00304F68"/>
    <w:rsid w:val="0030525C"/>
    <w:rsid w:val="00306CE1"/>
    <w:rsid w:val="00307D93"/>
    <w:rsid w:val="00310B4A"/>
    <w:rsid w:val="00310DD7"/>
    <w:rsid w:val="003120D6"/>
    <w:rsid w:val="003131A1"/>
    <w:rsid w:val="003133A3"/>
    <w:rsid w:val="003141AF"/>
    <w:rsid w:val="00315259"/>
    <w:rsid w:val="0031572D"/>
    <w:rsid w:val="0031597C"/>
    <w:rsid w:val="003164A9"/>
    <w:rsid w:val="003169ED"/>
    <w:rsid w:val="00317148"/>
    <w:rsid w:val="00322101"/>
    <w:rsid w:val="0032316F"/>
    <w:rsid w:val="00324A06"/>
    <w:rsid w:val="00324EF1"/>
    <w:rsid w:val="00326EE2"/>
    <w:rsid w:val="00327A33"/>
    <w:rsid w:val="003305C9"/>
    <w:rsid w:val="0033303B"/>
    <w:rsid w:val="00334213"/>
    <w:rsid w:val="00335997"/>
    <w:rsid w:val="003362B9"/>
    <w:rsid w:val="003365FE"/>
    <w:rsid w:val="003374C1"/>
    <w:rsid w:val="003415BF"/>
    <w:rsid w:val="00341994"/>
    <w:rsid w:val="00341ED7"/>
    <w:rsid w:val="00343162"/>
    <w:rsid w:val="00343202"/>
    <w:rsid w:val="003449B1"/>
    <w:rsid w:val="003455C5"/>
    <w:rsid w:val="0034728E"/>
    <w:rsid w:val="00347737"/>
    <w:rsid w:val="00347FBC"/>
    <w:rsid w:val="0035056B"/>
    <w:rsid w:val="00352B1F"/>
    <w:rsid w:val="00353D16"/>
    <w:rsid w:val="003544DA"/>
    <w:rsid w:val="00354622"/>
    <w:rsid w:val="00354F27"/>
    <w:rsid w:val="00357050"/>
    <w:rsid w:val="00357CDE"/>
    <w:rsid w:val="00361F2E"/>
    <w:rsid w:val="00363F29"/>
    <w:rsid w:val="00365C4A"/>
    <w:rsid w:val="00365DEC"/>
    <w:rsid w:val="00366D74"/>
    <w:rsid w:val="003703B7"/>
    <w:rsid w:val="003705CD"/>
    <w:rsid w:val="00370F09"/>
    <w:rsid w:val="003719CB"/>
    <w:rsid w:val="00371C39"/>
    <w:rsid w:val="0037414C"/>
    <w:rsid w:val="00375E78"/>
    <w:rsid w:val="003800C4"/>
    <w:rsid w:val="003806CA"/>
    <w:rsid w:val="00380B62"/>
    <w:rsid w:val="00382FC2"/>
    <w:rsid w:val="00384051"/>
    <w:rsid w:val="00386119"/>
    <w:rsid w:val="0038699D"/>
    <w:rsid w:val="0038743F"/>
    <w:rsid w:val="00387950"/>
    <w:rsid w:val="00390565"/>
    <w:rsid w:val="00390E7E"/>
    <w:rsid w:val="00394BD9"/>
    <w:rsid w:val="0039545B"/>
    <w:rsid w:val="003A15FD"/>
    <w:rsid w:val="003A1845"/>
    <w:rsid w:val="003A20D2"/>
    <w:rsid w:val="003A301F"/>
    <w:rsid w:val="003A31F9"/>
    <w:rsid w:val="003A4085"/>
    <w:rsid w:val="003B09CF"/>
    <w:rsid w:val="003B26D8"/>
    <w:rsid w:val="003B3551"/>
    <w:rsid w:val="003B41F9"/>
    <w:rsid w:val="003B4E72"/>
    <w:rsid w:val="003B6808"/>
    <w:rsid w:val="003B6980"/>
    <w:rsid w:val="003B700A"/>
    <w:rsid w:val="003B722A"/>
    <w:rsid w:val="003C0913"/>
    <w:rsid w:val="003C0CF4"/>
    <w:rsid w:val="003C152B"/>
    <w:rsid w:val="003C16DF"/>
    <w:rsid w:val="003C2021"/>
    <w:rsid w:val="003C5DFA"/>
    <w:rsid w:val="003C679F"/>
    <w:rsid w:val="003C6B39"/>
    <w:rsid w:val="003C70FD"/>
    <w:rsid w:val="003D03E5"/>
    <w:rsid w:val="003D0836"/>
    <w:rsid w:val="003D0D98"/>
    <w:rsid w:val="003D0F85"/>
    <w:rsid w:val="003D1036"/>
    <w:rsid w:val="003D13D2"/>
    <w:rsid w:val="003D197A"/>
    <w:rsid w:val="003D22E8"/>
    <w:rsid w:val="003D2C21"/>
    <w:rsid w:val="003D3109"/>
    <w:rsid w:val="003D34F0"/>
    <w:rsid w:val="003D38B3"/>
    <w:rsid w:val="003D3C6F"/>
    <w:rsid w:val="003D3DC2"/>
    <w:rsid w:val="003D4572"/>
    <w:rsid w:val="003D5F98"/>
    <w:rsid w:val="003D6495"/>
    <w:rsid w:val="003E2EF8"/>
    <w:rsid w:val="003E3AB4"/>
    <w:rsid w:val="003E485D"/>
    <w:rsid w:val="003E4D61"/>
    <w:rsid w:val="003F0DED"/>
    <w:rsid w:val="003F1D63"/>
    <w:rsid w:val="003F31AA"/>
    <w:rsid w:val="003F343E"/>
    <w:rsid w:val="003F4B79"/>
    <w:rsid w:val="003F5D4E"/>
    <w:rsid w:val="003F63A3"/>
    <w:rsid w:val="004001D3"/>
    <w:rsid w:val="004008AD"/>
    <w:rsid w:val="00400A42"/>
    <w:rsid w:val="00400B5B"/>
    <w:rsid w:val="00401070"/>
    <w:rsid w:val="00401695"/>
    <w:rsid w:val="004030FB"/>
    <w:rsid w:val="004030FF"/>
    <w:rsid w:val="0040453B"/>
    <w:rsid w:val="00404FD9"/>
    <w:rsid w:val="00405194"/>
    <w:rsid w:val="0040623B"/>
    <w:rsid w:val="0040637B"/>
    <w:rsid w:val="00406E16"/>
    <w:rsid w:val="00406E32"/>
    <w:rsid w:val="00412699"/>
    <w:rsid w:val="00413B5A"/>
    <w:rsid w:val="004156FE"/>
    <w:rsid w:val="004157AF"/>
    <w:rsid w:val="00415B16"/>
    <w:rsid w:val="00415BC3"/>
    <w:rsid w:val="004171AA"/>
    <w:rsid w:val="00420542"/>
    <w:rsid w:val="00420D64"/>
    <w:rsid w:val="00421377"/>
    <w:rsid w:val="0042192F"/>
    <w:rsid w:val="00422B50"/>
    <w:rsid w:val="00422D78"/>
    <w:rsid w:val="00424685"/>
    <w:rsid w:val="00424B9A"/>
    <w:rsid w:val="004266AE"/>
    <w:rsid w:val="00426F74"/>
    <w:rsid w:val="00427F90"/>
    <w:rsid w:val="00430069"/>
    <w:rsid w:val="00430157"/>
    <w:rsid w:val="00430EAF"/>
    <w:rsid w:val="004315AE"/>
    <w:rsid w:val="00431B56"/>
    <w:rsid w:val="00431E41"/>
    <w:rsid w:val="00432283"/>
    <w:rsid w:val="00433186"/>
    <w:rsid w:val="00437090"/>
    <w:rsid w:val="00437EF5"/>
    <w:rsid w:val="00441089"/>
    <w:rsid w:val="004414EE"/>
    <w:rsid w:val="0044212F"/>
    <w:rsid w:val="0044260B"/>
    <w:rsid w:val="00442B75"/>
    <w:rsid w:val="00443597"/>
    <w:rsid w:val="004449C8"/>
    <w:rsid w:val="004466FA"/>
    <w:rsid w:val="00446CC9"/>
    <w:rsid w:val="00447A8B"/>
    <w:rsid w:val="00450288"/>
    <w:rsid w:val="00453BCA"/>
    <w:rsid w:val="004546A8"/>
    <w:rsid w:val="00455017"/>
    <w:rsid w:val="0045520D"/>
    <w:rsid w:val="004559DB"/>
    <w:rsid w:val="0045619D"/>
    <w:rsid w:val="00456AF7"/>
    <w:rsid w:val="00456CFB"/>
    <w:rsid w:val="00460B26"/>
    <w:rsid w:val="00461764"/>
    <w:rsid w:val="00461832"/>
    <w:rsid w:val="00461913"/>
    <w:rsid w:val="004632FD"/>
    <w:rsid w:val="004633C5"/>
    <w:rsid w:val="00463579"/>
    <w:rsid w:val="00463EC7"/>
    <w:rsid w:val="00463F35"/>
    <w:rsid w:val="00464258"/>
    <w:rsid w:val="0046508D"/>
    <w:rsid w:val="00466139"/>
    <w:rsid w:val="00466CEB"/>
    <w:rsid w:val="0046760C"/>
    <w:rsid w:val="00467A5A"/>
    <w:rsid w:val="00472102"/>
    <w:rsid w:val="0047286C"/>
    <w:rsid w:val="00472AB0"/>
    <w:rsid w:val="00472ABF"/>
    <w:rsid w:val="004745F4"/>
    <w:rsid w:val="004749F4"/>
    <w:rsid w:val="00475741"/>
    <w:rsid w:val="00476D25"/>
    <w:rsid w:val="004802A5"/>
    <w:rsid w:val="004808C8"/>
    <w:rsid w:val="00481221"/>
    <w:rsid w:val="004824A7"/>
    <w:rsid w:val="004827E7"/>
    <w:rsid w:val="00483AFF"/>
    <w:rsid w:val="00484EF3"/>
    <w:rsid w:val="004868A9"/>
    <w:rsid w:val="00490789"/>
    <w:rsid w:val="00491338"/>
    <w:rsid w:val="004931FA"/>
    <w:rsid w:val="0049352F"/>
    <w:rsid w:val="00493A4F"/>
    <w:rsid w:val="0049473B"/>
    <w:rsid w:val="004947D9"/>
    <w:rsid w:val="00495927"/>
    <w:rsid w:val="00495D89"/>
    <w:rsid w:val="00495E23"/>
    <w:rsid w:val="00496831"/>
    <w:rsid w:val="00497A16"/>
    <w:rsid w:val="00497BC2"/>
    <w:rsid w:val="00497D87"/>
    <w:rsid w:val="004A1B09"/>
    <w:rsid w:val="004A2A1E"/>
    <w:rsid w:val="004A2C0C"/>
    <w:rsid w:val="004A3862"/>
    <w:rsid w:val="004A476B"/>
    <w:rsid w:val="004A4BD1"/>
    <w:rsid w:val="004A4D95"/>
    <w:rsid w:val="004A684F"/>
    <w:rsid w:val="004A6875"/>
    <w:rsid w:val="004A6D63"/>
    <w:rsid w:val="004A71E8"/>
    <w:rsid w:val="004B3C3C"/>
    <w:rsid w:val="004B4C49"/>
    <w:rsid w:val="004B4C7E"/>
    <w:rsid w:val="004B4CB8"/>
    <w:rsid w:val="004C103C"/>
    <w:rsid w:val="004C1E08"/>
    <w:rsid w:val="004C3A7D"/>
    <w:rsid w:val="004C443D"/>
    <w:rsid w:val="004C4FE4"/>
    <w:rsid w:val="004C669F"/>
    <w:rsid w:val="004C6B83"/>
    <w:rsid w:val="004C7A8B"/>
    <w:rsid w:val="004D0188"/>
    <w:rsid w:val="004D02FD"/>
    <w:rsid w:val="004D045D"/>
    <w:rsid w:val="004D0F56"/>
    <w:rsid w:val="004D10AC"/>
    <w:rsid w:val="004D36D7"/>
    <w:rsid w:val="004D4C8D"/>
    <w:rsid w:val="004D5944"/>
    <w:rsid w:val="004D5A85"/>
    <w:rsid w:val="004D5B59"/>
    <w:rsid w:val="004D6B3C"/>
    <w:rsid w:val="004D7A6D"/>
    <w:rsid w:val="004E1AF3"/>
    <w:rsid w:val="004E25BD"/>
    <w:rsid w:val="004E2980"/>
    <w:rsid w:val="004E4199"/>
    <w:rsid w:val="004E51E3"/>
    <w:rsid w:val="004E580F"/>
    <w:rsid w:val="004E601F"/>
    <w:rsid w:val="004E646A"/>
    <w:rsid w:val="004E7002"/>
    <w:rsid w:val="004E7300"/>
    <w:rsid w:val="004E7983"/>
    <w:rsid w:val="004F0E4B"/>
    <w:rsid w:val="004F5084"/>
    <w:rsid w:val="004F669D"/>
    <w:rsid w:val="004F7C9A"/>
    <w:rsid w:val="004F7CCC"/>
    <w:rsid w:val="004F7EC1"/>
    <w:rsid w:val="005002F4"/>
    <w:rsid w:val="0050072D"/>
    <w:rsid w:val="00502405"/>
    <w:rsid w:val="00503512"/>
    <w:rsid w:val="00505FEC"/>
    <w:rsid w:val="005062B1"/>
    <w:rsid w:val="0051070C"/>
    <w:rsid w:val="005148EC"/>
    <w:rsid w:val="0051495D"/>
    <w:rsid w:val="00514FD1"/>
    <w:rsid w:val="00515749"/>
    <w:rsid w:val="00517038"/>
    <w:rsid w:val="00520183"/>
    <w:rsid w:val="00522E16"/>
    <w:rsid w:val="00523AF7"/>
    <w:rsid w:val="00523FD4"/>
    <w:rsid w:val="005268EA"/>
    <w:rsid w:val="00526D79"/>
    <w:rsid w:val="00527490"/>
    <w:rsid w:val="0052776D"/>
    <w:rsid w:val="00527FDD"/>
    <w:rsid w:val="00533863"/>
    <w:rsid w:val="005342AA"/>
    <w:rsid w:val="005355CC"/>
    <w:rsid w:val="00536B5E"/>
    <w:rsid w:val="0054145F"/>
    <w:rsid w:val="00542395"/>
    <w:rsid w:val="00542D33"/>
    <w:rsid w:val="00543C43"/>
    <w:rsid w:val="00543C89"/>
    <w:rsid w:val="00544192"/>
    <w:rsid w:val="005445B5"/>
    <w:rsid w:val="00544A70"/>
    <w:rsid w:val="00544DAE"/>
    <w:rsid w:val="00544DC0"/>
    <w:rsid w:val="00546A1C"/>
    <w:rsid w:val="005471F8"/>
    <w:rsid w:val="0055063C"/>
    <w:rsid w:val="00551714"/>
    <w:rsid w:val="00553B53"/>
    <w:rsid w:val="00554490"/>
    <w:rsid w:val="005555E2"/>
    <w:rsid w:val="0055641C"/>
    <w:rsid w:val="00556715"/>
    <w:rsid w:val="00556F62"/>
    <w:rsid w:val="005605FF"/>
    <w:rsid w:val="00560B6F"/>
    <w:rsid w:val="0056206B"/>
    <w:rsid w:val="0056212D"/>
    <w:rsid w:val="005622BD"/>
    <w:rsid w:val="00562356"/>
    <w:rsid w:val="00563E8C"/>
    <w:rsid w:val="00564AF1"/>
    <w:rsid w:val="005655DD"/>
    <w:rsid w:val="00566932"/>
    <w:rsid w:val="0056745D"/>
    <w:rsid w:val="0056753D"/>
    <w:rsid w:val="0057207B"/>
    <w:rsid w:val="005728C4"/>
    <w:rsid w:val="00573771"/>
    <w:rsid w:val="00573E04"/>
    <w:rsid w:val="00574DED"/>
    <w:rsid w:val="005751A0"/>
    <w:rsid w:val="005756E2"/>
    <w:rsid w:val="005813CD"/>
    <w:rsid w:val="0058159A"/>
    <w:rsid w:val="005818A8"/>
    <w:rsid w:val="00581E56"/>
    <w:rsid w:val="00582AF0"/>
    <w:rsid w:val="00582B00"/>
    <w:rsid w:val="00582ECA"/>
    <w:rsid w:val="0058360A"/>
    <w:rsid w:val="005836A0"/>
    <w:rsid w:val="00584B7E"/>
    <w:rsid w:val="00585075"/>
    <w:rsid w:val="005855B5"/>
    <w:rsid w:val="00585633"/>
    <w:rsid w:val="0058748D"/>
    <w:rsid w:val="005914C0"/>
    <w:rsid w:val="00593313"/>
    <w:rsid w:val="005957F5"/>
    <w:rsid w:val="00595BDE"/>
    <w:rsid w:val="005A1576"/>
    <w:rsid w:val="005A1D62"/>
    <w:rsid w:val="005A29F2"/>
    <w:rsid w:val="005A3709"/>
    <w:rsid w:val="005A4C4E"/>
    <w:rsid w:val="005A5A58"/>
    <w:rsid w:val="005A6105"/>
    <w:rsid w:val="005A7FFC"/>
    <w:rsid w:val="005B286D"/>
    <w:rsid w:val="005B352F"/>
    <w:rsid w:val="005B353D"/>
    <w:rsid w:val="005B398E"/>
    <w:rsid w:val="005B4796"/>
    <w:rsid w:val="005B531E"/>
    <w:rsid w:val="005B5453"/>
    <w:rsid w:val="005B5628"/>
    <w:rsid w:val="005B5AD8"/>
    <w:rsid w:val="005B6AF0"/>
    <w:rsid w:val="005B72D4"/>
    <w:rsid w:val="005B75D8"/>
    <w:rsid w:val="005C0556"/>
    <w:rsid w:val="005C06D0"/>
    <w:rsid w:val="005C0741"/>
    <w:rsid w:val="005C0C80"/>
    <w:rsid w:val="005C130E"/>
    <w:rsid w:val="005C19CB"/>
    <w:rsid w:val="005C1F5E"/>
    <w:rsid w:val="005C2799"/>
    <w:rsid w:val="005C2B9C"/>
    <w:rsid w:val="005C5563"/>
    <w:rsid w:val="005C5E7A"/>
    <w:rsid w:val="005C725E"/>
    <w:rsid w:val="005C77A8"/>
    <w:rsid w:val="005C79F3"/>
    <w:rsid w:val="005C7B06"/>
    <w:rsid w:val="005D09B1"/>
    <w:rsid w:val="005D208E"/>
    <w:rsid w:val="005D22F2"/>
    <w:rsid w:val="005D259A"/>
    <w:rsid w:val="005D33D7"/>
    <w:rsid w:val="005D3AAB"/>
    <w:rsid w:val="005D6D39"/>
    <w:rsid w:val="005D783E"/>
    <w:rsid w:val="005D7DCA"/>
    <w:rsid w:val="005E048C"/>
    <w:rsid w:val="005E0881"/>
    <w:rsid w:val="005E39AD"/>
    <w:rsid w:val="005E3DA4"/>
    <w:rsid w:val="005E532B"/>
    <w:rsid w:val="005E63A8"/>
    <w:rsid w:val="005F3A1C"/>
    <w:rsid w:val="005F3C7E"/>
    <w:rsid w:val="005F4976"/>
    <w:rsid w:val="005F56DB"/>
    <w:rsid w:val="005F6E10"/>
    <w:rsid w:val="005F7B65"/>
    <w:rsid w:val="006002F4"/>
    <w:rsid w:val="00600B6B"/>
    <w:rsid w:val="006011E2"/>
    <w:rsid w:val="0060161A"/>
    <w:rsid w:val="0060219D"/>
    <w:rsid w:val="00602EAF"/>
    <w:rsid w:val="00603B14"/>
    <w:rsid w:val="00603C7F"/>
    <w:rsid w:val="006041C7"/>
    <w:rsid w:val="006052CC"/>
    <w:rsid w:val="00605380"/>
    <w:rsid w:val="00605C4F"/>
    <w:rsid w:val="006068D5"/>
    <w:rsid w:val="00610B29"/>
    <w:rsid w:val="0061106F"/>
    <w:rsid w:val="00611E4A"/>
    <w:rsid w:val="00612516"/>
    <w:rsid w:val="0061263B"/>
    <w:rsid w:val="00613AE0"/>
    <w:rsid w:val="00615B73"/>
    <w:rsid w:val="006160C6"/>
    <w:rsid w:val="006166C4"/>
    <w:rsid w:val="00620891"/>
    <w:rsid w:val="00621217"/>
    <w:rsid w:val="006213B6"/>
    <w:rsid w:val="006223A4"/>
    <w:rsid w:val="00622455"/>
    <w:rsid w:val="006230FE"/>
    <w:rsid w:val="006246BC"/>
    <w:rsid w:val="00624752"/>
    <w:rsid w:val="0062475E"/>
    <w:rsid w:val="00624E91"/>
    <w:rsid w:val="006278D3"/>
    <w:rsid w:val="00627B2B"/>
    <w:rsid w:val="00630301"/>
    <w:rsid w:val="006312F5"/>
    <w:rsid w:val="006318FA"/>
    <w:rsid w:val="00631F96"/>
    <w:rsid w:val="00632BBC"/>
    <w:rsid w:val="00632E93"/>
    <w:rsid w:val="00633E3F"/>
    <w:rsid w:val="00634014"/>
    <w:rsid w:val="00635176"/>
    <w:rsid w:val="006406D6"/>
    <w:rsid w:val="00642B02"/>
    <w:rsid w:val="00643990"/>
    <w:rsid w:val="0064487B"/>
    <w:rsid w:val="00644F92"/>
    <w:rsid w:val="00647929"/>
    <w:rsid w:val="00647F9F"/>
    <w:rsid w:val="0065079C"/>
    <w:rsid w:val="00651B89"/>
    <w:rsid w:val="00651E15"/>
    <w:rsid w:val="00654172"/>
    <w:rsid w:val="00656152"/>
    <w:rsid w:val="00657A37"/>
    <w:rsid w:val="00657B59"/>
    <w:rsid w:val="00660CE6"/>
    <w:rsid w:val="0066234A"/>
    <w:rsid w:val="00662420"/>
    <w:rsid w:val="006626C3"/>
    <w:rsid w:val="0066306F"/>
    <w:rsid w:val="00664934"/>
    <w:rsid w:val="00665F03"/>
    <w:rsid w:val="00670111"/>
    <w:rsid w:val="0067027C"/>
    <w:rsid w:val="006715B5"/>
    <w:rsid w:val="006715BD"/>
    <w:rsid w:val="00674299"/>
    <w:rsid w:val="00674D96"/>
    <w:rsid w:val="006754D8"/>
    <w:rsid w:val="00675966"/>
    <w:rsid w:val="0067775C"/>
    <w:rsid w:val="00681011"/>
    <w:rsid w:val="006814FD"/>
    <w:rsid w:val="006816F5"/>
    <w:rsid w:val="00682270"/>
    <w:rsid w:val="00682B1D"/>
    <w:rsid w:val="00683223"/>
    <w:rsid w:val="0068383F"/>
    <w:rsid w:val="0068385D"/>
    <w:rsid w:val="00683E04"/>
    <w:rsid w:val="00684263"/>
    <w:rsid w:val="00685B5C"/>
    <w:rsid w:val="00685F27"/>
    <w:rsid w:val="00686B28"/>
    <w:rsid w:val="00687331"/>
    <w:rsid w:val="006873EE"/>
    <w:rsid w:val="00687AE2"/>
    <w:rsid w:val="00690267"/>
    <w:rsid w:val="006903C9"/>
    <w:rsid w:val="00691553"/>
    <w:rsid w:val="006915D2"/>
    <w:rsid w:val="006918E9"/>
    <w:rsid w:val="00691DFA"/>
    <w:rsid w:val="006920EB"/>
    <w:rsid w:val="006935E1"/>
    <w:rsid w:val="00694F24"/>
    <w:rsid w:val="0069525C"/>
    <w:rsid w:val="00695510"/>
    <w:rsid w:val="00695DAE"/>
    <w:rsid w:val="00696544"/>
    <w:rsid w:val="00696CAE"/>
    <w:rsid w:val="00697798"/>
    <w:rsid w:val="006A0F14"/>
    <w:rsid w:val="006A10E2"/>
    <w:rsid w:val="006A2724"/>
    <w:rsid w:val="006A3A11"/>
    <w:rsid w:val="006A4D40"/>
    <w:rsid w:val="006A53D6"/>
    <w:rsid w:val="006A6FF4"/>
    <w:rsid w:val="006A7D24"/>
    <w:rsid w:val="006B0C1E"/>
    <w:rsid w:val="006B138A"/>
    <w:rsid w:val="006B1C2D"/>
    <w:rsid w:val="006B1EDE"/>
    <w:rsid w:val="006B2E8F"/>
    <w:rsid w:val="006B522D"/>
    <w:rsid w:val="006B6FE9"/>
    <w:rsid w:val="006B7B34"/>
    <w:rsid w:val="006C16B0"/>
    <w:rsid w:val="006C22BE"/>
    <w:rsid w:val="006C38D3"/>
    <w:rsid w:val="006C54F6"/>
    <w:rsid w:val="006C553A"/>
    <w:rsid w:val="006C629E"/>
    <w:rsid w:val="006C6440"/>
    <w:rsid w:val="006C7D7B"/>
    <w:rsid w:val="006D0669"/>
    <w:rsid w:val="006D11AB"/>
    <w:rsid w:val="006D4CE0"/>
    <w:rsid w:val="006D4F24"/>
    <w:rsid w:val="006D7ECE"/>
    <w:rsid w:val="006D7FF2"/>
    <w:rsid w:val="006E009C"/>
    <w:rsid w:val="006E1C07"/>
    <w:rsid w:val="006E2ECC"/>
    <w:rsid w:val="006E3107"/>
    <w:rsid w:val="006E3E89"/>
    <w:rsid w:val="006E5041"/>
    <w:rsid w:val="006E6E97"/>
    <w:rsid w:val="006E78D1"/>
    <w:rsid w:val="006F3136"/>
    <w:rsid w:val="006F6314"/>
    <w:rsid w:val="006F63E2"/>
    <w:rsid w:val="006F6C66"/>
    <w:rsid w:val="006F7B8D"/>
    <w:rsid w:val="007005E5"/>
    <w:rsid w:val="007026B0"/>
    <w:rsid w:val="007029D2"/>
    <w:rsid w:val="00702BB3"/>
    <w:rsid w:val="0070310C"/>
    <w:rsid w:val="00703451"/>
    <w:rsid w:val="007048AC"/>
    <w:rsid w:val="007050E1"/>
    <w:rsid w:val="007060FA"/>
    <w:rsid w:val="00706BE7"/>
    <w:rsid w:val="00706E54"/>
    <w:rsid w:val="007101E9"/>
    <w:rsid w:val="00710B6A"/>
    <w:rsid w:val="0071206F"/>
    <w:rsid w:val="007143A4"/>
    <w:rsid w:val="007152A9"/>
    <w:rsid w:val="00715566"/>
    <w:rsid w:val="00715910"/>
    <w:rsid w:val="00715BE0"/>
    <w:rsid w:val="007166B9"/>
    <w:rsid w:val="00716F9A"/>
    <w:rsid w:val="007173F9"/>
    <w:rsid w:val="00721F7B"/>
    <w:rsid w:val="0072416B"/>
    <w:rsid w:val="007243F7"/>
    <w:rsid w:val="007265E1"/>
    <w:rsid w:val="007267AC"/>
    <w:rsid w:val="00726CEE"/>
    <w:rsid w:val="007278F0"/>
    <w:rsid w:val="00727B37"/>
    <w:rsid w:val="00732189"/>
    <w:rsid w:val="007326D1"/>
    <w:rsid w:val="00732BB1"/>
    <w:rsid w:val="00732CFE"/>
    <w:rsid w:val="00732E8C"/>
    <w:rsid w:val="007333DB"/>
    <w:rsid w:val="00733B73"/>
    <w:rsid w:val="00734B74"/>
    <w:rsid w:val="00735981"/>
    <w:rsid w:val="00737A99"/>
    <w:rsid w:val="00737FF3"/>
    <w:rsid w:val="00740200"/>
    <w:rsid w:val="007414B9"/>
    <w:rsid w:val="00742872"/>
    <w:rsid w:val="00742A24"/>
    <w:rsid w:val="00744031"/>
    <w:rsid w:val="00744EFC"/>
    <w:rsid w:val="007468CE"/>
    <w:rsid w:val="00747097"/>
    <w:rsid w:val="00750B2E"/>
    <w:rsid w:val="007511C0"/>
    <w:rsid w:val="0075241C"/>
    <w:rsid w:val="00752513"/>
    <w:rsid w:val="007526A5"/>
    <w:rsid w:val="00752EC8"/>
    <w:rsid w:val="0075347D"/>
    <w:rsid w:val="00753D72"/>
    <w:rsid w:val="00754AAE"/>
    <w:rsid w:val="00754E9B"/>
    <w:rsid w:val="00756D17"/>
    <w:rsid w:val="00756FD5"/>
    <w:rsid w:val="007571CF"/>
    <w:rsid w:val="00757D3E"/>
    <w:rsid w:val="00757DCB"/>
    <w:rsid w:val="007610CF"/>
    <w:rsid w:val="007613F8"/>
    <w:rsid w:val="00763674"/>
    <w:rsid w:val="007638FE"/>
    <w:rsid w:val="00763E38"/>
    <w:rsid w:val="00764FDB"/>
    <w:rsid w:val="0076508D"/>
    <w:rsid w:val="0076530F"/>
    <w:rsid w:val="007662D0"/>
    <w:rsid w:val="00770332"/>
    <w:rsid w:val="0077040C"/>
    <w:rsid w:val="00770DF2"/>
    <w:rsid w:val="00771814"/>
    <w:rsid w:val="00771AE5"/>
    <w:rsid w:val="007723AD"/>
    <w:rsid w:val="007726B3"/>
    <w:rsid w:val="007730C6"/>
    <w:rsid w:val="00773DBC"/>
    <w:rsid w:val="007743AE"/>
    <w:rsid w:val="00775B38"/>
    <w:rsid w:val="00777DAF"/>
    <w:rsid w:val="00780AB2"/>
    <w:rsid w:val="007812A4"/>
    <w:rsid w:val="007818C5"/>
    <w:rsid w:val="00782F2D"/>
    <w:rsid w:val="007830D9"/>
    <w:rsid w:val="00784E48"/>
    <w:rsid w:val="00785523"/>
    <w:rsid w:val="007855A2"/>
    <w:rsid w:val="00786A42"/>
    <w:rsid w:val="00787148"/>
    <w:rsid w:val="00791DC8"/>
    <w:rsid w:val="00794267"/>
    <w:rsid w:val="00795B57"/>
    <w:rsid w:val="007A1D8A"/>
    <w:rsid w:val="007A24D2"/>
    <w:rsid w:val="007A3EDC"/>
    <w:rsid w:val="007A55D3"/>
    <w:rsid w:val="007A6D88"/>
    <w:rsid w:val="007A6FE6"/>
    <w:rsid w:val="007B085E"/>
    <w:rsid w:val="007B336B"/>
    <w:rsid w:val="007B3CFF"/>
    <w:rsid w:val="007B3E3D"/>
    <w:rsid w:val="007B53EA"/>
    <w:rsid w:val="007B5BBF"/>
    <w:rsid w:val="007C07D1"/>
    <w:rsid w:val="007C0B51"/>
    <w:rsid w:val="007C14CC"/>
    <w:rsid w:val="007C157E"/>
    <w:rsid w:val="007C1883"/>
    <w:rsid w:val="007C1E41"/>
    <w:rsid w:val="007C21F5"/>
    <w:rsid w:val="007C2281"/>
    <w:rsid w:val="007C365B"/>
    <w:rsid w:val="007C3EEC"/>
    <w:rsid w:val="007C4A1A"/>
    <w:rsid w:val="007C53BC"/>
    <w:rsid w:val="007C5C08"/>
    <w:rsid w:val="007C690A"/>
    <w:rsid w:val="007C69D3"/>
    <w:rsid w:val="007C6D75"/>
    <w:rsid w:val="007D0108"/>
    <w:rsid w:val="007D044D"/>
    <w:rsid w:val="007D05CF"/>
    <w:rsid w:val="007D1EF3"/>
    <w:rsid w:val="007D31AC"/>
    <w:rsid w:val="007D548E"/>
    <w:rsid w:val="007D5F83"/>
    <w:rsid w:val="007D6054"/>
    <w:rsid w:val="007D6289"/>
    <w:rsid w:val="007E0868"/>
    <w:rsid w:val="007E0AA9"/>
    <w:rsid w:val="007E0C01"/>
    <w:rsid w:val="007E0FB9"/>
    <w:rsid w:val="007E1A94"/>
    <w:rsid w:val="007E24C0"/>
    <w:rsid w:val="007E29F6"/>
    <w:rsid w:val="007E2E82"/>
    <w:rsid w:val="007E4438"/>
    <w:rsid w:val="007E5639"/>
    <w:rsid w:val="007E64AD"/>
    <w:rsid w:val="007E6B4F"/>
    <w:rsid w:val="007E76DC"/>
    <w:rsid w:val="007E7BE8"/>
    <w:rsid w:val="007E7DBF"/>
    <w:rsid w:val="007F0D94"/>
    <w:rsid w:val="007F2E5B"/>
    <w:rsid w:val="007F5D81"/>
    <w:rsid w:val="007F62D7"/>
    <w:rsid w:val="007F7DFA"/>
    <w:rsid w:val="0080000B"/>
    <w:rsid w:val="008008F1"/>
    <w:rsid w:val="00800C8D"/>
    <w:rsid w:val="008014A0"/>
    <w:rsid w:val="008029BE"/>
    <w:rsid w:val="00802C39"/>
    <w:rsid w:val="00803085"/>
    <w:rsid w:val="00803D5A"/>
    <w:rsid w:val="00803F42"/>
    <w:rsid w:val="00804B91"/>
    <w:rsid w:val="00804EB1"/>
    <w:rsid w:val="008060E9"/>
    <w:rsid w:val="00806D46"/>
    <w:rsid w:val="00810013"/>
    <w:rsid w:val="00810A02"/>
    <w:rsid w:val="00810AB5"/>
    <w:rsid w:val="0081131A"/>
    <w:rsid w:val="00811469"/>
    <w:rsid w:val="008117EA"/>
    <w:rsid w:val="00811B31"/>
    <w:rsid w:val="00812C04"/>
    <w:rsid w:val="008141B2"/>
    <w:rsid w:val="00816A13"/>
    <w:rsid w:val="0081707A"/>
    <w:rsid w:val="00817C22"/>
    <w:rsid w:val="0082072B"/>
    <w:rsid w:val="008208EA"/>
    <w:rsid w:val="00820C2C"/>
    <w:rsid w:val="0082153A"/>
    <w:rsid w:val="008229F9"/>
    <w:rsid w:val="00822DFC"/>
    <w:rsid w:val="00822EB5"/>
    <w:rsid w:val="0082450D"/>
    <w:rsid w:val="00826364"/>
    <w:rsid w:val="0082748E"/>
    <w:rsid w:val="0083093A"/>
    <w:rsid w:val="00830F7C"/>
    <w:rsid w:val="0083158D"/>
    <w:rsid w:val="00832725"/>
    <w:rsid w:val="008352FF"/>
    <w:rsid w:val="00841F66"/>
    <w:rsid w:val="00844820"/>
    <w:rsid w:val="0084515F"/>
    <w:rsid w:val="00845A76"/>
    <w:rsid w:val="00846CC7"/>
    <w:rsid w:val="008477B0"/>
    <w:rsid w:val="00851E15"/>
    <w:rsid w:val="008523F2"/>
    <w:rsid w:val="0085339E"/>
    <w:rsid w:val="00853857"/>
    <w:rsid w:val="0085420E"/>
    <w:rsid w:val="0085446A"/>
    <w:rsid w:val="00855477"/>
    <w:rsid w:val="00855E2A"/>
    <w:rsid w:val="008602C8"/>
    <w:rsid w:val="00861617"/>
    <w:rsid w:val="00861964"/>
    <w:rsid w:val="008631B4"/>
    <w:rsid w:val="008631C7"/>
    <w:rsid w:val="00863436"/>
    <w:rsid w:val="00863506"/>
    <w:rsid w:val="00863A8D"/>
    <w:rsid w:val="0086484D"/>
    <w:rsid w:val="008674A3"/>
    <w:rsid w:val="0086780C"/>
    <w:rsid w:val="00867EC1"/>
    <w:rsid w:val="008710C2"/>
    <w:rsid w:val="0087117D"/>
    <w:rsid w:val="00871537"/>
    <w:rsid w:val="00871D42"/>
    <w:rsid w:val="00871DF3"/>
    <w:rsid w:val="00872218"/>
    <w:rsid w:val="00873995"/>
    <w:rsid w:val="008761CB"/>
    <w:rsid w:val="00876A97"/>
    <w:rsid w:val="008813A0"/>
    <w:rsid w:val="00883698"/>
    <w:rsid w:val="00884178"/>
    <w:rsid w:val="00884D59"/>
    <w:rsid w:val="008857E7"/>
    <w:rsid w:val="008872F6"/>
    <w:rsid w:val="00887BC0"/>
    <w:rsid w:val="00890E02"/>
    <w:rsid w:val="008918BA"/>
    <w:rsid w:val="00891DB6"/>
    <w:rsid w:val="0089222D"/>
    <w:rsid w:val="0089277D"/>
    <w:rsid w:val="00893A96"/>
    <w:rsid w:val="00894256"/>
    <w:rsid w:val="00895BF9"/>
    <w:rsid w:val="0089791B"/>
    <w:rsid w:val="008A0152"/>
    <w:rsid w:val="008A1201"/>
    <w:rsid w:val="008A1343"/>
    <w:rsid w:val="008A2A20"/>
    <w:rsid w:val="008A2C8B"/>
    <w:rsid w:val="008A3349"/>
    <w:rsid w:val="008A3CF1"/>
    <w:rsid w:val="008A413F"/>
    <w:rsid w:val="008A4DF5"/>
    <w:rsid w:val="008A52D1"/>
    <w:rsid w:val="008A5625"/>
    <w:rsid w:val="008A5957"/>
    <w:rsid w:val="008A64BD"/>
    <w:rsid w:val="008A7F63"/>
    <w:rsid w:val="008B039D"/>
    <w:rsid w:val="008B1234"/>
    <w:rsid w:val="008B1F42"/>
    <w:rsid w:val="008B228F"/>
    <w:rsid w:val="008B2639"/>
    <w:rsid w:val="008B3B21"/>
    <w:rsid w:val="008B4B56"/>
    <w:rsid w:val="008B4CC4"/>
    <w:rsid w:val="008B52C9"/>
    <w:rsid w:val="008B6564"/>
    <w:rsid w:val="008B7C8E"/>
    <w:rsid w:val="008C068E"/>
    <w:rsid w:val="008C183C"/>
    <w:rsid w:val="008C366E"/>
    <w:rsid w:val="008C4F78"/>
    <w:rsid w:val="008C51F3"/>
    <w:rsid w:val="008C56F6"/>
    <w:rsid w:val="008C5E76"/>
    <w:rsid w:val="008D20A7"/>
    <w:rsid w:val="008D3891"/>
    <w:rsid w:val="008D50D4"/>
    <w:rsid w:val="008D5DB9"/>
    <w:rsid w:val="008D76FB"/>
    <w:rsid w:val="008E0D27"/>
    <w:rsid w:val="008E1256"/>
    <w:rsid w:val="008E14E4"/>
    <w:rsid w:val="008E1E93"/>
    <w:rsid w:val="008E3FF6"/>
    <w:rsid w:val="008E421D"/>
    <w:rsid w:val="008E5037"/>
    <w:rsid w:val="008E555C"/>
    <w:rsid w:val="008E5F13"/>
    <w:rsid w:val="008E7003"/>
    <w:rsid w:val="008F01F1"/>
    <w:rsid w:val="008F029E"/>
    <w:rsid w:val="008F0CCB"/>
    <w:rsid w:val="008F106F"/>
    <w:rsid w:val="008F1CE1"/>
    <w:rsid w:val="008F245C"/>
    <w:rsid w:val="008F3D35"/>
    <w:rsid w:val="008F4271"/>
    <w:rsid w:val="008F439D"/>
    <w:rsid w:val="008F5DD5"/>
    <w:rsid w:val="008F60C6"/>
    <w:rsid w:val="008F66F2"/>
    <w:rsid w:val="008F74E7"/>
    <w:rsid w:val="008F7640"/>
    <w:rsid w:val="009002BA"/>
    <w:rsid w:val="00900874"/>
    <w:rsid w:val="00902A42"/>
    <w:rsid w:val="009030F9"/>
    <w:rsid w:val="0090317F"/>
    <w:rsid w:val="00905177"/>
    <w:rsid w:val="009067CE"/>
    <w:rsid w:val="00907540"/>
    <w:rsid w:val="00910579"/>
    <w:rsid w:val="009117A9"/>
    <w:rsid w:val="00912010"/>
    <w:rsid w:val="0091286F"/>
    <w:rsid w:val="00914167"/>
    <w:rsid w:val="0091435D"/>
    <w:rsid w:val="00914C62"/>
    <w:rsid w:val="00915009"/>
    <w:rsid w:val="009150E0"/>
    <w:rsid w:val="00915533"/>
    <w:rsid w:val="00915AC1"/>
    <w:rsid w:val="009168D3"/>
    <w:rsid w:val="009168DA"/>
    <w:rsid w:val="0092017F"/>
    <w:rsid w:val="00921004"/>
    <w:rsid w:val="00921DC1"/>
    <w:rsid w:val="00922EAB"/>
    <w:rsid w:val="00922EE3"/>
    <w:rsid w:val="00923143"/>
    <w:rsid w:val="00923C82"/>
    <w:rsid w:val="00925082"/>
    <w:rsid w:val="009251EC"/>
    <w:rsid w:val="00925B04"/>
    <w:rsid w:val="00927C54"/>
    <w:rsid w:val="00932308"/>
    <w:rsid w:val="00932B2D"/>
    <w:rsid w:val="00933163"/>
    <w:rsid w:val="0093359B"/>
    <w:rsid w:val="009349C1"/>
    <w:rsid w:val="00935DC2"/>
    <w:rsid w:val="009367AE"/>
    <w:rsid w:val="00937111"/>
    <w:rsid w:val="00937887"/>
    <w:rsid w:val="009421AB"/>
    <w:rsid w:val="00943399"/>
    <w:rsid w:val="00946202"/>
    <w:rsid w:val="0094738A"/>
    <w:rsid w:val="009536CC"/>
    <w:rsid w:val="009541ED"/>
    <w:rsid w:val="00954265"/>
    <w:rsid w:val="009547BC"/>
    <w:rsid w:val="009560F2"/>
    <w:rsid w:val="00956E14"/>
    <w:rsid w:val="00960393"/>
    <w:rsid w:val="009604CC"/>
    <w:rsid w:val="00960877"/>
    <w:rsid w:val="00960E7F"/>
    <w:rsid w:val="00961E73"/>
    <w:rsid w:val="0096356D"/>
    <w:rsid w:val="00964311"/>
    <w:rsid w:val="0096645E"/>
    <w:rsid w:val="00967261"/>
    <w:rsid w:val="0096748D"/>
    <w:rsid w:val="00967CD6"/>
    <w:rsid w:val="00971B72"/>
    <w:rsid w:val="00972C07"/>
    <w:rsid w:val="00972F26"/>
    <w:rsid w:val="009735FC"/>
    <w:rsid w:val="00973745"/>
    <w:rsid w:val="00974442"/>
    <w:rsid w:val="00974D83"/>
    <w:rsid w:val="00974E28"/>
    <w:rsid w:val="00975A15"/>
    <w:rsid w:val="0097708E"/>
    <w:rsid w:val="0097765E"/>
    <w:rsid w:val="00977FB2"/>
    <w:rsid w:val="00980D38"/>
    <w:rsid w:val="00980E61"/>
    <w:rsid w:val="00981366"/>
    <w:rsid w:val="00981457"/>
    <w:rsid w:val="00984E00"/>
    <w:rsid w:val="00985067"/>
    <w:rsid w:val="00987F6A"/>
    <w:rsid w:val="00992667"/>
    <w:rsid w:val="00992F9A"/>
    <w:rsid w:val="009935E7"/>
    <w:rsid w:val="009957E3"/>
    <w:rsid w:val="00995C05"/>
    <w:rsid w:val="00996102"/>
    <w:rsid w:val="0099644E"/>
    <w:rsid w:val="00997B91"/>
    <w:rsid w:val="009A1F4A"/>
    <w:rsid w:val="009A1F5A"/>
    <w:rsid w:val="009A25BE"/>
    <w:rsid w:val="009A3381"/>
    <w:rsid w:val="009A3777"/>
    <w:rsid w:val="009A440C"/>
    <w:rsid w:val="009A532B"/>
    <w:rsid w:val="009A5A25"/>
    <w:rsid w:val="009A5CF7"/>
    <w:rsid w:val="009A71E7"/>
    <w:rsid w:val="009A79B6"/>
    <w:rsid w:val="009B0E87"/>
    <w:rsid w:val="009B0E93"/>
    <w:rsid w:val="009B1B17"/>
    <w:rsid w:val="009B590F"/>
    <w:rsid w:val="009B6BD8"/>
    <w:rsid w:val="009B7077"/>
    <w:rsid w:val="009C09E2"/>
    <w:rsid w:val="009C1C8C"/>
    <w:rsid w:val="009C2499"/>
    <w:rsid w:val="009C2540"/>
    <w:rsid w:val="009C59DC"/>
    <w:rsid w:val="009C5F5E"/>
    <w:rsid w:val="009C5FA0"/>
    <w:rsid w:val="009C60DE"/>
    <w:rsid w:val="009C762E"/>
    <w:rsid w:val="009D0E2F"/>
    <w:rsid w:val="009D12BC"/>
    <w:rsid w:val="009D1586"/>
    <w:rsid w:val="009D267B"/>
    <w:rsid w:val="009D27A6"/>
    <w:rsid w:val="009D2B1A"/>
    <w:rsid w:val="009D32DD"/>
    <w:rsid w:val="009D4524"/>
    <w:rsid w:val="009D4AF5"/>
    <w:rsid w:val="009D5072"/>
    <w:rsid w:val="009D5122"/>
    <w:rsid w:val="009D62EA"/>
    <w:rsid w:val="009E09BF"/>
    <w:rsid w:val="009E0E1D"/>
    <w:rsid w:val="009E1395"/>
    <w:rsid w:val="009E1440"/>
    <w:rsid w:val="009E262A"/>
    <w:rsid w:val="009E3135"/>
    <w:rsid w:val="009E3B14"/>
    <w:rsid w:val="009E5443"/>
    <w:rsid w:val="009E5725"/>
    <w:rsid w:val="009E62AF"/>
    <w:rsid w:val="009E6831"/>
    <w:rsid w:val="009E6943"/>
    <w:rsid w:val="009E723F"/>
    <w:rsid w:val="009F0CB1"/>
    <w:rsid w:val="009F10B4"/>
    <w:rsid w:val="009F143A"/>
    <w:rsid w:val="009F2718"/>
    <w:rsid w:val="009F3772"/>
    <w:rsid w:val="009F3EE4"/>
    <w:rsid w:val="009F485E"/>
    <w:rsid w:val="009F538E"/>
    <w:rsid w:val="009F5BD3"/>
    <w:rsid w:val="009F6244"/>
    <w:rsid w:val="00A00169"/>
    <w:rsid w:val="00A0019C"/>
    <w:rsid w:val="00A01C2D"/>
    <w:rsid w:val="00A0472E"/>
    <w:rsid w:val="00A0591F"/>
    <w:rsid w:val="00A07582"/>
    <w:rsid w:val="00A0776D"/>
    <w:rsid w:val="00A07872"/>
    <w:rsid w:val="00A1125A"/>
    <w:rsid w:val="00A11CF9"/>
    <w:rsid w:val="00A12D8C"/>
    <w:rsid w:val="00A137FF"/>
    <w:rsid w:val="00A1473D"/>
    <w:rsid w:val="00A15716"/>
    <w:rsid w:val="00A15747"/>
    <w:rsid w:val="00A1589B"/>
    <w:rsid w:val="00A15C91"/>
    <w:rsid w:val="00A22AA1"/>
    <w:rsid w:val="00A22FAF"/>
    <w:rsid w:val="00A234FC"/>
    <w:rsid w:val="00A24B7E"/>
    <w:rsid w:val="00A24F39"/>
    <w:rsid w:val="00A25D42"/>
    <w:rsid w:val="00A265FF"/>
    <w:rsid w:val="00A269AC"/>
    <w:rsid w:val="00A26D69"/>
    <w:rsid w:val="00A278EB"/>
    <w:rsid w:val="00A31739"/>
    <w:rsid w:val="00A3204C"/>
    <w:rsid w:val="00A32ECF"/>
    <w:rsid w:val="00A34CC8"/>
    <w:rsid w:val="00A35E53"/>
    <w:rsid w:val="00A3697E"/>
    <w:rsid w:val="00A36CB5"/>
    <w:rsid w:val="00A37AA2"/>
    <w:rsid w:val="00A40950"/>
    <w:rsid w:val="00A40D4F"/>
    <w:rsid w:val="00A413BE"/>
    <w:rsid w:val="00A416DA"/>
    <w:rsid w:val="00A422A8"/>
    <w:rsid w:val="00A44423"/>
    <w:rsid w:val="00A44972"/>
    <w:rsid w:val="00A44B31"/>
    <w:rsid w:val="00A46AEA"/>
    <w:rsid w:val="00A50116"/>
    <w:rsid w:val="00A5060A"/>
    <w:rsid w:val="00A511FA"/>
    <w:rsid w:val="00A52A72"/>
    <w:rsid w:val="00A52BA5"/>
    <w:rsid w:val="00A55A93"/>
    <w:rsid w:val="00A57045"/>
    <w:rsid w:val="00A579A9"/>
    <w:rsid w:val="00A57F72"/>
    <w:rsid w:val="00A62530"/>
    <w:rsid w:val="00A634F4"/>
    <w:rsid w:val="00A63C0D"/>
    <w:rsid w:val="00A641D4"/>
    <w:rsid w:val="00A64B7F"/>
    <w:rsid w:val="00A64DF8"/>
    <w:rsid w:val="00A64FB7"/>
    <w:rsid w:val="00A65306"/>
    <w:rsid w:val="00A6575C"/>
    <w:rsid w:val="00A65FDE"/>
    <w:rsid w:val="00A66B94"/>
    <w:rsid w:val="00A67402"/>
    <w:rsid w:val="00A67484"/>
    <w:rsid w:val="00A678B0"/>
    <w:rsid w:val="00A67BC6"/>
    <w:rsid w:val="00A67F79"/>
    <w:rsid w:val="00A70DEB"/>
    <w:rsid w:val="00A75BEE"/>
    <w:rsid w:val="00A766B0"/>
    <w:rsid w:val="00A77100"/>
    <w:rsid w:val="00A77C80"/>
    <w:rsid w:val="00A81130"/>
    <w:rsid w:val="00A81A9F"/>
    <w:rsid w:val="00A8217F"/>
    <w:rsid w:val="00A823C6"/>
    <w:rsid w:val="00A83E77"/>
    <w:rsid w:val="00A84150"/>
    <w:rsid w:val="00A8447A"/>
    <w:rsid w:val="00A85182"/>
    <w:rsid w:val="00A8621C"/>
    <w:rsid w:val="00A871CB"/>
    <w:rsid w:val="00A872AA"/>
    <w:rsid w:val="00A87B28"/>
    <w:rsid w:val="00A904BA"/>
    <w:rsid w:val="00A91E03"/>
    <w:rsid w:val="00A920C5"/>
    <w:rsid w:val="00A92DF2"/>
    <w:rsid w:val="00A9366F"/>
    <w:rsid w:val="00A938D6"/>
    <w:rsid w:val="00A943B3"/>
    <w:rsid w:val="00A95027"/>
    <w:rsid w:val="00A95369"/>
    <w:rsid w:val="00A9658A"/>
    <w:rsid w:val="00AA08C5"/>
    <w:rsid w:val="00AA17DF"/>
    <w:rsid w:val="00AA1946"/>
    <w:rsid w:val="00AA1CDF"/>
    <w:rsid w:val="00AA1DDD"/>
    <w:rsid w:val="00AA22E5"/>
    <w:rsid w:val="00AA3547"/>
    <w:rsid w:val="00AB066D"/>
    <w:rsid w:val="00AB10F0"/>
    <w:rsid w:val="00AB2DDD"/>
    <w:rsid w:val="00AB2FF9"/>
    <w:rsid w:val="00AB4A97"/>
    <w:rsid w:val="00AB4C6A"/>
    <w:rsid w:val="00AB5B17"/>
    <w:rsid w:val="00AB6548"/>
    <w:rsid w:val="00AB7637"/>
    <w:rsid w:val="00AC024A"/>
    <w:rsid w:val="00AC0282"/>
    <w:rsid w:val="00AC0729"/>
    <w:rsid w:val="00AC0794"/>
    <w:rsid w:val="00AC1078"/>
    <w:rsid w:val="00AC16EB"/>
    <w:rsid w:val="00AC19BA"/>
    <w:rsid w:val="00AC4158"/>
    <w:rsid w:val="00AC535C"/>
    <w:rsid w:val="00AC5D21"/>
    <w:rsid w:val="00AD141D"/>
    <w:rsid w:val="00AD25A5"/>
    <w:rsid w:val="00AD6C38"/>
    <w:rsid w:val="00AD7D59"/>
    <w:rsid w:val="00AD7EC7"/>
    <w:rsid w:val="00AE30DC"/>
    <w:rsid w:val="00AE48B4"/>
    <w:rsid w:val="00AE48E8"/>
    <w:rsid w:val="00AE5AA2"/>
    <w:rsid w:val="00AE78D7"/>
    <w:rsid w:val="00AF030D"/>
    <w:rsid w:val="00AF07C0"/>
    <w:rsid w:val="00AF1E5B"/>
    <w:rsid w:val="00AF3A52"/>
    <w:rsid w:val="00AF4F40"/>
    <w:rsid w:val="00AF510C"/>
    <w:rsid w:val="00AF5C09"/>
    <w:rsid w:val="00AF5CD2"/>
    <w:rsid w:val="00AF5ED1"/>
    <w:rsid w:val="00AF690A"/>
    <w:rsid w:val="00B0056A"/>
    <w:rsid w:val="00B00C70"/>
    <w:rsid w:val="00B00C7B"/>
    <w:rsid w:val="00B01C11"/>
    <w:rsid w:val="00B01E68"/>
    <w:rsid w:val="00B02D6E"/>
    <w:rsid w:val="00B04334"/>
    <w:rsid w:val="00B051DB"/>
    <w:rsid w:val="00B06D39"/>
    <w:rsid w:val="00B07B01"/>
    <w:rsid w:val="00B07C7A"/>
    <w:rsid w:val="00B10AED"/>
    <w:rsid w:val="00B10AFE"/>
    <w:rsid w:val="00B11921"/>
    <w:rsid w:val="00B11B03"/>
    <w:rsid w:val="00B11CD6"/>
    <w:rsid w:val="00B12169"/>
    <w:rsid w:val="00B13567"/>
    <w:rsid w:val="00B1388C"/>
    <w:rsid w:val="00B155E4"/>
    <w:rsid w:val="00B15F89"/>
    <w:rsid w:val="00B16857"/>
    <w:rsid w:val="00B1739B"/>
    <w:rsid w:val="00B17AB5"/>
    <w:rsid w:val="00B17B2F"/>
    <w:rsid w:val="00B17CDA"/>
    <w:rsid w:val="00B21BA6"/>
    <w:rsid w:val="00B22014"/>
    <w:rsid w:val="00B228B7"/>
    <w:rsid w:val="00B22BAC"/>
    <w:rsid w:val="00B257F2"/>
    <w:rsid w:val="00B30671"/>
    <w:rsid w:val="00B313BA"/>
    <w:rsid w:val="00B32198"/>
    <w:rsid w:val="00B3339F"/>
    <w:rsid w:val="00B3380E"/>
    <w:rsid w:val="00B340EE"/>
    <w:rsid w:val="00B34AB7"/>
    <w:rsid w:val="00B35855"/>
    <w:rsid w:val="00B365DF"/>
    <w:rsid w:val="00B3745A"/>
    <w:rsid w:val="00B37DB2"/>
    <w:rsid w:val="00B40987"/>
    <w:rsid w:val="00B4297B"/>
    <w:rsid w:val="00B44369"/>
    <w:rsid w:val="00B4542C"/>
    <w:rsid w:val="00B455E7"/>
    <w:rsid w:val="00B4623E"/>
    <w:rsid w:val="00B47A5F"/>
    <w:rsid w:val="00B50884"/>
    <w:rsid w:val="00B52045"/>
    <w:rsid w:val="00B52763"/>
    <w:rsid w:val="00B53812"/>
    <w:rsid w:val="00B56BFD"/>
    <w:rsid w:val="00B56FB5"/>
    <w:rsid w:val="00B57B25"/>
    <w:rsid w:val="00B60929"/>
    <w:rsid w:val="00B60B78"/>
    <w:rsid w:val="00B614F2"/>
    <w:rsid w:val="00B632FD"/>
    <w:rsid w:val="00B6355F"/>
    <w:rsid w:val="00B63938"/>
    <w:rsid w:val="00B64720"/>
    <w:rsid w:val="00B64A17"/>
    <w:rsid w:val="00B64C9A"/>
    <w:rsid w:val="00B64D66"/>
    <w:rsid w:val="00B64FB6"/>
    <w:rsid w:val="00B6546A"/>
    <w:rsid w:val="00B65678"/>
    <w:rsid w:val="00B67EBE"/>
    <w:rsid w:val="00B73269"/>
    <w:rsid w:val="00B73673"/>
    <w:rsid w:val="00B745AA"/>
    <w:rsid w:val="00B76D11"/>
    <w:rsid w:val="00B77BCF"/>
    <w:rsid w:val="00B81C3A"/>
    <w:rsid w:val="00B82DA3"/>
    <w:rsid w:val="00B8305E"/>
    <w:rsid w:val="00B836C4"/>
    <w:rsid w:val="00B84258"/>
    <w:rsid w:val="00B8457A"/>
    <w:rsid w:val="00B85EEC"/>
    <w:rsid w:val="00B86364"/>
    <w:rsid w:val="00B87E5E"/>
    <w:rsid w:val="00B907A2"/>
    <w:rsid w:val="00B92D24"/>
    <w:rsid w:val="00B95B9F"/>
    <w:rsid w:val="00B973EA"/>
    <w:rsid w:val="00BA0E7B"/>
    <w:rsid w:val="00BA17D0"/>
    <w:rsid w:val="00BA189C"/>
    <w:rsid w:val="00BA1E20"/>
    <w:rsid w:val="00BA29CB"/>
    <w:rsid w:val="00BA2D24"/>
    <w:rsid w:val="00BA6FE9"/>
    <w:rsid w:val="00BA715F"/>
    <w:rsid w:val="00BA7630"/>
    <w:rsid w:val="00BB170C"/>
    <w:rsid w:val="00BB4653"/>
    <w:rsid w:val="00BB4B1D"/>
    <w:rsid w:val="00BB59F9"/>
    <w:rsid w:val="00BB5BDB"/>
    <w:rsid w:val="00BB78D3"/>
    <w:rsid w:val="00BC2B8C"/>
    <w:rsid w:val="00BC41EE"/>
    <w:rsid w:val="00BC541C"/>
    <w:rsid w:val="00BC6C0F"/>
    <w:rsid w:val="00BC7AD6"/>
    <w:rsid w:val="00BD25AE"/>
    <w:rsid w:val="00BD3232"/>
    <w:rsid w:val="00BD3870"/>
    <w:rsid w:val="00BD48DE"/>
    <w:rsid w:val="00BD59B2"/>
    <w:rsid w:val="00BE024F"/>
    <w:rsid w:val="00BE046B"/>
    <w:rsid w:val="00BE0921"/>
    <w:rsid w:val="00BE0B9C"/>
    <w:rsid w:val="00BE34C0"/>
    <w:rsid w:val="00BE370A"/>
    <w:rsid w:val="00BE3A85"/>
    <w:rsid w:val="00BE3D95"/>
    <w:rsid w:val="00BE72CB"/>
    <w:rsid w:val="00BE7D56"/>
    <w:rsid w:val="00BF02DF"/>
    <w:rsid w:val="00BF0AE3"/>
    <w:rsid w:val="00BF15CC"/>
    <w:rsid w:val="00BF186B"/>
    <w:rsid w:val="00BF248B"/>
    <w:rsid w:val="00BF284D"/>
    <w:rsid w:val="00BF399B"/>
    <w:rsid w:val="00BF3B06"/>
    <w:rsid w:val="00BF406B"/>
    <w:rsid w:val="00BF41F3"/>
    <w:rsid w:val="00BF4B96"/>
    <w:rsid w:val="00BF5205"/>
    <w:rsid w:val="00BF6779"/>
    <w:rsid w:val="00BF6987"/>
    <w:rsid w:val="00BF6FEC"/>
    <w:rsid w:val="00BF785B"/>
    <w:rsid w:val="00BF7ABB"/>
    <w:rsid w:val="00C003F2"/>
    <w:rsid w:val="00C00EED"/>
    <w:rsid w:val="00C010FA"/>
    <w:rsid w:val="00C019BE"/>
    <w:rsid w:val="00C01D11"/>
    <w:rsid w:val="00C01EA9"/>
    <w:rsid w:val="00C02E39"/>
    <w:rsid w:val="00C02F65"/>
    <w:rsid w:val="00C03280"/>
    <w:rsid w:val="00C043CB"/>
    <w:rsid w:val="00C06687"/>
    <w:rsid w:val="00C067F6"/>
    <w:rsid w:val="00C07BAF"/>
    <w:rsid w:val="00C10004"/>
    <w:rsid w:val="00C1162B"/>
    <w:rsid w:val="00C119A1"/>
    <w:rsid w:val="00C11D6C"/>
    <w:rsid w:val="00C1298C"/>
    <w:rsid w:val="00C12AA7"/>
    <w:rsid w:val="00C1310A"/>
    <w:rsid w:val="00C13E35"/>
    <w:rsid w:val="00C14960"/>
    <w:rsid w:val="00C15105"/>
    <w:rsid w:val="00C156E7"/>
    <w:rsid w:val="00C202D3"/>
    <w:rsid w:val="00C2073D"/>
    <w:rsid w:val="00C20C9C"/>
    <w:rsid w:val="00C2208A"/>
    <w:rsid w:val="00C22ABA"/>
    <w:rsid w:val="00C2475E"/>
    <w:rsid w:val="00C25F7D"/>
    <w:rsid w:val="00C26813"/>
    <w:rsid w:val="00C278F0"/>
    <w:rsid w:val="00C27A34"/>
    <w:rsid w:val="00C3175A"/>
    <w:rsid w:val="00C31E49"/>
    <w:rsid w:val="00C3241E"/>
    <w:rsid w:val="00C33BA1"/>
    <w:rsid w:val="00C33CF8"/>
    <w:rsid w:val="00C34A4F"/>
    <w:rsid w:val="00C36F08"/>
    <w:rsid w:val="00C4024E"/>
    <w:rsid w:val="00C40476"/>
    <w:rsid w:val="00C41095"/>
    <w:rsid w:val="00C42788"/>
    <w:rsid w:val="00C43306"/>
    <w:rsid w:val="00C43B1B"/>
    <w:rsid w:val="00C44640"/>
    <w:rsid w:val="00C448CD"/>
    <w:rsid w:val="00C45829"/>
    <w:rsid w:val="00C50C4E"/>
    <w:rsid w:val="00C51CFB"/>
    <w:rsid w:val="00C51E0B"/>
    <w:rsid w:val="00C526F7"/>
    <w:rsid w:val="00C52E0D"/>
    <w:rsid w:val="00C56A7D"/>
    <w:rsid w:val="00C56B39"/>
    <w:rsid w:val="00C577AD"/>
    <w:rsid w:val="00C57D4D"/>
    <w:rsid w:val="00C6193C"/>
    <w:rsid w:val="00C626F3"/>
    <w:rsid w:val="00C62984"/>
    <w:rsid w:val="00C62A4C"/>
    <w:rsid w:val="00C64607"/>
    <w:rsid w:val="00C64B60"/>
    <w:rsid w:val="00C65B0E"/>
    <w:rsid w:val="00C65C54"/>
    <w:rsid w:val="00C66B13"/>
    <w:rsid w:val="00C714C3"/>
    <w:rsid w:val="00C71557"/>
    <w:rsid w:val="00C71D16"/>
    <w:rsid w:val="00C720F6"/>
    <w:rsid w:val="00C73D75"/>
    <w:rsid w:val="00C7459A"/>
    <w:rsid w:val="00C74CDE"/>
    <w:rsid w:val="00C74F53"/>
    <w:rsid w:val="00C7588E"/>
    <w:rsid w:val="00C766B2"/>
    <w:rsid w:val="00C779C2"/>
    <w:rsid w:val="00C77E91"/>
    <w:rsid w:val="00C826B5"/>
    <w:rsid w:val="00C826FA"/>
    <w:rsid w:val="00C84767"/>
    <w:rsid w:val="00C85AC7"/>
    <w:rsid w:val="00C8636C"/>
    <w:rsid w:val="00C864E1"/>
    <w:rsid w:val="00C8693C"/>
    <w:rsid w:val="00C869D8"/>
    <w:rsid w:val="00C87402"/>
    <w:rsid w:val="00C919B1"/>
    <w:rsid w:val="00C91BF3"/>
    <w:rsid w:val="00C91F46"/>
    <w:rsid w:val="00C9205B"/>
    <w:rsid w:val="00C93FC3"/>
    <w:rsid w:val="00C951A2"/>
    <w:rsid w:val="00C95CFB"/>
    <w:rsid w:val="00C961CF"/>
    <w:rsid w:val="00C96A92"/>
    <w:rsid w:val="00C970A9"/>
    <w:rsid w:val="00C97392"/>
    <w:rsid w:val="00CA00EE"/>
    <w:rsid w:val="00CA06AB"/>
    <w:rsid w:val="00CA10DB"/>
    <w:rsid w:val="00CA2ED3"/>
    <w:rsid w:val="00CA3202"/>
    <w:rsid w:val="00CA366C"/>
    <w:rsid w:val="00CA522E"/>
    <w:rsid w:val="00CA734A"/>
    <w:rsid w:val="00CA763D"/>
    <w:rsid w:val="00CA7A9D"/>
    <w:rsid w:val="00CB01A4"/>
    <w:rsid w:val="00CB1DF6"/>
    <w:rsid w:val="00CB25B4"/>
    <w:rsid w:val="00CB2A93"/>
    <w:rsid w:val="00CB411A"/>
    <w:rsid w:val="00CB44D6"/>
    <w:rsid w:val="00CB5392"/>
    <w:rsid w:val="00CB5EE5"/>
    <w:rsid w:val="00CB6522"/>
    <w:rsid w:val="00CB6797"/>
    <w:rsid w:val="00CB73C7"/>
    <w:rsid w:val="00CC1F5A"/>
    <w:rsid w:val="00CC2360"/>
    <w:rsid w:val="00CC24D6"/>
    <w:rsid w:val="00CC3AA4"/>
    <w:rsid w:val="00CC3B42"/>
    <w:rsid w:val="00CC3E91"/>
    <w:rsid w:val="00CC527D"/>
    <w:rsid w:val="00CC5C6C"/>
    <w:rsid w:val="00CC6B76"/>
    <w:rsid w:val="00CC77C9"/>
    <w:rsid w:val="00CD039B"/>
    <w:rsid w:val="00CD2780"/>
    <w:rsid w:val="00CD5628"/>
    <w:rsid w:val="00CD675C"/>
    <w:rsid w:val="00CD7C93"/>
    <w:rsid w:val="00CE05E8"/>
    <w:rsid w:val="00CE16E6"/>
    <w:rsid w:val="00CE20E6"/>
    <w:rsid w:val="00CE20E9"/>
    <w:rsid w:val="00CE2A91"/>
    <w:rsid w:val="00CE31ED"/>
    <w:rsid w:val="00CE46A4"/>
    <w:rsid w:val="00CE4CA0"/>
    <w:rsid w:val="00CE51E2"/>
    <w:rsid w:val="00CE59EE"/>
    <w:rsid w:val="00CE63E1"/>
    <w:rsid w:val="00CE6A28"/>
    <w:rsid w:val="00CE743E"/>
    <w:rsid w:val="00CF04B1"/>
    <w:rsid w:val="00CF1DD0"/>
    <w:rsid w:val="00CF295C"/>
    <w:rsid w:val="00CF4736"/>
    <w:rsid w:val="00CF58CD"/>
    <w:rsid w:val="00D03ED0"/>
    <w:rsid w:val="00D04E3E"/>
    <w:rsid w:val="00D06B54"/>
    <w:rsid w:val="00D06C1E"/>
    <w:rsid w:val="00D06C33"/>
    <w:rsid w:val="00D12F4E"/>
    <w:rsid w:val="00D1399B"/>
    <w:rsid w:val="00D1446C"/>
    <w:rsid w:val="00D1464A"/>
    <w:rsid w:val="00D147C4"/>
    <w:rsid w:val="00D14AC5"/>
    <w:rsid w:val="00D157A8"/>
    <w:rsid w:val="00D162D8"/>
    <w:rsid w:val="00D211B2"/>
    <w:rsid w:val="00D22539"/>
    <w:rsid w:val="00D233B1"/>
    <w:rsid w:val="00D23A54"/>
    <w:rsid w:val="00D240EF"/>
    <w:rsid w:val="00D245B7"/>
    <w:rsid w:val="00D24CF0"/>
    <w:rsid w:val="00D25FFC"/>
    <w:rsid w:val="00D264CD"/>
    <w:rsid w:val="00D26553"/>
    <w:rsid w:val="00D2687E"/>
    <w:rsid w:val="00D27BE5"/>
    <w:rsid w:val="00D3011A"/>
    <w:rsid w:val="00D30C34"/>
    <w:rsid w:val="00D30DB9"/>
    <w:rsid w:val="00D323BA"/>
    <w:rsid w:val="00D32424"/>
    <w:rsid w:val="00D336EA"/>
    <w:rsid w:val="00D33F22"/>
    <w:rsid w:val="00D35BFC"/>
    <w:rsid w:val="00D36CCC"/>
    <w:rsid w:val="00D375F9"/>
    <w:rsid w:val="00D37744"/>
    <w:rsid w:val="00D40843"/>
    <w:rsid w:val="00D412B0"/>
    <w:rsid w:val="00D42D7B"/>
    <w:rsid w:val="00D44E7E"/>
    <w:rsid w:val="00D45373"/>
    <w:rsid w:val="00D4537A"/>
    <w:rsid w:val="00D45471"/>
    <w:rsid w:val="00D45871"/>
    <w:rsid w:val="00D45B4E"/>
    <w:rsid w:val="00D477CC"/>
    <w:rsid w:val="00D502A5"/>
    <w:rsid w:val="00D517F1"/>
    <w:rsid w:val="00D54154"/>
    <w:rsid w:val="00D5457C"/>
    <w:rsid w:val="00D556A6"/>
    <w:rsid w:val="00D55A3F"/>
    <w:rsid w:val="00D57516"/>
    <w:rsid w:val="00D57EE4"/>
    <w:rsid w:val="00D57F47"/>
    <w:rsid w:val="00D608CB"/>
    <w:rsid w:val="00D60D26"/>
    <w:rsid w:val="00D62A92"/>
    <w:rsid w:val="00D62BE2"/>
    <w:rsid w:val="00D62F18"/>
    <w:rsid w:val="00D65127"/>
    <w:rsid w:val="00D65644"/>
    <w:rsid w:val="00D66637"/>
    <w:rsid w:val="00D66D66"/>
    <w:rsid w:val="00D677E1"/>
    <w:rsid w:val="00D71BE5"/>
    <w:rsid w:val="00D72126"/>
    <w:rsid w:val="00D72A1C"/>
    <w:rsid w:val="00D73E49"/>
    <w:rsid w:val="00D751AA"/>
    <w:rsid w:val="00D75C79"/>
    <w:rsid w:val="00D7623A"/>
    <w:rsid w:val="00D76F2F"/>
    <w:rsid w:val="00D806E8"/>
    <w:rsid w:val="00D83482"/>
    <w:rsid w:val="00D85729"/>
    <w:rsid w:val="00D87033"/>
    <w:rsid w:val="00D8734F"/>
    <w:rsid w:val="00D879F3"/>
    <w:rsid w:val="00D92E08"/>
    <w:rsid w:val="00D94D57"/>
    <w:rsid w:val="00D95705"/>
    <w:rsid w:val="00D960DD"/>
    <w:rsid w:val="00D962B8"/>
    <w:rsid w:val="00D97148"/>
    <w:rsid w:val="00D97EB9"/>
    <w:rsid w:val="00DA0BDB"/>
    <w:rsid w:val="00DA20D8"/>
    <w:rsid w:val="00DA5284"/>
    <w:rsid w:val="00DA693E"/>
    <w:rsid w:val="00DA6A5E"/>
    <w:rsid w:val="00DB074A"/>
    <w:rsid w:val="00DB07BE"/>
    <w:rsid w:val="00DB07F0"/>
    <w:rsid w:val="00DB16F9"/>
    <w:rsid w:val="00DB21E6"/>
    <w:rsid w:val="00DB4181"/>
    <w:rsid w:val="00DB5C02"/>
    <w:rsid w:val="00DB5D88"/>
    <w:rsid w:val="00DB7AEF"/>
    <w:rsid w:val="00DC2598"/>
    <w:rsid w:val="00DC3C2C"/>
    <w:rsid w:val="00DD1FD9"/>
    <w:rsid w:val="00DD3458"/>
    <w:rsid w:val="00DD35FA"/>
    <w:rsid w:val="00DD6CDF"/>
    <w:rsid w:val="00DD6F2A"/>
    <w:rsid w:val="00DE25DE"/>
    <w:rsid w:val="00DE2B17"/>
    <w:rsid w:val="00DE2D62"/>
    <w:rsid w:val="00DE2F35"/>
    <w:rsid w:val="00DE34B2"/>
    <w:rsid w:val="00DE4CE2"/>
    <w:rsid w:val="00DE6506"/>
    <w:rsid w:val="00DE7320"/>
    <w:rsid w:val="00DF0784"/>
    <w:rsid w:val="00DF1D33"/>
    <w:rsid w:val="00DF3DB0"/>
    <w:rsid w:val="00DF4FA2"/>
    <w:rsid w:val="00DF570E"/>
    <w:rsid w:val="00DF5C1D"/>
    <w:rsid w:val="00DF6893"/>
    <w:rsid w:val="00DF7611"/>
    <w:rsid w:val="00DF7703"/>
    <w:rsid w:val="00DF7C6D"/>
    <w:rsid w:val="00E00C84"/>
    <w:rsid w:val="00E02475"/>
    <w:rsid w:val="00E03185"/>
    <w:rsid w:val="00E03296"/>
    <w:rsid w:val="00E039EF"/>
    <w:rsid w:val="00E03A86"/>
    <w:rsid w:val="00E03E52"/>
    <w:rsid w:val="00E047CD"/>
    <w:rsid w:val="00E04AB0"/>
    <w:rsid w:val="00E05942"/>
    <w:rsid w:val="00E05979"/>
    <w:rsid w:val="00E05AFA"/>
    <w:rsid w:val="00E05ED8"/>
    <w:rsid w:val="00E06341"/>
    <w:rsid w:val="00E065B0"/>
    <w:rsid w:val="00E1031A"/>
    <w:rsid w:val="00E1144D"/>
    <w:rsid w:val="00E11DB1"/>
    <w:rsid w:val="00E12A49"/>
    <w:rsid w:val="00E12BBB"/>
    <w:rsid w:val="00E14680"/>
    <w:rsid w:val="00E14D17"/>
    <w:rsid w:val="00E1570A"/>
    <w:rsid w:val="00E15EF1"/>
    <w:rsid w:val="00E16154"/>
    <w:rsid w:val="00E17646"/>
    <w:rsid w:val="00E17EC3"/>
    <w:rsid w:val="00E228AA"/>
    <w:rsid w:val="00E231AF"/>
    <w:rsid w:val="00E240AD"/>
    <w:rsid w:val="00E25105"/>
    <w:rsid w:val="00E2595D"/>
    <w:rsid w:val="00E25A8F"/>
    <w:rsid w:val="00E25ABA"/>
    <w:rsid w:val="00E25DAE"/>
    <w:rsid w:val="00E26691"/>
    <w:rsid w:val="00E26805"/>
    <w:rsid w:val="00E27F3C"/>
    <w:rsid w:val="00E32DA9"/>
    <w:rsid w:val="00E3308A"/>
    <w:rsid w:val="00E33729"/>
    <w:rsid w:val="00E33C84"/>
    <w:rsid w:val="00E3470E"/>
    <w:rsid w:val="00E35010"/>
    <w:rsid w:val="00E36342"/>
    <w:rsid w:val="00E36712"/>
    <w:rsid w:val="00E37112"/>
    <w:rsid w:val="00E40511"/>
    <w:rsid w:val="00E40F1E"/>
    <w:rsid w:val="00E41080"/>
    <w:rsid w:val="00E415C2"/>
    <w:rsid w:val="00E42317"/>
    <w:rsid w:val="00E434EF"/>
    <w:rsid w:val="00E45302"/>
    <w:rsid w:val="00E458BF"/>
    <w:rsid w:val="00E46621"/>
    <w:rsid w:val="00E4710B"/>
    <w:rsid w:val="00E51CFD"/>
    <w:rsid w:val="00E521C8"/>
    <w:rsid w:val="00E521CA"/>
    <w:rsid w:val="00E52411"/>
    <w:rsid w:val="00E559FF"/>
    <w:rsid w:val="00E55E57"/>
    <w:rsid w:val="00E55E5E"/>
    <w:rsid w:val="00E56514"/>
    <w:rsid w:val="00E57439"/>
    <w:rsid w:val="00E57E5A"/>
    <w:rsid w:val="00E60941"/>
    <w:rsid w:val="00E609B6"/>
    <w:rsid w:val="00E60D9C"/>
    <w:rsid w:val="00E63EFE"/>
    <w:rsid w:val="00E64043"/>
    <w:rsid w:val="00E6477F"/>
    <w:rsid w:val="00E66CAB"/>
    <w:rsid w:val="00E7050B"/>
    <w:rsid w:val="00E71597"/>
    <w:rsid w:val="00E73437"/>
    <w:rsid w:val="00E757F2"/>
    <w:rsid w:val="00E75C26"/>
    <w:rsid w:val="00E7757A"/>
    <w:rsid w:val="00E84BA6"/>
    <w:rsid w:val="00E84D05"/>
    <w:rsid w:val="00E86F9D"/>
    <w:rsid w:val="00E92925"/>
    <w:rsid w:val="00E938D3"/>
    <w:rsid w:val="00E942CB"/>
    <w:rsid w:val="00E962B8"/>
    <w:rsid w:val="00E966CF"/>
    <w:rsid w:val="00E97B16"/>
    <w:rsid w:val="00EA074E"/>
    <w:rsid w:val="00EA28B6"/>
    <w:rsid w:val="00EA32FB"/>
    <w:rsid w:val="00EA47B5"/>
    <w:rsid w:val="00EA5166"/>
    <w:rsid w:val="00EA59C0"/>
    <w:rsid w:val="00EA5D6F"/>
    <w:rsid w:val="00EA5FA9"/>
    <w:rsid w:val="00EA6AE1"/>
    <w:rsid w:val="00EA6F05"/>
    <w:rsid w:val="00EA7228"/>
    <w:rsid w:val="00EB08BE"/>
    <w:rsid w:val="00EB1675"/>
    <w:rsid w:val="00EB1E5D"/>
    <w:rsid w:val="00EB3761"/>
    <w:rsid w:val="00EB3D8F"/>
    <w:rsid w:val="00EB66B3"/>
    <w:rsid w:val="00EB71C5"/>
    <w:rsid w:val="00EB728C"/>
    <w:rsid w:val="00EB73FF"/>
    <w:rsid w:val="00EB7B7C"/>
    <w:rsid w:val="00EC0BA3"/>
    <w:rsid w:val="00EC25F5"/>
    <w:rsid w:val="00EC3A2E"/>
    <w:rsid w:val="00EC3DE0"/>
    <w:rsid w:val="00EC5596"/>
    <w:rsid w:val="00EC5C3B"/>
    <w:rsid w:val="00EC6DD3"/>
    <w:rsid w:val="00EC704C"/>
    <w:rsid w:val="00EC7548"/>
    <w:rsid w:val="00EC7BDE"/>
    <w:rsid w:val="00ED04A7"/>
    <w:rsid w:val="00ED1097"/>
    <w:rsid w:val="00ED2446"/>
    <w:rsid w:val="00ED2691"/>
    <w:rsid w:val="00ED28C4"/>
    <w:rsid w:val="00ED2DF0"/>
    <w:rsid w:val="00ED65FF"/>
    <w:rsid w:val="00ED6995"/>
    <w:rsid w:val="00ED7625"/>
    <w:rsid w:val="00ED76CF"/>
    <w:rsid w:val="00EE18D4"/>
    <w:rsid w:val="00EE1B8C"/>
    <w:rsid w:val="00EE1B96"/>
    <w:rsid w:val="00EE29E0"/>
    <w:rsid w:val="00EE2D4F"/>
    <w:rsid w:val="00EE4930"/>
    <w:rsid w:val="00EE5AC2"/>
    <w:rsid w:val="00EE5AFB"/>
    <w:rsid w:val="00EE697E"/>
    <w:rsid w:val="00EE6F08"/>
    <w:rsid w:val="00EE746F"/>
    <w:rsid w:val="00EF0078"/>
    <w:rsid w:val="00EF057E"/>
    <w:rsid w:val="00EF0C22"/>
    <w:rsid w:val="00EF1B0B"/>
    <w:rsid w:val="00EF2698"/>
    <w:rsid w:val="00EF2DC0"/>
    <w:rsid w:val="00EF4F57"/>
    <w:rsid w:val="00EF5318"/>
    <w:rsid w:val="00EF57E5"/>
    <w:rsid w:val="00EF6278"/>
    <w:rsid w:val="00EF6ECD"/>
    <w:rsid w:val="00EF6EED"/>
    <w:rsid w:val="00EF717F"/>
    <w:rsid w:val="00EF7375"/>
    <w:rsid w:val="00EF7E40"/>
    <w:rsid w:val="00F00C00"/>
    <w:rsid w:val="00F028A4"/>
    <w:rsid w:val="00F031BA"/>
    <w:rsid w:val="00F05996"/>
    <w:rsid w:val="00F066C2"/>
    <w:rsid w:val="00F0770C"/>
    <w:rsid w:val="00F07C04"/>
    <w:rsid w:val="00F141FA"/>
    <w:rsid w:val="00F14CB3"/>
    <w:rsid w:val="00F1502C"/>
    <w:rsid w:val="00F1626C"/>
    <w:rsid w:val="00F21678"/>
    <w:rsid w:val="00F228C1"/>
    <w:rsid w:val="00F229A3"/>
    <w:rsid w:val="00F23203"/>
    <w:rsid w:val="00F24DE6"/>
    <w:rsid w:val="00F25B2B"/>
    <w:rsid w:val="00F2739B"/>
    <w:rsid w:val="00F27895"/>
    <w:rsid w:val="00F27F2D"/>
    <w:rsid w:val="00F3064C"/>
    <w:rsid w:val="00F309A5"/>
    <w:rsid w:val="00F31156"/>
    <w:rsid w:val="00F32296"/>
    <w:rsid w:val="00F32CE4"/>
    <w:rsid w:val="00F340FD"/>
    <w:rsid w:val="00F34648"/>
    <w:rsid w:val="00F348AB"/>
    <w:rsid w:val="00F34B5A"/>
    <w:rsid w:val="00F34DCE"/>
    <w:rsid w:val="00F36DA9"/>
    <w:rsid w:val="00F41623"/>
    <w:rsid w:val="00F419BE"/>
    <w:rsid w:val="00F425B2"/>
    <w:rsid w:val="00F42970"/>
    <w:rsid w:val="00F42C62"/>
    <w:rsid w:val="00F42FC5"/>
    <w:rsid w:val="00F4354F"/>
    <w:rsid w:val="00F4357E"/>
    <w:rsid w:val="00F43963"/>
    <w:rsid w:val="00F44768"/>
    <w:rsid w:val="00F44B32"/>
    <w:rsid w:val="00F44D29"/>
    <w:rsid w:val="00F45D3D"/>
    <w:rsid w:val="00F46483"/>
    <w:rsid w:val="00F50350"/>
    <w:rsid w:val="00F50B8C"/>
    <w:rsid w:val="00F50D2A"/>
    <w:rsid w:val="00F5226F"/>
    <w:rsid w:val="00F52603"/>
    <w:rsid w:val="00F537D5"/>
    <w:rsid w:val="00F5498F"/>
    <w:rsid w:val="00F55D63"/>
    <w:rsid w:val="00F5686F"/>
    <w:rsid w:val="00F56A75"/>
    <w:rsid w:val="00F6216C"/>
    <w:rsid w:val="00F62810"/>
    <w:rsid w:val="00F632E9"/>
    <w:rsid w:val="00F636EC"/>
    <w:rsid w:val="00F6438D"/>
    <w:rsid w:val="00F64852"/>
    <w:rsid w:val="00F650FD"/>
    <w:rsid w:val="00F65868"/>
    <w:rsid w:val="00F66657"/>
    <w:rsid w:val="00F675DA"/>
    <w:rsid w:val="00F70BCF"/>
    <w:rsid w:val="00F70DF4"/>
    <w:rsid w:val="00F71A74"/>
    <w:rsid w:val="00F71DD1"/>
    <w:rsid w:val="00F72068"/>
    <w:rsid w:val="00F72621"/>
    <w:rsid w:val="00F72DE5"/>
    <w:rsid w:val="00F743AA"/>
    <w:rsid w:val="00F753CB"/>
    <w:rsid w:val="00F76B70"/>
    <w:rsid w:val="00F77CAF"/>
    <w:rsid w:val="00F77F05"/>
    <w:rsid w:val="00F8130F"/>
    <w:rsid w:val="00F81782"/>
    <w:rsid w:val="00F81B65"/>
    <w:rsid w:val="00F81E77"/>
    <w:rsid w:val="00F8312D"/>
    <w:rsid w:val="00F843E5"/>
    <w:rsid w:val="00F8527A"/>
    <w:rsid w:val="00F85E89"/>
    <w:rsid w:val="00F85FEA"/>
    <w:rsid w:val="00F8719A"/>
    <w:rsid w:val="00F87AE2"/>
    <w:rsid w:val="00F91219"/>
    <w:rsid w:val="00F912D0"/>
    <w:rsid w:val="00F913A7"/>
    <w:rsid w:val="00F917C4"/>
    <w:rsid w:val="00F93DCF"/>
    <w:rsid w:val="00F94197"/>
    <w:rsid w:val="00F96E24"/>
    <w:rsid w:val="00F97C1E"/>
    <w:rsid w:val="00F97EF9"/>
    <w:rsid w:val="00FA12F1"/>
    <w:rsid w:val="00FA2968"/>
    <w:rsid w:val="00FA4DB2"/>
    <w:rsid w:val="00FA573C"/>
    <w:rsid w:val="00FA5772"/>
    <w:rsid w:val="00FA6A5A"/>
    <w:rsid w:val="00FA74F3"/>
    <w:rsid w:val="00FB00F4"/>
    <w:rsid w:val="00FB06CA"/>
    <w:rsid w:val="00FB14F3"/>
    <w:rsid w:val="00FB1A20"/>
    <w:rsid w:val="00FB1F05"/>
    <w:rsid w:val="00FB21B7"/>
    <w:rsid w:val="00FB4202"/>
    <w:rsid w:val="00FB58B6"/>
    <w:rsid w:val="00FB5AD3"/>
    <w:rsid w:val="00FB61F4"/>
    <w:rsid w:val="00FB67FA"/>
    <w:rsid w:val="00FB6FE6"/>
    <w:rsid w:val="00FB752B"/>
    <w:rsid w:val="00FC07B2"/>
    <w:rsid w:val="00FC1249"/>
    <w:rsid w:val="00FC23D3"/>
    <w:rsid w:val="00FC2B3F"/>
    <w:rsid w:val="00FC48EA"/>
    <w:rsid w:val="00FC4972"/>
    <w:rsid w:val="00FC4A09"/>
    <w:rsid w:val="00FC4EFB"/>
    <w:rsid w:val="00FC5657"/>
    <w:rsid w:val="00FC75E4"/>
    <w:rsid w:val="00FD3A6F"/>
    <w:rsid w:val="00FD64D8"/>
    <w:rsid w:val="00FD686F"/>
    <w:rsid w:val="00FD6A20"/>
    <w:rsid w:val="00FD71B7"/>
    <w:rsid w:val="00FE0380"/>
    <w:rsid w:val="00FE0F09"/>
    <w:rsid w:val="00FE35B2"/>
    <w:rsid w:val="00FE36B3"/>
    <w:rsid w:val="00FE3CAC"/>
    <w:rsid w:val="00FE42AA"/>
    <w:rsid w:val="00FE4705"/>
    <w:rsid w:val="00FE6FFF"/>
    <w:rsid w:val="00FF05D1"/>
    <w:rsid w:val="00FF091D"/>
    <w:rsid w:val="00FF0937"/>
    <w:rsid w:val="00FF0C32"/>
    <w:rsid w:val="00FF2039"/>
    <w:rsid w:val="00FF24E2"/>
    <w:rsid w:val="00FF2861"/>
    <w:rsid w:val="00FF39B2"/>
    <w:rsid w:val="00FF45BC"/>
    <w:rsid w:val="00FF4F68"/>
    <w:rsid w:val="00FF5CD5"/>
    <w:rsid w:val="00FF66EA"/>
    <w:rsid w:val="00FF69D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25B2"/>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B40987"/>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locked/>
    <w:rsid w:val="00E46621"/>
    <w:rPr>
      <w:rFonts w:cs="Times New Roman"/>
      <w:sz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B40987"/>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B40987"/>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40987"/>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paragraph" w:customStyle="1" w:styleId="32">
    <w:name w:val="Основной текст3"/>
    <w:basedOn w:val="Normal"/>
    <w:link w:val="a4"/>
    <w:uiPriority w:val="99"/>
    <w:rsid w:val="003B09CF"/>
    <w:pPr>
      <w:widowControl w:val="0"/>
      <w:shd w:val="clear" w:color="auto" w:fill="FFFFFF"/>
      <w:spacing w:after="240" w:line="240" w:lineRule="atLeast"/>
      <w:ind w:hanging="360"/>
      <w:jc w:val="center"/>
    </w:pPr>
    <w:rPr>
      <w:sz w:val="20"/>
      <w:szCs w:val="20"/>
    </w:rPr>
  </w:style>
  <w:style w:type="paragraph" w:customStyle="1" w:styleId="11">
    <w:name w:val="Основной текст1"/>
    <w:basedOn w:val="Normal"/>
    <w:uiPriority w:val="99"/>
    <w:rsid w:val="00756FD5"/>
    <w:pPr>
      <w:widowControl w:val="0"/>
      <w:shd w:val="clear" w:color="auto" w:fill="FFFFFF"/>
      <w:spacing w:after="240" w:line="274" w:lineRule="exact"/>
      <w:ind w:hanging="360"/>
      <w:jc w:val="right"/>
    </w:pPr>
    <w:rPr>
      <w:color w:val="000000"/>
    </w:rPr>
  </w:style>
  <w:style w:type="paragraph" w:customStyle="1" w:styleId="formattext">
    <w:name w:val="formattext"/>
    <w:basedOn w:val="Normal"/>
    <w:uiPriority w:val="99"/>
    <w:rsid w:val="00ED28C4"/>
    <w:pPr>
      <w:spacing w:before="100" w:beforeAutospacing="1" w:after="100" w:afterAutospacing="1"/>
    </w:pPr>
  </w:style>
  <w:style w:type="paragraph" w:customStyle="1" w:styleId="34">
    <w:name w:val="Стиль3 Знак"/>
    <w:basedOn w:val="BodyTextIndent2"/>
    <w:uiPriority w:val="99"/>
    <w:rsid w:val="00F2739B"/>
    <w:pPr>
      <w:widowControl w:val="0"/>
      <w:tabs>
        <w:tab w:val="num" w:pos="227"/>
      </w:tabs>
      <w:adjustRightInd w:val="0"/>
      <w:spacing w:after="0" w:line="240" w:lineRule="auto"/>
      <w:ind w:left="0"/>
      <w:jc w:val="both"/>
      <w:textAlignment w:val="baseline"/>
    </w:pPr>
  </w:style>
  <w:style w:type="character" w:customStyle="1" w:styleId="s6">
    <w:name w:val="s6"/>
    <w:basedOn w:val="DefaultParagraphFont"/>
    <w:uiPriority w:val="99"/>
    <w:rsid w:val="00C56B39"/>
    <w:rPr>
      <w:rFonts w:cs="Times New Roman"/>
    </w:rPr>
  </w:style>
  <w:style w:type="character" w:customStyle="1" w:styleId="pinkbg">
    <w:name w:val="pinkbg"/>
    <w:basedOn w:val="DefaultParagraphFont"/>
    <w:uiPriority w:val="99"/>
    <w:rsid w:val="00C56B39"/>
    <w:rPr>
      <w:rFonts w:cs="Times New Roman"/>
    </w:rPr>
  </w:style>
  <w:style w:type="paragraph" w:customStyle="1" w:styleId="12">
    <w:name w:val="Название1"/>
    <w:basedOn w:val="Normal"/>
    <w:uiPriority w:val="99"/>
    <w:rsid w:val="00AB4A97"/>
    <w:pPr>
      <w:spacing w:before="100" w:beforeAutospacing="1" w:after="100" w:afterAutospacing="1"/>
    </w:pPr>
  </w:style>
  <w:style w:type="paragraph" w:customStyle="1" w:styleId="13">
    <w:name w:val="Подзаголовок1"/>
    <w:basedOn w:val="Normal"/>
    <w:uiPriority w:val="99"/>
    <w:rsid w:val="00AB4A97"/>
    <w:pPr>
      <w:spacing w:before="100" w:beforeAutospacing="1" w:after="100" w:afterAutospacing="1"/>
    </w:pPr>
  </w:style>
  <w:style w:type="paragraph" w:customStyle="1" w:styleId="ConsNormal">
    <w:name w:val="ConsNormal"/>
    <w:uiPriority w:val="99"/>
    <w:rsid w:val="00D42D7B"/>
    <w:pPr>
      <w:widowControl w:val="0"/>
      <w:autoSpaceDE w:val="0"/>
      <w:autoSpaceDN w:val="0"/>
      <w:adjustRightInd w:val="0"/>
      <w:ind w:right="19772" w:firstLine="72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1923487212">
      <w:marLeft w:val="0"/>
      <w:marRight w:val="0"/>
      <w:marTop w:val="0"/>
      <w:marBottom w:val="0"/>
      <w:divBdr>
        <w:top w:val="none" w:sz="0" w:space="0" w:color="auto"/>
        <w:left w:val="none" w:sz="0" w:space="0" w:color="auto"/>
        <w:bottom w:val="none" w:sz="0" w:space="0" w:color="auto"/>
        <w:right w:val="none" w:sz="0" w:space="0" w:color="auto"/>
      </w:divBdr>
    </w:div>
    <w:div w:id="1923487218">
      <w:marLeft w:val="0"/>
      <w:marRight w:val="0"/>
      <w:marTop w:val="0"/>
      <w:marBottom w:val="0"/>
      <w:divBdr>
        <w:top w:val="none" w:sz="0" w:space="0" w:color="auto"/>
        <w:left w:val="none" w:sz="0" w:space="0" w:color="auto"/>
        <w:bottom w:val="none" w:sz="0" w:space="0" w:color="auto"/>
        <w:right w:val="none" w:sz="0" w:space="0" w:color="auto"/>
      </w:divBdr>
      <w:divsChild>
        <w:div w:id="1923487240">
          <w:marLeft w:val="0"/>
          <w:marRight w:val="0"/>
          <w:marTop w:val="120"/>
          <w:marBottom w:val="0"/>
          <w:divBdr>
            <w:top w:val="none" w:sz="0" w:space="0" w:color="auto"/>
            <w:left w:val="none" w:sz="0" w:space="0" w:color="auto"/>
            <w:bottom w:val="none" w:sz="0" w:space="0" w:color="auto"/>
            <w:right w:val="none" w:sz="0" w:space="0" w:color="auto"/>
          </w:divBdr>
        </w:div>
        <w:div w:id="1923487241">
          <w:marLeft w:val="0"/>
          <w:marRight w:val="0"/>
          <w:marTop w:val="120"/>
          <w:marBottom w:val="0"/>
          <w:divBdr>
            <w:top w:val="none" w:sz="0" w:space="0" w:color="auto"/>
            <w:left w:val="none" w:sz="0" w:space="0" w:color="auto"/>
            <w:bottom w:val="none" w:sz="0" w:space="0" w:color="auto"/>
            <w:right w:val="none" w:sz="0" w:space="0" w:color="auto"/>
          </w:divBdr>
        </w:div>
        <w:div w:id="1923487253">
          <w:marLeft w:val="0"/>
          <w:marRight w:val="0"/>
          <w:marTop w:val="120"/>
          <w:marBottom w:val="0"/>
          <w:divBdr>
            <w:top w:val="none" w:sz="0" w:space="0" w:color="auto"/>
            <w:left w:val="none" w:sz="0" w:space="0" w:color="auto"/>
            <w:bottom w:val="none" w:sz="0" w:space="0" w:color="auto"/>
            <w:right w:val="none" w:sz="0" w:space="0" w:color="auto"/>
          </w:divBdr>
        </w:div>
      </w:divsChild>
    </w:div>
    <w:div w:id="1923487223">
      <w:marLeft w:val="0"/>
      <w:marRight w:val="0"/>
      <w:marTop w:val="0"/>
      <w:marBottom w:val="0"/>
      <w:divBdr>
        <w:top w:val="none" w:sz="0" w:space="0" w:color="auto"/>
        <w:left w:val="none" w:sz="0" w:space="0" w:color="auto"/>
        <w:bottom w:val="none" w:sz="0" w:space="0" w:color="auto"/>
        <w:right w:val="none" w:sz="0" w:space="0" w:color="auto"/>
      </w:divBdr>
    </w:div>
    <w:div w:id="1923487224">
      <w:marLeft w:val="0"/>
      <w:marRight w:val="0"/>
      <w:marTop w:val="0"/>
      <w:marBottom w:val="0"/>
      <w:divBdr>
        <w:top w:val="none" w:sz="0" w:space="0" w:color="auto"/>
        <w:left w:val="none" w:sz="0" w:space="0" w:color="auto"/>
        <w:bottom w:val="none" w:sz="0" w:space="0" w:color="auto"/>
        <w:right w:val="none" w:sz="0" w:space="0" w:color="auto"/>
      </w:divBdr>
    </w:div>
    <w:div w:id="1923487228">
      <w:marLeft w:val="0"/>
      <w:marRight w:val="0"/>
      <w:marTop w:val="188"/>
      <w:marBottom w:val="188"/>
      <w:divBdr>
        <w:top w:val="none" w:sz="0" w:space="0" w:color="auto"/>
        <w:left w:val="none" w:sz="0" w:space="0" w:color="auto"/>
        <w:bottom w:val="none" w:sz="0" w:space="0" w:color="auto"/>
        <w:right w:val="none" w:sz="0" w:space="0" w:color="auto"/>
      </w:divBdr>
      <w:divsChild>
        <w:div w:id="1923487265">
          <w:marLeft w:val="0"/>
          <w:marRight w:val="0"/>
          <w:marTop w:val="0"/>
          <w:marBottom w:val="0"/>
          <w:divBdr>
            <w:top w:val="none" w:sz="0" w:space="0" w:color="auto"/>
            <w:left w:val="none" w:sz="0" w:space="0" w:color="auto"/>
            <w:bottom w:val="none" w:sz="0" w:space="0" w:color="auto"/>
            <w:right w:val="none" w:sz="0" w:space="0" w:color="auto"/>
          </w:divBdr>
        </w:div>
      </w:divsChild>
    </w:div>
    <w:div w:id="1923487230">
      <w:marLeft w:val="0"/>
      <w:marRight w:val="0"/>
      <w:marTop w:val="0"/>
      <w:marBottom w:val="0"/>
      <w:divBdr>
        <w:top w:val="none" w:sz="0" w:space="0" w:color="auto"/>
        <w:left w:val="none" w:sz="0" w:space="0" w:color="auto"/>
        <w:bottom w:val="none" w:sz="0" w:space="0" w:color="auto"/>
        <w:right w:val="none" w:sz="0" w:space="0" w:color="auto"/>
      </w:divBdr>
    </w:div>
    <w:div w:id="1923487232">
      <w:marLeft w:val="0"/>
      <w:marRight w:val="0"/>
      <w:marTop w:val="0"/>
      <w:marBottom w:val="0"/>
      <w:divBdr>
        <w:top w:val="none" w:sz="0" w:space="0" w:color="auto"/>
        <w:left w:val="none" w:sz="0" w:space="0" w:color="auto"/>
        <w:bottom w:val="none" w:sz="0" w:space="0" w:color="auto"/>
        <w:right w:val="none" w:sz="0" w:space="0" w:color="auto"/>
      </w:divBdr>
    </w:div>
    <w:div w:id="1923487236">
      <w:marLeft w:val="0"/>
      <w:marRight w:val="0"/>
      <w:marTop w:val="0"/>
      <w:marBottom w:val="0"/>
      <w:divBdr>
        <w:top w:val="none" w:sz="0" w:space="0" w:color="auto"/>
        <w:left w:val="none" w:sz="0" w:space="0" w:color="auto"/>
        <w:bottom w:val="none" w:sz="0" w:space="0" w:color="auto"/>
        <w:right w:val="none" w:sz="0" w:space="0" w:color="auto"/>
      </w:divBdr>
      <w:divsChild>
        <w:div w:id="1923487208">
          <w:marLeft w:val="0"/>
          <w:marRight w:val="0"/>
          <w:marTop w:val="0"/>
          <w:marBottom w:val="0"/>
          <w:divBdr>
            <w:top w:val="none" w:sz="0" w:space="0" w:color="auto"/>
            <w:left w:val="none" w:sz="0" w:space="0" w:color="auto"/>
            <w:bottom w:val="none" w:sz="0" w:space="0" w:color="auto"/>
            <w:right w:val="none" w:sz="0" w:space="0" w:color="auto"/>
          </w:divBdr>
        </w:div>
        <w:div w:id="1923487211">
          <w:marLeft w:val="0"/>
          <w:marRight w:val="0"/>
          <w:marTop w:val="0"/>
          <w:marBottom w:val="0"/>
          <w:divBdr>
            <w:top w:val="none" w:sz="0" w:space="0" w:color="auto"/>
            <w:left w:val="none" w:sz="0" w:space="0" w:color="auto"/>
            <w:bottom w:val="none" w:sz="0" w:space="0" w:color="auto"/>
            <w:right w:val="none" w:sz="0" w:space="0" w:color="auto"/>
          </w:divBdr>
        </w:div>
        <w:div w:id="1923487215">
          <w:marLeft w:val="0"/>
          <w:marRight w:val="0"/>
          <w:marTop w:val="0"/>
          <w:marBottom w:val="0"/>
          <w:divBdr>
            <w:top w:val="none" w:sz="0" w:space="0" w:color="auto"/>
            <w:left w:val="none" w:sz="0" w:space="0" w:color="auto"/>
            <w:bottom w:val="none" w:sz="0" w:space="0" w:color="auto"/>
            <w:right w:val="none" w:sz="0" w:space="0" w:color="auto"/>
          </w:divBdr>
        </w:div>
        <w:div w:id="1923487222">
          <w:marLeft w:val="0"/>
          <w:marRight w:val="0"/>
          <w:marTop w:val="0"/>
          <w:marBottom w:val="0"/>
          <w:divBdr>
            <w:top w:val="none" w:sz="0" w:space="0" w:color="auto"/>
            <w:left w:val="none" w:sz="0" w:space="0" w:color="auto"/>
            <w:bottom w:val="none" w:sz="0" w:space="0" w:color="auto"/>
            <w:right w:val="none" w:sz="0" w:space="0" w:color="auto"/>
          </w:divBdr>
        </w:div>
        <w:div w:id="1923487227">
          <w:marLeft w:val="0"/>
          <w:marRight w:val="0"/>
          <w:marTop w:val="0"/>
          <w:marBottom w:val="0"/>
          <w:divBdr>
            <w:top w:val="none" w:sz="0" w:space="0" w:color="auto"/>
            <w:left w:val="none" w:sz="0" w:space="0" w:color="auto"/>
            <w:bottom w:val="none" w:sz="0" w:space="0" w:color="auto"/>
            <w:right w:val="none" w:sz="0" w:space="0" w:color="auto"/>
          </w:divBdr>
        </w:div>
        <w:div w:id="1923487289">
          <w:marLeft w:val="0"/>
          <w:marRight w:val="0"/>
          <w:marTop w:val="0"/>
          <w:marBottom w:val="0"/>
          <w:divBdr>
            <w:top w:val="none" w:sz="0" w:space="0" w:color="auto"/>
            <w:left w:val="none" w:sz="0" w:space="0" w:color="auto"/>
            <w:bottom w:val="none" w:sz="0" w:space="0" w:color="auto"/>
            <w:right w:val="none" w:sz="0" w:space="0" w:color="auto"/>
          </w:divBdr>
        </w:div>
      </w:divsChild>
    </w:div>
    <w:div w:id="1923487237">
      <w:marLeft w:val="0"/>
      <w:marRight w:val="0"/>
      <w:marTop w:val="0"/>
      <w:marBottom w:val="0"/>
      <w:divBdr>
        <w:top w:val="none" w:sz="0" w:space="0" w:color="auto"/>
        <w:left w:val="none" w:sz="0" w:space="0" w:color="auto"/>
        <w:bottom w:val="none" w:sz="0" w:space="0" w:color="auto"/>
        <w:right w:val="none" w:sz="0" w:space="0" w:color="auto"/>
      </w:divBdr>
      <w:divsChild>
        <w:div w:id="1923487216">
          <w:marLeft w:val="0"/>
          <w:marRight w:val="0"/>
          <w:marTop w:val="120"/>
          <w:marBottom w:val="0"/>
          <w:divBdr>
            <w:top w:val="none" w:sz="0" w:space="0" w:color="auto"/>
            <w:left w:val="none" w:sz="0" w:space="0" w:color="auto"/>
            <w:bottom w:val="none" w:sz="0" w:space="0" w:color="auto"/>
            <w:right w:val="none" w:sz="0" w:space="0" w:color="auto"/>
          </w:divBdr>
        </w:div>
        <w:div w:id="1923487285">
          <w:marLeft w:val="0"/>
          <w:marRight w:val="0"/>
          <w:marTop w:val="120"/>
          <w:marBottom w:val="0"/>
          <w:divBdr>
            <w:top w:val="none" w:sz="0" w:space="0" w:color="auto"/>
            <w:left w:val="none" w:sz="0" w:space="0" w:color="auto"/>
            <w:bottom w:val="none" w:sz="0" w:space="0" w:color="auto"/>
            <w:right w:val="none" w:sz="0" w:space="0" w:color="auto"/>
          </w:divBdr>
        </w:div>
      </w:divsChild>
    </w:div>
    <w:div w:id="1923487238">
      <w:marLeft w:val="0"/>
      <w:marRight w:val="0"/>
      <w:marTop w:val="0"/>
      <w:marBottom w:val="0"/>
      <w:divBdr>
        <w:top w:val="none" w:sz="0" w:space="0" w:color="auto"/>
        <w:left w:val="none" w:sz="0" w:space="0" w:color="auto"/>
        <w:bottom w:val="none" w:sz="0" w:space="0" w:color="auto"/>
        <w:right w:val="none" w:sz="0" w:space="0" w:color="auto"/>
      </w:divBdr>
    </w:div>
    <w:div w:id="1923487243">
      <w:marLeft w:val="0"/>
      <w:marRight w:val="0"/>
      <w:marTop w:val="0"/>
      <w:marBottom w:val="0"/>
      <w:divBdr>
        <w:top w:val="none" w:sz="0" w:space="0" w:color="auto"/>
        <w:left w:val="none" w:sz="0" w:space="0" w:color="auto"/>
        <w:bottom w:val="none" w:sz="0" w:space="0" w:color="auto"/>
        <w:right w:val="none" w:sz="0" w:space="0" w:color="auto"/>
      </w:divBdr>
    </w:div>
    <w:div w:id="1923487246">
      <w:marLeft w:val="0"/>
      <w:marRight w:val="0"/>
      <w:marTop w:val="0"/>
      <w:marBottom w:val="0"/>
      <w:divBdr>
        <w:top w:val="none" w:sz="0" w:space="0" w:color="auto"/>
        <w:left w:val="none" w:sz="0" w:space="0" w:color="auto"/>
        <w:bottom w:val="none" w:sz="0" w:space="0" w:color="auto"/>
        <w:right w:val="none" w:sz="0" w:space="0" w:color="auto"/>
      </w:divBdr>
    </w:div>
    <w:div w:id="1923487248">
      <w:marLeft w:val="0"/>
      <w:marRight w:val="0"/>
      <w:marTop w:val="0"/>
      <w:marBottom w:val="0"/>
      <w:divBdr>
        <w:top w:val="none" w:sz="0" w:space="0" w:color="auto"/>
        <w:left w:val="none" w:sz="0" w:space="0" w:color="auto"/>
        <w:bottom w:val="none" w:sz="0" w:space="0" w:color="auto"/>
        <w:right w:val="none" w:sz="0" w:space="0" w:color="auto"/>
      </w:divBdr>
    </w:div>
    <w:div w:id="1923487249">
      <w:marLeft w:val="0"/>
      <w:marRight w:val="0"/>
      <w:marTop w:val="0"/>
      <w:marBottom w:val="0"/>
      <w:divBdr>
        <w:top w:val="none" w:sz="0" w:space="0" w:color="auto"/>
        <w:left w:val="none" w:sz="0" w:space="0" w:color="auto"/>
        <w:bottom w:val="none" w:sz="0" w:space="0" w:color="auto"/>
        <w:right w:val="none" w:sz="0" w:space="0" w:color="auto"/>
      </w:divBdr>
      <w:divsChild>
        <w:div w:id="1923487210">
          <w:marLeft w:val="0"/>
          <w:marRight w:val="0"/>
          <w:marTop w:val="120"/>
          <w:marBottom w:val="0"/>
          <w:divBdr>
            <w:top w:val="none" w:sz="0" w:space="0" w:color="auto"/>
            <w:left w:val="none" w:sz="0" w:space="0" w:color="auto"/>
            <w:bottom w:val="none" w:sz="0" w:space="0" w:color="auto"/>
            <w:right w:val="none" w:sz="0" w:space="0" w:color="auto"/>
          </w:divBdr>
        </w:div>
        <w:div w:id="1923487220">
          <w:marLeft w:val="0"/>
          <w:marRight w:val="0"/>
          <w:marTop w:val="120"/>
          <w:marBottom w:val="0"/>
          <w:divBdr>
            <w:top w:val="none" w:sz="0" w:space="0" w:color="auto"/>
            <w:left w:val="none" w:sz="0" w:space="0" w:color="auto"/>
            <w:bottom w:val="none" w:sz="0" w:space="0" w:color="auto"/>
            <w:right w:val="none" w:sz="0" w:space="0" w:color="auto"/>
          </w:divBdr>
        </w:div>
        <w:div w:id="1923487221">
          <w:marLeft w:val="0"/>
          <w:marRight w:val="0"/>
          <w:marTop w:val="120"/>
          <w:marBottom w:val="0"/>
          <w:divBdr>
            <w:top w:val="none" w:sz="0" w:space="0" w:color="auto"/>
            <w:left w:val="none" w:sz="0" w:space="0" w:color="auto"/>
            <w:bottom w:val="none" w:sz="0" w:space="0" w:color="auto"/>
            <w:right w:val="none" w:sz="0" w:space="0" w:color="auto"/>
          </w:divBdr>
        </w:div>
        <w:div w:id="1923487286">
          <w:marLeft w:val="0"/>
          <w:marRight w:val="0"/>
          <w:marTop w:val="120"/>
          <w:marBottom w:val="0"/>
          <w:divBdr>
            <w:top w:val="none" w:sz="0" w:space="0" w:color="auto"/>
            <w:left w:val="none" w:sz="0" w:space="0" w:color="auto"/>
            <w:bottom w:val="none" w:sz="0" w:space="0" w:color="auto"/>
            <w:right w:val="none" w:sz="0" w:space="0" w:color="auto"/>
          </w:divBdr>
        </w:div>
      </w:divsChild>
    </w:div>
    <w:div w:id="1923487250">
      <w:marLeft w:val="0"/>
      <w:marRight w:val="0"/>
      <w:marTop w:val="0"/>
      <w:marBottom w:val="0"/>
      <w:divBdr>
        <w:top w:val="none" w:sz="0" w:space="0" w:color="auto"/>
        <w:left w:val="none" w:sz="0" w:space="0" w:color="auto"/>
        <w:bottom w:val="none" w:sz="0" w:space="0" w:color="auto"/>
        <w:right w:val="none" w:sz="0" w:space="0" w:color="auto"/>
      </w:divBdr>
    </w:div>
    <w:div w:id="1923487251">
      <w:marLeft w:val="0"/>
      <w:marRight w:val="0"/>
      <w:marTop w:val="0"/>
      <w:marBottom w:val="0"/>
      <w:divBdr>
        <w:top w:val="none" w:sz="0" w:space="0" w:color="auto"/>
        <w:left w:val="none" w:sz="0" w:space="0" w:color="auto"/>
        <w:bottom w:val="none" w:sz="0" w:space="0" w:color="auto"/>
        <w:right w:val="none" w:sz="0" w:space="0" w:color="auto"/>
      </w:divBdr>
      <w:divsChild>
        <w:div w:id="1923487214">
          <w:marLeft w:val="0"/>
          <w:marRight w:val="0"/>
          <w:marTop w:val="120"/>
          <w:marBottom w:val="0"/>
          <w:divBdr>
            <w:top w:val="none" w:sz="0" w:space="0" w:color="auto"/>
            <w:left w:val="none" w:sz="0" w:space="0" w:color="auto"/>
            <w:bottom w:val="none" w:sz="0" w:space="0" w:color="auto"/>
            <w:right w:val="none" w:sz="0" w:space="0" w:color="auto"/>
          </w:divBdr>
        </w:div>
        <w:div w:id="1923487235">
          <w:marLeft w:val="0"/>
          <w:marRight w:val="0"/>
          <w:marTop w:val="120"/>
          <w:marBottom w:val="0"/>
          <w:divBdr>
            <w:top w:val="none" w:sz="0" w:space="0" w:color="auto"/>
            <w:left w:val="none" w:sz="0" w:space="0" w:color="auto"/>
            <w:bottom w:val="none" w:sz="0" w:space="0" w:color="auto"/>
            <w:right w:val="none" w:sz="0" w:space="0" w:color="auto"/>
          </w:divBdr>
        </w:div>
        <w:div w:id="1923487262">
          <w:marLeft w:val="0"/>
          <w:marRight w:val="0"/>
          <w:marTop w:val="120"/>
          <w:marBottom w:val="0"/>
          <w:divBdr>
            <w:top w:val="none" w:sz="0" w:space="0" w:color="auto"/>
            <w:left w:val="none" w:sz="0" w:space="0" w:color="auto"/>
            <w:bottom w:val="none" w:sz="0" w:space="0" w:color="auto"/>
            <w:right w:val="none" w:sz="0" w:space="0" w:color="auto"/>
          </w:divBdr>
        </w:div>
        <w:div w:id="1923487272">
          <w:marLeft w:val="0"/>
          <w:marRight w:val="0"/>
          <w:marTop w:val="120"/>
          <w:marBottom w:val="0"/>
          <w:divBdr>
            <w:top w:val="none" w:sz="0" w:space="0" w:color="auto"/>
            <w:left w:val="none" w:sz="0" w:space="0" w:color="auto"/>
            <w:bottom w:val="none" w:sz="0" w:space="0" w:color="auto"/>
            <w:right w:val="none" w:sz="0" w:space="0" w:color="auto"/>
          </w:divBdr>
        </w:div>
        <w:div w:id="1923487283">
          <w:marLeft w:val="0"/>
          <w:marRight w:val="0"/>
          <w:marTop w:val="120"/>
          <w:marBottom w:val="0"/>
          <w:divBdr>
            <w:top w:val="none" w:sz="0" w:space="0" w:color="auto"/>
            <w:left w:val="none" w:sz="0" w:space="0" w:color="auto"/>
            <w:bottom w:val="none" w:sz="0" w:space="0" w:color="auto"/>
            <w:right w:val="none" w:sz="0" w:space="0" w:color="auto"/>
          </w:divBdr>
        </w:div>
      </w:divsChild>
    </w:div>
    <w:div w:id="1923487254">
      <w:marLeft w:val="0"/>
      <w:marRight w:val="0"/>
      <w:marTop w:val="0"/>
      <w:marBottom w:val="0"/>
      <w:divBdr>
        <w:top w:val="none" w:sz="0" w:space="0" w:color="auto"/>
        <w:left w:val="none" w:sz="0" w:space="0" w:color="auto"/>
        <w:bottom w:val="none" w:sz="0" w:space="0" w:color="auto"/>
        <w:right w:val="none" w:sz="0" w:space="0" w:color="auto"/>
      </w:divBdr>
      <w:divsChild>
        <w:div w:id="1923487244">
          <w:marLeft w:val="0"/>
          <w:marRight w:val="0"/>
          <w:marTop w:val="0"/>
          <w:marBottom w:val="0"/>
          <w:divBdr>
            <w:top w:val="none" w:sz="0" w:space="0" w:color="auto"/>
            <w:left w:val="none" w:sz="0" w:space="0" w:color="auto"/>
            <w:bottom w:val="none" w:sz="0" w:space="0" w:color="auto"/>
            <w:right w:val="none" w:sz="0" w:space="0" w:color="auto"/>
          </w:divBdr>
        </w:div>
      </w:divsChild>
    </w:div>
    <w:div w:id="1923487256">
      <w:marLeft w:val="0"/>
      <w:marRight w:val="0"/>
      <w:marTop w:val="0"/>
      <w:marBottom w:val="0"/>
      <w:divBdr>
        <w:top w:val="none" w:sz="0" w:space="0" w:color="auto"/>
        <w:left w:val="none" w:sz="0" w:space="0" w:color="auto"/>
        <w:bottom w:val="none" w:sz="0" w:space="0" w:color="auto"/>
        <w:right w:val="none" w:sz="0" w:space="0" w:color="auto"/>
      </w:divBdr>
      <w:divsChild>
        <w:div w:id="1923487209">
          <w:marLeft w:val="0"/>
          <w:marRight w:val="0"/>
          <w:marTop w:val="120"/>
          <w:marBottom w:val="0"/>
          <w:divBdr>
            <w:top w:val="none" w:sz="0" w:space="0" w:color="auto"/>
            <w:left w:val="none" w:sz="0" w:space="0" w:color="auto"/>
            <w:bottom w:val="none" w:sz="0" w:space="0" w:color="auto"/>
            <w:right w:val="none" w:sz="0" w:space="0" w:color="auto"/>
          </w:divBdr>
        </w:div>
        <w:div w:id="1923487217">
          <w:marLeft w:val="0"/>
          <w:marRight w:val="0"/>
          <w:marTop w:val="120"/>
          <w:marBottom w:val="0"/>
          <w:divBdr>
            <w:top w:val="none" w:sz="0" w:space="0" w:color="auto"/>
            <w:left w:val="none" w:sz="0" w:space="0" w:color="auto"/>
            <w:bottom w:val="none" w:sz="0" w:space="0" w:color="auto"/>
            <w:right w:val="none" w:sz="0" w:space="0" w:color="auto"/>
          </w:divBdr>
        </w:div>
        <w:div w:id="1923487245">
          <w:marLeft w:val="0"/>
          <w:marRight w:val="0"/>
          <w:marTop w:val="120"/>
          <w:marBottom w:val="0"/>
          <w:divBdr>
            <w:top w:val="none" w:sz="0" w:space="0" w:color="auto"/>
            <w:left w:val="none" w:sz="0" w:space="0" w:color="auto"/>
            <w:bottom w:val="none" w:sz="0" w:space="0" w:color="auto"/>
            <w:right w:val="none" w:sz="0" w:space="0" w:color="auto"/>
          </w:divBdr>
        </w:div>
        <w:div w:id="1923487252">
          <w:marLeft w:val="0"/>
          <w:marRight w:val="0"/>
          <w:marTop w:val="120"/>
          <w:marBottom w:val="0"/>
          <w:divBdr>
            <w:top w:val="none" w:sz="0" w:space="0" w:color="auto"/>
            <w:left w:val="none" w:sz="0" w:space="0" w:color="auto"/>
            <w:bottom w:val="none" w:sz="0" w:space="0" w:color="auto"/>
            <w:right w:val="none" w:sz="0" w:space="0" w:color="auto"/>
          </w:divBdr>
        </w:div>
        <w:div w:id="1923487268">
          <w:marLeft w:val="0"/>
          <w:marRight w:val="0"/>
          <w:marTop w:val="120"/>
          <w:marBottom w:val="0"/>
          <w:divBdr>
            <w:top w:val="none" w:sz="0" w:space="0" w:color="auto"/>
            <w:left w:val="none" w:sz="0" w:space="0" w:color="auto"/>
            <w:bottom w:val="none" w:sz="0" w:space="0" w:color="auto"/>
            <w:right w:val="none" w:sz="0" w:space="0" w:color="auto"/>
          </w:divBdr>
        </w:div>
        <w:div w:id="1923487295">
          <w:marLeft w:val="0"/>
          <w:marRight w:val="0"/>
          <w:marTop w:val="120"/>
          <w:marBottom w:val="0"/>
          <w:divBdr>
            <w:top w:val="none" w:sz="0" w:space="0" w:color="auto"/>
            <w:left w:val="none" w:sz="0" w:space="0" w:color="auto"/>
            <w:bottom w:val="none" w:sz="0" w:space="0" w:color="auto"/>
            <w:right w:val="none" w:sz="0" w:space="0" w:color="auto"/>
          </w:divBdr>
        </w:div>
        <w:div w:id="1923487299">
          <w:marLeft w:val="0"/>
          <w:marRight w:val="0"/>
          <w:marTop w:val="120"/>
          <w:marBottom w:val="0"/>
          <w:divBdr>
            <w:top w:val="none" w:sz="0" w:space="0" w:color="auto"/>
            <w:left w:val="none" w:sz="0" w:space="0" w:color="auto"/>
            <w:bottom w:val="none" w:sz="0" w:space="0" w:color="auto"/>
            <w:right w:val="none" w:sz="0" w:space="0" w:color="auto"/>
          </w:divBdr>
        </w:div>
      </w:divsChild>
    </w:div>
    <w:div w:id="1923487260">
      <w:marLeft w:val="0"/>
      <w:marRight w:val="0"/>
      <w:marTop w:val="0"/>
      <w:marBottom w:val="0"/>
      <w:divBdr>
        <w:top w:val="none" w:sz="0" w:space="0" w:color="auto"/>
        <w:left w:val="none" w:sz="0" w:space="0" w:color="auto"/>
        <w:bottom w:val="none" w:sz="0" w:space="0" w:color="auto"/>
        <w:right w:val="none" w:sz="0" w:space="0" w:color="auto"/>
      </w:divBdr>
      <w:divsChild>
        <w:div w:id="1923487205">
          <w:marLeft w:val="0"/>
          <w:marRight w:val="0"/>
          <w:marTop w:val="120"/>
          <w:marBottom w:val="0"/>
          <w:divBdr>
            <w:top w:val="none" w:sz="0" w:space="0" w:color="auto"/>
            <w:left w:val="none" w:sz="0" w:space="0" w:color="auto"/>
            <w:bottom w:val="none" w:sz="0" w:space="0" w:color="auto"/>
            <w:right w:val="none" w:sz="0" w:space="0" w:color="auto"/>
          </w:divBdr>
        </w:div>
        <w:div w:id="1923487206">
          <w:marLeft w:val="0"/>
          <w:marRight w:val="0"/>
          <w:marTop w:val="120"/>
          <w:marBottom w:val="0"/>
          <w:divBdr>
            <w:top w:val="none" w:sz="0" w:space="0" w:color="auto"/>
            <w:left w:val="none" w:sz="0" w:space="0" w:color="auto"/>
            <w:bottom w:val="none" w:sz="0" w:space="0" w:color="auto"/>
            <w:right w:val="none" w:sz="0" w:space="0" w:color="auto"/>
          </w:divBdr>
        </w:div>
        <w:div w:id="1923487213">
          <w:marLeft w:val="0"/>
          <w:marRight w:val="0"/>
          <w:marTop w:val="120"/>
          <w:marBottom w:val="0"/>
          <w:divBdr>
            <w:top w:val="none" w:sz="0" w:space="0" w:color="auto"/>
            <w:left w:val="none" w:sz="0" w:space="0" w:color="auto"/>
            <w:bottom w:val="none" w:sz="0" w:space="0" w:color="auto"/>
            <w:right w:val="none" w:sz="0" w:space="0" w:color="auto"/>
          </w:divBdr>
        </w:div>
        <w:div w:id="1923487219">
          <w:marLeft w:val="0"/>
          <w:marRight w:val="0"/>
          <w:marTop w:val="120"/>
          <w:marBottom w:val="0"/>
          <w:divBdr>
            <w:top w:val="none" w:sz="0" w:space="0" w:color="auto"/>
            <w:left w:val="none" w:sz="0" w:space="0" w:color="auto"/>
            <w:bottom w:val="none" w:sz="0" w:space="0" w:color="auto"/>
            <w:right w:val="none" w:sz="0" w:space="0" w:color="auto"/>
          </w:divBdr>
        </w:div>
        <w:div w:id="1923487225">
          <w:marLeft w:val="0"/>
          <w:marRight w:val="0"/>
          <w:marTop w:val="120"/>
          <w:marBottom w:val="0"/>
          <w:divBdr>
            <w:top w:val="none" w:sz="0" w:space="0" w:color="auto"/>
            <w:left w:val="none" w:sz="0" w:space="0" w:color="auto"/>
            <w:bottom w:val="none" w:sz="0" w:space="0" w:color="auto"/>
            <w:right w:val="none" w:sz="0" w:space="0" w:color="auto"/>
          </w:divBdr>
        </w:div>
        <w:div w:id="1923487226">
          <w:marLeft w:val="0"/>
          <w:marRight w:val="0"/>
          <w:marTop w:val="120"/>
          <w:marBottom w:val="0"/>
          <w:divBdr>
            <w:top w:val="none" w:sz="0" w:space="0" w:color="auto"/>
            <w:left w:val="none" w:sz="0" w:space="0" w:color="auto"/>
            <w:bottom w:val="none" w:sz="0" w:space="0" w:color="auto"/>
            <w:right w:val="none" w:sz="0" w:space="0" w:color="auto"/>
          </w:divBdr>
        </w:div>
        <w:div w:id="1923487231">
          <w:marLeft w:val="0"/>
          <w:marRight w:val="0"/>
          <w:marTop w:val="120"/>
          <w:marBottom w:val="0"/>
          <w:divBdr>
            <w:top w:val="none" w:sz="0" w:space="0" w:color="auto"/>
            <w:left w:val="none" w:sz="0" w:space="0" w:color="auto"/>
            <w:bottom w:val="none" w:sz="0" w:space="0" w:color="auto"/>
            <w:right w:val="none" w:sz="0" w:space="0" w:color="auto"/>
          </w:divBdr>
        </w:div>
        <w:div w:id="1923487233">
          <w:marLeft w:val="0"/>
          <w:marRight w:val="0"/>
          <w:marTop w:val="120"/>
          <w:marBottom w:val="0"/>
          <w:divBdr>
            <w:top w:val="none" w:sz="0" w:space="0" w:color="auto"/>
            <w:left w:val="none" w:sz="0" w:space="0" w:color="auto"/>
            <w:bottom w:val="none" w:sz="0" w:space="0" w:color="auto"/>
            <w:right w:val="none" w:sz="0" w:space="0" w:color="auto"/>
          </w:divBdr>
        </w:div>
        <w:div w:id="1923487239">
          <w:marLeft w:val="0"/>
          <w:marRight w:val="0"/>
          <w:marTop w:val="120"/>
          <w:marBottom w:val="0"/>
          <w:divBdr>
            <w:top w:val="none" w:sz="0" w:space="0" w:color="auto"/>
            <w:left w:val="none" w:sz="0" w:space="0" w:color="auto"/>
            <w:bottom w:val="none" w:sz="0" w:space="0" w:color="auto"/>
            <w:right w:val="none" w:sz="0" w:space="0" w:color="auto"/>
          </w:divBdr>
        </w:div>
        <w:div w:id="1923487247">
          <w:marLeft w:val="0"/>
          <w:marRight w:val="0"/>
          <w:marTop w:val="120"/>
          <w:marBottom w:val="0"/>
          <w:divBdr>
            <w:top w:val="none" w:sz="0" w:space="0" w:color="auto"/>
            <w:left w:val="none" w:sz="0" w:space="0" w:color="auto"/>
            <w:bottom w:val="none" w:sz="0" w:space="0" w:color="auto"/>
            <w:right w:val="none" w:sz="0" w:space="0" w:color="auto"/>
          </w:divBdr>
        </w:div>
        <w:div w:id="1923487255">
          <w:marLeft w:val="0"/>
          <w:marRight w:val="0"/>
          <w:marTop w:val="120"/>
          <w:marBottom w:val="0"/>
          <w:divBdr>
            <w:top w:val="none" w:sz="0" w:space="0" w:color="auto"/>
            <w:left w:val="none" w:sz="0" w:space="0" w:color="auto"/>
            <w:bottom w:val="none" w:sz="0" w:space="0" w:color="auto"/>
            <w:right w:val="none" w:sz="0" w:space="0" w:color="auto"/>
          </w:divBdr>
        </w:div>
        <w:div w:id="1923487257">
          <w:marLeft w:val="0"/>
          <w:marRight w:val="0"/>
          <w:marTop w:val="120"/>
          <w:marBottom w:val="0"/>
          <w:divBdr>
            <w:top w:val="none" w:sz="0" w:space="0" w:color="auto"/>
            <w:left w:val="none" w:sz="0" w:space="0" w:color="auto"/>
            <w:bottom w:val="none" w:sz="0" w:space="0" w:color="auto"/>
            <w:right w:val="none" w:sz="0" w:space="0" w:color="auto"/>
          </w:divBdr>
        </w:div>
        <w:div w:id="1923487258">
          <w:marLeft w:val="0"/>
          <w:marRight w:val="0"/>
          <w:marTop w:val="120"/>
          <w:marBottom w:val="0"/>
          <w:divBdr>
            <w:top w:val="none" w:sz="0" w:space="0" w:color="auto"/>
            <w:left w:val="none" w:sz="0" w:space="0" w:color="auto"/>
            <w:bottom w:val="none" w:sz="0" w:space="0" w:color="auto"/>
            <w:right w:val="none" w:sz="0" w:space="0" w:color="auto"/>
          </w:divBdr>
        </w:div>
        <w:div w:id="1923487263">
          <w:marLeft w:val="0"/>
          <w:marRight w:val="0"/>
          <w:marTop w:val="120"/>
          <w:marBottom w:val="0"/>
          <w:divBdr>
            <w:top w:val="none" w:sz="0" w:space="0" w:color="auto"/>
            <w:left w:val="none" w:sz="0" w:space="0" w:color="auto"/>
            <w:bottom w:val="none" w:sz="0" w:space="0" w:color="auto"/>
            <w:right w:val="none" w:sz="0" w:space="0" w:color="auto"/>
          </w:divBdr>
        </w:div>
        <w:div w:id="1923487266">
          <w:marLeft w:val="0"/>
          <w:marRight w:val="0"/>
          <w:marTop w:val="120"/>
          <w:marBottom w:val="0"/>
          <w:divBdr>
            <w:top w:val="none" w:sz="0" w:space="0" w:color="auto"/>
            <w:left w:val="none" w:sz="0" w:space="0" w:color="auto"/>
            <w:bottom w:val="none" w:sz="0" w:space="0" w:color="auto"/>
            <w:right w:val="none" w:sz="0" w:space="0" w:color="auto"/>
          </w:divBdr>
        </w:div>
        <w:div w:id="1923487271">
          <w:marLeft w:val="0"/>
          <w:marRight w:val="0"/>
          <w:marTop w:val="120"/>
          <w:marBottom w:val="0"/>
          <w:divBdr>
            <w:top w:val="none" w:sz="0" w:space="0" w:color="auto"/>
            <w:left w:val="none" w:sz="0" w:space="0" w:color="auto"/>
            <w:bottom w:val="none" w:sz="0" w:space="0" w:color="auto"/>
            <w:right w:val="none" w:sz="0" w:space="0" w:color="auto"/>
          </w:divBdr>
        </w:div>
        <w:div w:id="1923487280">
          <w:marLeft w:val="0"/>
          <w:marRight w:val="0"/>
          <w:marTop w:val="120"/>
          <w:marBottom w:val="0"/>
          <w:divBdr>
            <w:top w:val="none" w:sz="0" w:space="0" w:color="auto"/>
            <w:left w:val="none" w:sz="0" w:space="0" w:color="auto"/>
            <w:bottom w:val="none" w:sz="0" w:space="0" w:color="auto"/>
            <w:right w:val="none" w:sz="0" w:space="0" w:color="auto"/>
          </w:divBdr>
        </w:div>
        <w:div w:id="1923487281">
          <w:marLeft w:val="0"/>
          <w:marRight w:val="0"/>
          <w:marTop w:val="120"/>
          <w:marBottom w:val="0"/>
          <w:divBdr>
            <w:top w:val="none" w:sz="0" w:space="0" w:color="auto"/>
            <w:left w:val="none" w:sz="0" w:space="0" w:color="auto"/>
            <w:bottom w:val="none" w:sz="0" w:space="0" w:color="auto"/>
            <w:right w:val="none" w:sz="0" w:space="0" w:color="auto"/>
          </w:divBdr>
        </w:div>
        <w:div w:id="1923487282">
          <w:marLeft w:val="0"/>
          <w:marRight w:val="0"/>
          <w:marTop w:val="120"/>
          <w:marBottom w:val="0"/>
          <w:divBdr>
            <w:top w:val="none" w:sz="0" w:space="0" w:color="auto"/>
            <w:left w:val="none" w:sz="0" w:space="0" w:color="auto"/>
            <w:bottom w:val="none" w:sz="0" w:space="0" w:color="auto"/>
            <w:right w:val="none" w:sz="0" w:space="0" w:color="auto"/>
          </w:divBdr>
        </w:div>
        <w:div w:id="1923487284">
          <w:marLeft w:val="0"/>
          <w:marRight w:val="0"/>
          <w:marTop w:val="120"/>
          <w:marBottom w:val="0"/>
          <w:divBdr>
            <w:top w:val="none" w:sz="0" w:space="0" w:color="auto"/>
            <w:left w:val="none" w:sz="0" w:space="0" w:color="auto"/>
            <w:bottom w:val="none" w:sz="0" w:space="0" w:color="auto"/>
            <w:right w:val="none" w:sz="0" w:space="0" w:color="auto"/>
          </w:divBdr>
        </w:div>
        <w:div w:id="1923487287">
          <w:marLeft w:val="0"/>
          <w:marRight w:val="0"/>
          <w:marTop w:val="120"/>
          <w:marBottom w:val="0"/>
          <w:divBdr>
            <w:top w:val="none" w:sz="0" w:space="0" w:color="auto"/>
            <w:left w:val="none" w:sz="0" w:space="0" w:color="auto"/>
            <w:bottom w:val="none" w:sz="0" w:space="0" w:color="auto"/>
            <w:right w:val="none" w:sz="0" w:space="0" w:color="auto"/>
          </w:divBdr>
        </w:div>
        <w:div w:id="1923487290">
          <w:marLeft w:val="0"/>
          <w:marRight w:val="0"/>
          <w:marTop w:val="120"/>
          <w:marBottom w:val="0"/>
          <w:divBdr>
            <w:top w:val="none" w:sz="0" w:space="0" w:color="auto"/>
            <w:left w:val="none" w:sz="0" w:space="0" w:color="auto"/>
            <w:bottom w:val="none" w:sz="0" w:space="0" w:color="auto"/>
            <w:right w:val="none" w:sz="0" w:space="0" w:color="auto"/>
          </w:divBdr>
        </w:div>
        <w:div w:id="1923487291">
          <w:marLeft w:val="0"/>
          <w:marRight w:val="0"/>
          <w:marTop w:val="120"/>
          <w:marBottom w:val="0"/>
          <w:divBdr>
            <w:top w:val="none" w:sz="0" w:space="0" w:color="auto"/>
            <w:left w:val="none" w:sz="0" w:space="0" w:color="auto"/>
            <w:bottom w:val="none" w:sz="0" w:space="0" w:color="auto"/>
            <w:right w:val="none" w:sz="0" w:space="0" w:color="auto"/>
          </w:divBdr>
        </w:div>
        <w:div w:id="1923487292">
          <w:marLeft w:val="0"/>
          <w:marRight w:val="0"/>
          <w:marTop w:val="120"/>
          <w:marBottom w:val="0"/>
          <w:divBdr>
            <w:top w:val="none" w:sz="0" w:space="0" w:color="auto"/>
            <w:left w:val="none" w:sz="0" w:space="0" w:color="auto"/>
            <w:bottom w:val="none" w:sz="0" w:space="0" w:color="auto"/>
            <w:right w:val="none" w:sz="0" w:space="0" w:color="auto"/>
          </w:divBdr>
        </w:div>
        <w:div w:id="1923487294">
          <w:marLeft w:val="0"/>
          <w:marRight w:val="0"/>
          <w:marTop w:val="120"/>
          <w:marBottom w:val="0"/>
          <w:divBdr>
            <w:top w:val="none" w:sz="0" w:space="0" w:color="auto"/>
            <w:left w:val="none" w:sz="0" w:space="0" w:color="auto"/>
            <w:bottom w:val="none" w:sz="0" w:space="0" w:color="auto"/>
            <w:right w:val="none" w:sz="0" w:space="0" w:color="auto"/>
          </w:divBdr>
        </w:div>
        <w:div w:id="1923487297">
          <w:marLeft w:val="0"/>
          <w:marRight w:val="0"/>
          <w:marTop w:val="120"/>
          <w:marBottom w:val="0"/>
          <w:divBdr>
            <w:top w:val="none" w:sz="0" w:space="0" w:color="auto"/>
            <w:left w:val="none" w:sz="0" w:space="0" w:color="auto"/>
            <w:bottom w:val="none" w:sz="0" w:space="0" w:color="auto"/>
            <w:right w:val="none" w:sz="0" w:space="0" w:color="auto"/>
          </w:divBdr>
        </w:div>
        <w:div w:id="1923487298">
          <w:marLeft w:val="0"/>
          <w:marRight w:val="0"/>
          <w:marTop w:val="120"/>
          <w:marBottom w:val="0"/>
          <w:divBdr>
            <w:top w:val="none" w:sz="0" w:space="0" w:color="auto"/>
            <w:left w:val="none" w:sz="0" w:space="0" w:color="auto"/>
            <w:bottom w:val="none" w:sz="0" w:space="0" w:color="auto"/>
            <w:right w:val="none" w:sz="0" w:space="0" w:color="auto"/>
          </w:divBdr>
        </w:div>
        <w:div w:id="1923487300">
          <w:marLeft w:val="0"/>
          <w:marRight w:val="0"/>
          <w:marTop w:val="120"/>
          <w:marBottom w:val="0"/>
          <w:divBdr>
            <w:top w:val="none" w:sz="0" w:space="0" w:color="auto"/>
            <w:left w:val="none" w:sz="0" w:space="0" w:color="auto"/>
            <w:bottom w:val="none" w:sz="0" w:space="0" w:color="auto"/>
            <w:right w:val="none" w:sz="0" w:space="0" w:color="auto"/>
          </w:divBdr>
        </w:div>
      </w:divsChild>
    </w:div>
    <w:div w:id="1923487261">
      <w:marLeft w:val="0"/>
      <w:marRight w:val="0"/>
      <w:marTop w:val="0"/>
      <w:marBottom w:val="0"/>
      <w:divBdr>
        <w:top w:val="none" w:sz="0" w:space="0" w:color="auto"/>
        <w:left w:val="none" w:sz="0" w:space="0" w:color="auto"/>
        <w:bottom w:val="none" w:sz="0" w:space="0" w:color="auto"/>
        <w:right w:val="none" w:sz="0" w:space="0" w:color="auto"/>
      </w:divBdr>
    </w:div>
    <w:div w:id="1923487267">
      <w:marLeft w:val="0"/>
      <w:marRight w:val="0"/>
      <w:marTop w:val="0"/>
      <w:marBottom w:val="0"/>
      <w:divBdr>
        <w:top w:val="none" w:sz="0" w:space="0" w:color="auto"/>
        <w:left w:val="none" w:sz="0" w:space="0" w:color="auto"/>
        <w:bottom w:val="none" w:sz="0" w:space="0" w:color="auto"/>
        <w:right w:val="none" w:sz="0" w:space="0" w:color="auto"/>
      </w:divBdr>
    </w:div>
    <w:div w:id="1923487269">
      <w:marLeft w:val="0"/>
      <w:marRight w:val="0"/>
      <w:marTop w:val="0"/>
      <w:marBottom w:val="0"/>
      <w:divBdr>
        <w:top w:val="none" w:sz="0" w:space="0" w:color="auto"/>
        <w:left w:val="none" w:sz="0" w:space="0" w:color="auto"/>
        <w:bottom w:val="none" w:sz="0" w:space="0" w:color="auto"/>
        <w:right w:val="none" w:sz="0" w:space="0" w:color="auto"/>
      </w:divBdr>
    </w:div>
    <w:div w:id="1923487270">
      <w:marLeft w:val="0"/>
      <w:marRight w:val="0"/>
      <w:marTop w:val="0"/>
      <w:marBottom w:val="0"/>
      <w:divBdr>
        <w:top w:val="none" w:sz="0" w:space="0" w:color="auto"/>
        <w:left w:val="none" w:sz="0" w:space="0" w:color="auto"/>
        <w:bottom w:val="none" w:sz="0" w:space="0" w:color="auto"/>
        <w:right w:val="none" w:sz="0" w:space="0" w:color="auto"/>
      </w:divBdr>
    </w:div>
    <w:div w:id="1923487273">
      <w:marLeft w:val="0"/>
      <w:marRight w:val="0"/>
      <w:marTop w:val="0"/>
      <w:marBottom w:val="0"/>
      <w:divBdr>
        <w:top w:val="none" w:sz="0" w:space="0" w:color="auto"/>
        <w:left w:val="none" w:sz="0" w:space="0" w:color="auto"/>
        <w:bottom w:val="none" w:sz="0" w:space="0" w:color="auto"/>
        <w:right w:val="none" w:sz="0" w:space="0" w:color="auto"/>
      </w:divBdr>
      <w:divsChild>
        <w:div w:id="1923487229">
          <w:marLeft w:val="0"/>
          <w:marRight w:val="0"/>
          <w:marTop w:val="120"/>
          <w:marBottom w:val="0"/>
          <w:divBdr>
            <w:top w:val="none" w:sz="0" w:space="0" w:color="auto"/>
            <w:left w:val="none" w:sz="0" w:space="0" w:color="auto"/>
            <w:bottom w:val="none" w:sz="0" w:space="0" w:color="auto"/>
            <w:right w:val="none" w:sz="0" w:space="0" w:color="auto"/>
          </w:divBdr>
        </w:div>
        <w:div w:id="1923487259">
          <w:marLeft w:val="0"/>
          <w:marRight w:val="0"/>
          <w:marTop w:val="120"/>
          <w:marBottom w:val="0"/>
          <w:divBdr>
            <w:top w:val="none" w:sz="0" w:space="0" w:color="auto"/>
            <w:left w:val="none" w:sz="0" w:space="0" w:color="auto"/>
            <w:bottom w:val="none" w:sz="0" w:space="0" w:color="auto"/>
            <w:right w:val="none" w:sz="0" w:space="0" w:color="auto"/>
          </w:divBdr>
        </w:div>
      </w:divsChild>
    </w:div>
    <w:div w:id="1923487274">
      <w:marLeft w:val="0"/>
      <w:marRight w:val="0"/>
      <w:marTop w:val="0"/>
      <w:marBottom w:val="0"/>
      <w:divBdr>
        <w:top w:val="none" w:sz="0" w:space="0" w:color="auto"/>
        <w:left w:val="none" w:sz="0" w:space="0" w:color="auto"/>
        <w:bottom w:val="none" w:sz="0" w:space="0" w:color="auto"/>
        <w:right w:val="none" w:sz="0" w:space="0" w:color="auto"/>
      </w:divBdr>
      <w:divsChild>
        <w:div w:id="1923487234">
          <w:marLeft w:val="0"/>
          <w:marRight w:val="0"/>
          <w:marTop w:val="120"/>
          <w:marBottom w:val="0"/>
          <w:divBdr>
            <w:top w:val="none" w:sz="0" w:space="0" w:color="auto"/>
            <w:left w:val="none" w:sz="0" w:space="0" w:color="auto"/>
            <w:bottom w:val="none" w:sz="0" w:space="0" w:color="auto"/>
            <w:right w:val="none" w:sz="0" w:space="0" w:color="auto"/>
          </w:divBdr>
        </w:div>
        <w:div w:id="1923487242">
          <w:marLeft w:val="0"/>
          <w:marRight w:val="0"/>
          <w:marTop w:val="120"/>
          <w:marBottom w:val="0"/>
          <w:divBdr>
            <w:top w:val="none" w:sz="0" w:space="0" w:color="auto"/>
            <w:left w:val="none" w:sz="0" w:space="0" w:color="auto"/>
            <w:bottom w:val="none" w:sz="0" w:space="0" w:color="auto"/>
            <w:right w:val="none" w:sz="0" w:space="0" w:color="auto"/>
          </w:divBdr>
        </w:div>
        <w:div w:id="1923487275">
          <w:marLeft w:val="0"/>
          <w:marRight w:val="0"/>
          <w:marTop w:val="120"/>
          <w:marBottom w:val="0"/>
          <w:divBdr>
            <w:top w:val="none" w:sz="0" w:space="0" w:color="auto"/>
            <w:left w:val="none" w:sz="0" w:space="0" w:color="auto"/>
            <w:bottom w:val="none" w:sz="0" w:space="0" w:color="auto"/>
            <w:right w:val="none" w:sz="0" w:space="0" w:color="auto"/>
          </w:divBdr>
        </w:div>
        <w:div w:id="1923487288">
          <w:marLeft w:val="0"/>
          <w:marRight w:val="0"/>
          <w:marTop w:val="120"/>
          <w:marBottom w:val="0"/>
          <w:divBdr>
            <w:top w:val="none" w:sz="0" w:space="0" w:color="auto"/>
            <w:left w:val="none" w:sz="0" w:space="0" w:color="auto"/>
            <w:bottom w:val="none" w:sz="0" w:space="0" w:color="auto"/>
            <w:right w:val="none" w:sz="0" w:space="0" w:color="auto"/>
          </w:divBdr>
        </w:div>
        <w:div w:id="1923487293">
          <w:marLeft w:val="0"/>
          <w:marRight w:val="0"/>
          <w:marTop w:val="120"/>
          <w:marBottom w:val="0"/>
          <w:divBdr>
            <w:top w:val="none" w:sz="0" w:space="0" w:color="auto"/>
            <w:left w:val="none" w:sz="0" w:space="0" w:color="auto"/>
            <w:bottom w:val="none" w:sz="0" w:space="0" w:color="auto"/>
            <w:right w:val="none" w:sz="0" w:space="0" w:color="auto"/>
          </w:divBdr>
        </w:div>
      </w:divsChild>
    </w:div>
    <w:div w:id="1923487276">
      <w:marLeft w:val="0"/>
      <w:marRight w:val="0"/>
      <w:marTop w:val="0"/>
      <w:marBottom w:val="0"/>
      <w:divBdr>
        <w:top w:val="none" w:sz="0" w:space="0" w:color="auto"/>
        <w:left w:val="none" w:sz="0" w:space="0" w:color="auto"/>
        <w:bottom w:val="none" w:sz="0" w:space="0" w:color="auto"/>
        <w:right w:val="none" w:sz="0" w:space="0" w:color="auto"/>
      </w:divBdr>
      <w:divsChild>
        <w:div w:id="1923487207">
          <w:marLeft w:val="0"/>
          <w:marRight w:val="0"/>
          <w:marTop w:val="0"/>
          <w:marBottom w:val="0"/>
          <w:divBdr>
            <w:top w:val="inset" w:sz="2" w:space="0" w:color="auto"/>
            <w:left w:val="inset" w:sz="2" w:space="1" w:color="auto"/>
            <w:bottom w:val="inset" w:sz="2" w:space="0" w:color="auto"/>
            <w:right w:val="inset" w:sz="2" w:space="1" w:color="auto"/>
          </w:divBdr>
        </w:div>
      </w:divsChild>
    </w:div>
    <w:div w:id="1923487277">
      <w:marLeft w:val="0"/>
      <w:marRight w:val="0"/>
      <w:marTop w:val="0"/>
      <w:marBottom w:val="0"/>
      <w:divBdr>
        <w:top w:val="none" w:sz="0" w:space="0" w:color="auto"/>
        <w:left w:val="none" w:sz="0" w:space="0" w:color="auto"/>
        <w:bottom w:val="none" w:sz="0" w:space="0" w:color="auto"/>
        <w:right w:val="none" w:sz="0" w:space="0" w:color="auto"/>
      </w:divBdr>
      <w:divsChild>
        <w:div w:id="1923487264">
          <w:marLeft w:val="0"/>
          <w:marRight w:val="0"/>
          <w:marTop w:val="120"/>
          <w:marBottom w:val="0"/>
          <w:divBdr>
            <w:top w:val="none" w:sz="0" w:space="0" w:color="auto"/>
            <w:left w:val="none" w:sz="0" w:space="0" w:color="auto"/>
            <w:bottom w:val="none" w:sz="0" w:space="0" w:color="auto"/>
            <w:right w:val="none" w:sz="0" w:space="0" w:color="auto"/>
          </w:divBdr>
        </w:div>
        <w:div w:id="1923487296">
          <w:marLeft w:val="0"/>
          <w:marRight w:val="0"/>
          <w:marTop w:val="120"/>
          <w:marBottom w:val="0"/>
          <w:divBdr>
            <w:top w:val="none" w:sz="0" w:space="0" w:color="auto"/>
            <w:left w:val="none" w:sz="0" w:space="0" w:color="auto"/>
            <w:bottom w:val="none" w:sz="0" w:space="0" w:color="auto"/>
            <w:right w:val="none" w:sz="0" w:space="0" w:color="auto"/>
          </w:divBdr>
        </w:div>
      </w:divsChild>
    </w:div>
    <w:div w:id="1923487278">
      <w:marLeft w:val="0"/>
      <w:marRight w:val="0"/>
      <w:marTop w:val="0"/>
      <w:marBottom w:val="0"/>
      <w:divBdr>
        <w:top w:val="none" w:sz="0" w:space="0" w:color="auto"/>
        <w:left w:val="none" w:sz="0" w:space="0" w:color="auto"/>
        <w:bottom w:val="none" w:sz="0" w:space="0" w:color="auto"/>
        <w:right w:val="none" w:sz="0" w:space="0" w:color="auto"/>
      </w:divBdr>
    </w:div>
    <w:div w:id="1923487279">
      <w:marLeft w:val="0"/>
      <w:marRight w:val="0"/>
      <w:marTop w:val="0"/>
      <w:marBottom w:val="0"/>
      <w:divBdr>
        <w:top w:val="none" w:sz="0" w:space="0" w:color="auto"/>
        <w:left w:val="none" w:sz="0" w:space="0" w:color="auto"/>
        <w:bottom w:val="none" w:sz="0" w:space="0" w:color="auto"/>
        <w:right w:val="none" w:sz="0" w:space="0" w:color="auto"/>
      </w:divBdr>
    </w:div>
    <w:div w:id="1923487301">
      <w:marLeft w:val="0"/>
      <w:marRight w:val="0"/>
      <w:marTop w:val="0"/>
      <w:marBottom w:val="0"/>
      <w:divBdr>
        <w:top w:val="none" w:sz="0" w:space="0" w:color="auto"/>
        <w:left w:val="none" w:sz="0" w:space="0" w:color="auto"/>
        <w:bottom w:val="none" w:sz="0" w:space="0" w:color="auto"/>
        <w:right w:val="none" w:sz="0" w:space="0" w:color="auto"/>
      </w:divBdr>
    </w:div>
    <w:div w:id="1923487302">
      <w:marLeft w:val="0"/>
      <w:marRight w:val="0"/>
      <w:marTop w:val="0"/>
      <w:marBottom w:val="0"/>
      <w:divBdr>
        <w:top w:val="none" w:sz="0" w:space="0" w:color="auto"/>
        <w:left w:val="none" w:sz="0" w:space="0" w:color="auto"/>
        <w:bottom w:val="none" w:sz="0" w:space="0" w:color="auto"/>
        <w:right w:val="none" w:sz="0" w:space="0" w:color="auto"/>
      </w:divBdr>
    </w:div>
    <w:div w:id="1923487303">
      <w:marLeft w:val="0"/>
      <w:marRight w:val="0"/>
      <w:marTop w:val="0"/>
      <w:marBottom w:val="0"/>
      <w:divBdr>
        <w:top w:val="none" w:sz="0" w:space="0" w:color="auto"/>
        <w:left w:val="none" w:sz="0" w:space="0" w:color="auto"/>
        <w:bottom w:val="none" w:sz="0" w:space="0" w:color="auto"/>
        <w:right w:val="none" w:sz="0" w:space="0" w:color="auto"/>
      </w:divBdr>
    </w:div>
    <w:div w:id="1923487304">
      <w:marLeft w:val="0"/>
      <w:marRight w:val="0"/>
      <w:marTop w:val="0"/>
      <w:marBottom w:val="0"/>
      <w:divBdr>
        <w:top w:val="none" w:sz="0" w:space="0" w:color="auto"/>
        <w:left w:val="none" w:sz="0" w:space="0" w:color="auto"/>
        <w:bottom w:val="none" w:sz="0" w:space="0" w:color="auto"/>
        <w:right w:val="none" w:sz="0" w:space="0" w:color="auto"/>
      </w:divBdr>
    </w:div>
    <w:div w:id="1923487305">
      <w:marLeft w:val="0"/>
      <w:marRight w:val="0"/>
      <w:marTop w:val="0"/>
      <w:marBottom w:val="0"/>
      <w:divBdr>
        <w:top w:val="none" w:sz="0" w:space="0" w:color="auto"/>
        <w:left w:val="none" w:sz="0" w:space="0" w:color="auto"/>
        <w:bottom w:val="none" w:sz="0" w:space="0" w:color="auto"/>
        <w:right w:val="none" w:sz="0" w:space="0" w:color="auto"/>
      </w:divBdr>
    </w:div>
    <w:div w:id="1923487306">
      <w:marLeft w:val="0"/>
      <w:marRight w:val="0"/>
      <w:marTop w:val="0"/>
      <w:marBottom w:val="0"/>
      <w:divBdr>
        <w:top w:val="none" w:sz="0" w:space="0" w:color="auto"/>
        <w:left w:val="none" w:sz="0" w:space="0" w:color="auto"/>
        <w:bottom w:val="none" w:sz="0" w:space="0" w:color="auto"/>
        <w:right w:val="none" w:sz="0" w:space="0" w:color="auto"/>
      </w:divBdr>
    </w:div>
    <w:div w:id="1923487307">
      <w:marLeft w:val="0"/>
      <w:marRight w:val="0"/>
      <w:marTop w:val="0"/>
      <w:marBottom w:val="0"/>
      <w:divBdr>
        <w:top w:val="none" w:sz="0" w:space="0" w:color="auto"/>
        <w:left w:val="none" w:sz="0" w:space="0" w:color="auto"/>
        <w:bottom w:val="none" w:sz="0" w:space="0" w:color="auto"/>
        <w:right w:val="none" w:sz="0" w:space="0" w:color="auto"/>
      </w:divBdr>
    </w:div>
    <w:div w:id="1923487308">
      <w:marLeft w:val="0"/>
      <w:marRight w:val="0"/>
      <w:marTop w:val="0"/>
      <w:marBottom w:val="0"/>
      <w:divBdr>
        <w:top w:val="none" w:sz="0" w:space="0" w:color="auto"/>
        <w:left w:val="none" w:sz="0" w:space="0" w:color="auto"/>
        <w:bottom w:val="none" w:sz="0" w:space="0" w:color="auto"/>
        <w:right w:val="none" w:sz="0" w:space="0" w:color="auto"/>
      </w:divBdr>
    </w:div>
    <w:div w:id="1923487309">
      <w:marLeft w:val="0"/>
      <w:marRight w:val="0"/>
      <w:marTop w:val="0"/>
      <w:marBottom w:val="0"/>
      <w:divBdr>
        <w:top w:val="none" w:sz="0" w:space="0" w:color="auto"/>
        <w:left w:val="none" w:sz="0" w:space="0" w:color="auto"/>
        <w:bottom w:val="none" w:sz="0" w:space="0" w:color="auto"/>
        <w:right w:val="none" w:sz="0" w:space="0" w:color="auto"/>
      </w:divBdr>
    </w:div>
    <w:div w:id="1923487310">
      <w:marLeft w:val="0"/>
      <w:marRight w:val="0"/>
      <w:marTop w:val="0"/>
      <w:marBottom w:val="0"/>
      <w:divBdr>
        <w:top w:val="none" w:sz="0" w:space="0" w:color="auto"/>
        <w:left w:val="none" w:sz="0" w:space="0" w:color="auto"/>
        <w:bottom w:val="none" w:sz="0" w:space="0" w:color="auto"/>
        <w:right w:val="none" w:sz="0" w:space="0" w:color="auto"/>
      </w:divBdr>
    </w:div>
    <w:div w:id="1923487311">
      <w:marLeft w:val="0"/>
      <w:marRight w:val="0"/>
      <w:marTop w:val="0"/>
      <w:marBottom w:val="0"/>
      <w:divBdr>
        <w:top w:val="none" w:sz="0" w:space="0" w:color="auto"/>
        <w:left w:val="none" w:sz="0" w:space="0" w:color="auto"/>
        <w:bottom w:val="none" w:sz="0" w:space="0" w:color="auto"/>
        <w:right w:val="none" w:sz="0" w:space="0" w:color="auto"/>
      </w:divBdr>
    </w:div>
    <w:div w:id="1923487312">
      <w:marLeft w:val="0"/>
      <w:marRight w:val="0"/>
      <w:marTop w:val="0"/>
      <w:marBottom w:val="0"/>
      <w:divBdr>
        <w:top w:val="none" w:sz="0" w:space="0" w:color="auto"/>
        <w:left w:val="none" w:sz="0" w:space="0" w:color="auto"/>
        <w:bottom w:val="none" w:sz="0" w:space="0" w:color="auto"/>
        <w:right w:val="none" w:sz="0" w:space="0" w:color="auto"/>
      </w:divBdr>
    </w:div>
    <w:div w:id="1923487313">
      <w:marLeft w:val="0"/>
      <w:marRight w:val="0"/>
      <w:marTop w:val="0"/>
      <w:marBottom w:val="0"/>
      <w:divBdr>
        <w:top w:val="none" w:sz="0" w:space="0" w:color="auto"/>
        <w:left w:val="none" w:sz="0" w:space="0" w:color="auto"/>
        <w:bottom w:val="none" w:sz="0" w:space="0" w:color="auto"/>
        <w:right w:val="none" w:sz="0" w:space="0" w:color="auto"/>
      </w:divBdr>
    </w:div>
    <w:div w:id="1923487314">
      <w:marLeft w:val="0"/>
      <w:marRight w:val="0"/>
      <w:marTop w:val="0"/>
      <w:marBottom w:val="0"/>
      <w:divBdr>
        <w:top w:val="none" w:sz="0" w:space="0" w:color="auto"/>
        <w:left w:val="none" w:sz="0" w:space="0" w:color="auto"/>
        <w:bottom w:val="none" w:sz="0" w:space="0" w:color="auto"/>
        <w:right w:val="none" w:sz="0" w:space="0" w:color="auto"/>
      </w:divBdr>
    </w:div>
    <w:div w:id="19234873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9C657FE0ECE561881AAE9276B9EC4C8D935035EF6BDC9DF3E5B7820E11CCA54C6C61809DF544C44g3EE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163</TotalTime>
  <Pages>7</Pages>
  <Words>2247</Words>
  <Characters>12810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to78-zakusilo</cp:lastModifiedBy>
  <cp:revision>11</cp:revision>
  <cp:lastPrinted>2017-11-02T06:13:00Z</cp:lastPrinted>
  <dcterms:created xsi:type="dcterms:W3CDTF">2017-10-29T18:28:00Z</dcterms:created>
  <dcterms:modified xsi:type="dcterms:W3CDTF">2017-11-02T06:20:00Z</dcterms:modified>
</cp:coreProperties>
</file>