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ayout w:type="fixed"/>
        <w:tblLook w:val="0000"/>
      </w:tblPr>
      <w:tblGrid>
        <w:gridCol w:w="3923"/>
        <w:gridCol w:w="2289"/>
        <w:gridCol w:w="3961"/>
      </w:tblGrid>
      <w:tr w:rsidR="009E0F15" w:rsidRPr="00972975" w:rsidTr="00E54B3E">
        <w:trPr>
          <w:cantSplit/>
        </w:trPr>
        <w:tc>
          <w:tcPr>
            <w:tcW w:w="10173" w:type="dxa"/>
            <w:gridSpan w:val="3"/>
          </w:tcPr>
          <w:p w:rsidR="009E0F15" w:rsidRPr="009E0F15" w:rsidRDefault="003444E0" w:rsidP="006A4D94">
            <w:pPr>
              <w:spacing w:after="0" w:line="240" w:lineRule="auto"/>
              <w:jc w:val="center"/>
              <w:rPr>
                <w:rFonts w:ascii="Times New Roman" w:eastAsia="Times New Roman" w:hAnsi="Times New Roman"/>
                <w:b/>
                <w:bCs/>
                <w:caps/>
                <w:szCs w:val="24"/>
                <w:lang w:eastAsia="ru-RU"/>
              </w:rPr>
            </w:pPr>
            <w:r w:rsidRPr="003444E0">
              <w:rPr>
                <w:rFonts w:ascii="Times New Roman" w:eastAsia="Times New Roman" w:hAnsi="Times New Roman"/>
                <w:b/>
                <w:noProof/>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RAPHIC1" style="width:48pt;height:54pt;visibility:visible">
                  <v:imagedata r:id="rId8" o:title="GRAPHIC1"/>
                </v:shape>
              </w:pict>
            </w:r>
          </w:p>
          <w:p w:rsidR="009E0F15" w:rsidRPr="009E0F15" w:rsidRDefault="009E0F15" w:rsidP="009E0F15">
            <w:pPr>
              <w:spacing w:after="0" w:line="240" w:lineRule="auto"/>
              <w:jc w:val="center"/>
              <w:rPr>
                <w:rFonts w:ascii="Times New Roman" w:eastAsia="Times New Roman" w:hAnsi="Times New Roman"/>
                <w:b/>
                <w:bCs/>
                <w:caps/>
                <w:szCs w:val="24"/>
                <w:lang w:eastAsia="ru-RU"/>
              </w:rPr>
            </w:pPr>
          </w:p>
          <w:p w:rsidR="009E0F15" w:rsidRPr="009E0F15" w:rsidRDefault="009E0F15" w:rsidP="009E0F15">
            <w:pPr>
              <w:spacing w:after="0" w:line="240" w:lineRule="auto"/>
              <w:jc w:val="center"/>
              <w:rPr>
                <w:rFonts w:ascii="Times New Roman" w:eastAsia="Times New Roman" w:hAnsi="Times New Roman"/>
                <w:b/>
                <w:bCs/>
                <w:caps/>
                <w:sz w:val="24"/>
                <w:szCs w:val="24"/>
                <w:lang w:eastAsia="ru-RU"/>
              </w:rPr>
            </w:pPr>
            <w:r w:rsidRPr="009E0F15">
              <w:rPr>
                <w:rFonts w:ascii="Times New Roman" w:eastAsia="Times New Roman" w:hAnsi="Times New Roman"/>
                <w:b/>
                <w:bCs/>
                <w:caps/>
                <w:sz w:val="24"/>
                <w:szCs w:val="24"/>
                <w:lang w:eastAsia="ru-RU"/>
              </w:rPr>
              <w:t xml:space="preserve">Управление Федеральной антимонопольной службы </w:t>
            </w:r>
          </w:p>
          <w:p w:rsidR="009E0F15" w:rsidRPr="009E0F15" w:rsidRDefault="009E0F15" w:rsidP="009E0F15">
            <w:pPr>
              <w:spacing w:after="0" w:line="240" w:lineRule="auto"/>
              <w:jc w:val="center"/>
              <w:rPr>
                <w:rFonts w:ascii="Times New Roman" w:eastAsia="Times New Roman" w:hAnsi="Times New Roman"/>
                <w:b/>
                <w:bCs/>
                <w:caps/>
                <w:szCs w:val="24"/>
                <w:lang w:eastAsia="ru-RU"/>
              </w:rPr>
            </w:pPr>
            <w:r w:rsidRPr="009E0F15">
              <w:rPr>
                <w:rFonts w:ascii="Times New Roman" w:eastAsia="Times New Roman" w:hAnsi="Times New Roman"/>
                <w:b/>
                <w:bCs/>
                <w:caps/>
                <w:sz w:val="24"/>
                <w:szCs w:val="24"/>
                <w:lang w:eastAsia="ru-RU"/>
              </w:rPr>
              <w:t xml:space="preserve">по республике Коми </w:t>
            </w:r>
          </w:p>
        </w:tc>
      </w:tr>
      <w:tr w:rsidR="009E0F15" w:rsidRPr="00972975" w:rsidTr="00E54B3E">
        <w:trPr>
          <w:cantSplit/>
        </w:trPr>
        <w:tc>
          <w:tcPr>
            <w:tcW w:w="10173" w:type="dxa"/>
            <w:gridSpan w:val="3"/>
          </w:tcPr>
          <w:p w:rsidR="009E0F15" w:rsidRDefault="009E0F15" w:rsidP="009E0F15">
            <w:pPr>
              <w:spacing w:after="0" w:line="240" w:lineRule="auto"/>
              <w:jc w:val="center"/>
              <w:rPr>
                <w:rFonts w:ascii="Times New Roman" w:eastAsia="Times New Roman" w:hAnsi="Times New Roman"/>
                <w:b/>
                <w:sz w:val="24"/>
                <w:szCs w:val="20"/>
                <w:lang w:eastAsia="ru-RU"/>
              </w:rPr>
            </w:pPr>
          </w:p>
          <w:p w:rsidR="00CC677F" w:rsidRPr="00E54B3E" w:rsidRDefault="00CC677F" w:rsidP="00E54B3E">
            <w:pPr>
              <w:tabs>
                <w:tab w:val="left" w:pos="6111"/>
              </w:tabs>
              <w:spacing w:after="0" w:line="240" w:lineRule="auto"/>
              <w:ind w:right="-108"/>
              <w:jc w:val="right"/>
              <w:rPr>
                <w:rFonts w:ascii="Times New Roman" w:eastAsia="Times New Roman" w:hAnsi="Times New Roman"/>
                <w:b/>
                <w:sz w:val="26"/>
                <w:szCs w:val="26"/>
                <w:lang w:eastAsia="ru-RU"/>
              </w:rPr>
            </w:pPr>
            <w:r>
              <w:rPr>
                <w:rFonts w:ascii="Times New Roman" w:eastAsia="Times New Roman" w:hAnsi="Times New Roman"/>
                <w:sz w:val="24"/>
                <w:szCs w:val="20"/>
                <w:lang w:eastAsia="ru-RU"/>
              </w:rPr>
              <w:t xml:space="preserve">                                                    </w:t>
            </w:r>
            <w:r w:rsidR="00B8714B" w:rsidRPr="002C2793">
              <w:rPr>
                <w:rFonts w:ascii="Times New Roman" w:eastAsia="Times New Roman" w:hAnsi="Times New Roman"/>
                <w:sz w:val="24"/>
                <w:szCs w:val="20"/>
                <w:lang w:eastAsia="ru-RU"/>
              </w:rPr>
              <w:t xml:space="preserve">                       </w:t>
            </w:r>
            <w:r w:rsidR="00B8714B" w:rsidRPr="00E54B3E">
              <w:rPr>
                <w:rFonts w:ascii="Times New Roman" w:eastAsia="Times New Roman" w:hAnsi="Times New Roman"/>
                <w:b/>
                <w:sz w:val="26"/>
                <w:szCs w:val="26"/>
                <w:lang w:eastAsia="ru-RU"/>
              </w:rPr>
              <w:t xml:space="preserve">Общество с ограниченной     </w:t>
            </w:r>
            <w:r w:rsidRPr="00E54B3E">
              <w:rPr>
                <w:rFonts w:ascii="Times New Roman" w:eastAsia="Times New Roman" w:hAnsi="Times New Roman"/>
                <w:sz w:val="26"/>
                <w:szCs w:val="26"/>
                <w:lang w:eastAsia="ru-RU"/>
              </w:rPr>
              <w:t xml:space="preserve">                           </w:t>
            </w:r>
            <w:r w:rsidR="00B8714B" w:rsidRPr="002C2793">
              <w:rPr>
                <w:rFonts w:ascii="Times New Roman" w:eastAsia="Times New Roman" w:hAnsi="Times New Roman"/>
                <w:sz w:val="26"/>
                <w:szCs w:val="26"/>
                <w:lang w:eastAsia="ru-RU"/>
              </w:rPr>
              <w:t xml:space="preserve">                                    </w:t>
            </w:r>
          </w:p>
          <w:p w:rsidR="00CC677F" w:rsidRPr="00E54B3E" w:rsidRDefault="00CC677F" w:rsidP="00E54B3E">
            <w:pPr>
              <w:tabs>
                <w:tab w:val="left" w:pos="6086"/>
              </w:tabs>
              <w:spacing w:after="0" w:line="240" w:lineRule="auto"/>
              <w:jc w:val="right"/>
              <w:rPr>
                <w:rFonts w:ascii="Times New Roman" w:eastAsia="Times New Roman" w:hAnsi="Times New Roman"/>
                <w:b/>
                <w:sz w:val="26"/>
                <w:szCs w:val="26"/>
                <w:lang w:eastAsia="ru-RU"/>
              </w:rPr>
            </w:pPr>
            <w:r w:rsidRPr="00E54B3E">
              <w:rPr>
                <w:rFonts w:ascii="Times New Roman" w:eastAsia="Times New Roman" w:hAnsi="Times New Roman"/>
                <w:b/>
                <w:sz w:val="26"/>
                <w:szCs w:val="26"/>
                <w:lang w:eastAsia="ru-RU"/>
              </w:rPr>
              <w:t xml:space="preserve">                                 </w:t>
            </w:r>
            <w:r w:rsidR="00B8714B" w:rsidRPr="00E54B3E">
              <w:rPr>
                <w:rFonts w:ascii="Times New Roman" w:eastAsia="Times New Roman" w:hAnsi="Times New Roman"/>
                <w:b/>
                <w:sz w:val="26"/>
                <w:szCs w:val="26"/>
                <w:lang w:eastAsia="ru-RU"/>
              </w:rPr>
              <w:t xml:space="preserve">                             </w:t>
            </w:r>
            <w:r w:rsidRPr="00E54B3E">
              <w:rPr>
                <w:rFonts w:ascii="Times New Roman" w:eastAsia="Times New Roman" w:hAnsi="Times New Roman"/>
                <w:b/>
                <w:sz w:val="26"/>
                <w:szCs w:val="26"/>
                <w:lang w:eastAsia="ru-RU"/>
              </w:rPr>
              <w:t>ответственностью</w:t>
            </w:r>
          </w:p>
          <w:p w:rsidR="00CC677F" w:rsidRPr="00E54B3E" w:rsidRDefault="00CC677F" w:rsidP="00E54B3E">
            <w:pPr>
              <w:spacing w:after="0" w:line="240" w:lineRule="auto"/>
              <w:jc w:val="right"/>
              <w:rPr>
                <w:rFonts w:ascii="Times New Roman" w:eastAsia="Times New Roman" w:hAnsi="Times New Roman"/>
                <w:b/>
                <w:sz w:val="26"/>
                <w:szCs w:val="26"/>
                <w:lang w:eastAsia="ru-RU"/>
              </w:rPr>
            </w:pPr>
            <w:r w:rsidRPr="00E54B3E">
              <w:rPr>
                <w:rFonts w:ascii="Times New Roman" w:eastAsia="Times New Roman" w:hAnsi="Times New Roman"/>
                <w:b/>
                <w:sz w:val="26"/>
                <w:szCs w:val="26"/>
                <w:lang w:eastAsia="ru-RU"/>
              </w:rPr>
              <w:t xml:space="preserve">                                                                 </w:t>
            </w:r>
            <w:r w:rsidR="00717913" w:rsidRPr="00E54B3E">
              <w:rPr>
                <w:rFonts w:ascii="Times New Roman" w:eastAsia="Times New Roman" w:hAnsi="Times New Roman"/>
                <w:b/>
                <w:sz w:val="26"/>
                <w:szCs w:val="26"/>
                <w:lang w:eastAsia="ru-RU"/>
              </w:rPr>
              <w:t xml:space="preserve">                «</w:t>
            </w:r>
            <w:r w:rsidRPr="00E54B3E">
              <w:rPr>
                <w:rFonts w:ascii="Times New Roman" w:eastAsia="Times New Roman" w:hAnsi="Times New Roman"/>
                <w:b/>
                <w:sz w:val="26"/>
                <w:szCs w:val="26"/>
                <w:lang w:eastAsia="ru-RU"/>
              </w:rPr>
              <w:t>Компания Точного Счета»</w:t>
            </w:r>
          </w:p>
          <w:p w:rsidR="00CC677F" w:rsidRPr="00E54B3E" w:rsidRDefault="00CC677F" w:rsidP="00E54B3E">
            <w:pPr>
              <w:spacing w:after="0" w:line="240" w:lineRule="auto"/>
              <w:jc w:val="right"/>
              <w:rPr>
                <w:rFonts w:ascii="Times New Roman" w:eastAsia="Times New Roman" w:hAnsi="Times New Roman"/>
                <w:b/>
                <w:sz w:val="26"/>
                <w:szCs w:val="26"/>
                <w:lang w:eastAsia="ru-RU"/>
              </w:rPr>
            </w:pPr>
          </w:p>
          <w:p w:rsidR="00CC677F" w:rsidRPr="00E54B3E" w:rsidRDefault="00CC677F" w:rsidP="00E54B3E">
            <w:pPr>
              <w:spacing w:after="0" w:line="240" w:lineRule="auto"/>
              <w:jc w:val="right"/>
              <w:rPr>
                <w:rFonts w:ascii="Times New Roman" w:eastAsia="Times New Roman" w:hAnsi="Times New Roman"/>
                <w:sz w:val="26"/>
                <w:szCs w:val="26"/>
                <w:lang w:eastAsia="ru-RU"/>
              </w:rPr>
            </w:pPr>
            <w:r w:rsidRPr="00E54B3E">
              <w:rPr>
                <w:rFonts w:ascii="Times New Roman" w:eastAsia="Times New Roman" w:hAnsi="Times New Roman"/>
                <w:sz w:val="26"/>
                <w:szCs w:val="26"/>
                <w:lang w:eastAsia="ru-RU"/>
              </w:rPr>
              <w:t xml:space="preserve">                                             </w:t>
            </w:r>
            <w:r w:rsidR="00B8714B" w:rsidRPr="00E54B3E">
              <w:rPr>
                <w:rFonts w:ascii="Times New Roman" w:eastAsia="Times New Roman" w:hAnsi="Times New Roman"/>
                <w:sz w:val="26"/>
                <w:szCs w:val="26"/>
                <w:lang w:eastAsia="ru-RU"/>
              </w:rPr>
              <w:t xml:space="preserve">                              </w:t>
            </w:r>
            <w:r w:rsidRPr="00E54B3E">
              <w:rPr>
                <w:rFonts w:ascii="Times New Roman" w:eastAsia="Times New Roman" w:hAnsi="Times New Roman"/>
                <w:sz w:val="26"/>
                <w:szCs w:val="26"/>
                <w:lang w:eastAsia="ru-RU"/>
              </w:rPr>
              <w:t xml:space="preserve">Ленская ул., д.12, офис 72, </w:t>
            </w:r>
          </w:p>
          <w:p w:rsidR="00CC677F" w:rsidRPr="00E54B3E" w:rsidRDefault="00CC677F" w:rsidP="00E54B3E">
            <w:pPr>
              <w:tabs>
                <w:tab w:val="left" w:pos="6111"/>
              </w:tabs>
              <w:spacing w:after="0" w:line="240" w:lineRule="auto"/>
              <w:jc w:val="right"/>
              <w:rPr>
                <w:rFonts w:ascii="Times New Roman" w:eastAsia="Times New Roman" w:hAnsi="Times New Roman"/>
                <w:sz w:val="26"/>
                <w:szCs w:val="26"/>
                <w:lang w:eastAsia="ru-RU"/>
              </w:rPr>
            </w:pPr>
            <w:r w:rsidRPr="00E54B3E">
              <w:rPr>
                <w:rFonts w:ascii="Times New Roman" w:eastAsia="Times New Roman" w:hAnsi="Times New Roman"/>
                <w:sz w:val="26"/>
                <w:szCs w:val="26"/>
                <w:lang w:eastAsia="ru-RU"/>
              </w:rPr>
              <w:t xml:space="preserve">                                 </w:t>
            </w:r>
            <w:r w:rsidR="00B8714B" w:rsidRPr="00E54B3E">
              <w:rPr>
                <w:rFonts w:ascii="Times New Roman" w:eastAsia="Times New Roman" w:hAnsi="Times New Roman"/>
                <w:sz w:val="26"/>
                <w:szCs w:val="26"/>
                <w:lang w:eastAsia="ru-RU"/>
              </w:rPr>
              <w:t xml:space="preserve">                          </w:t>
            </w:r>
            <w:r w:rsidRPr="00E54B3E">
              <w:rPr>
                <w:rFonts w:ascii="Times New Roman" w:eastAsia="Times New Roman" w:hAnsi="Times New Roman"/>
                <w:sz w:val="26"/>
                <w:szCs w:val="26"/>
                <w:lang w:eastAsia="ru-RU"/>
              </w:rPr>
              <w:t>г. Томск, 634027</w:t>
            </w:r>
          </w:p>
          <w:p w:rsidR="00CC677F" w:rsidRPr="00E54B3E" w:rsidRDefault="00CC677F" w:rsidP="00E54B3E">
            <w:pPr>
              <w:spacing w:after="0" w:line="240" w:lineRule="auto"/>
              <w:jc w:val="right"/>
              <w:rPr>
                <w:rFonts w:ascii="Times New Roman" w:eastAsia="Times New Roman" w:hAnsi="Times New Roman"/>
                <w:sz w:val="26"/>
                <w:szCs w:val="26"/>
                <w:lang w:eastAsia="ru-RU"/>
              </w:rPr>
            </w:pPr>
          </w:p>
          <w:p w:rsidR="00717913" w:rsidRPr="00E54B3E" w:rsidRDefault="00CC677F" w:rsidP="00E54B3E">
            <w:pPr>
              <w:spacing w:after="0" w:line="240" w:lineRule="auto"/>
              <w:jc w:val="right"/>
              <w:rPr>
                <w:rFonts w:ascii="Times New Roman" w:eastAsia="Times New Roman" w:hAnsi="Times New Roman"/>
                <w:b/>
                <w:sz w:val="26"/>
                <w:szCs w:val="26"/>
                <w:lang w:eastAsia="ru-RU"/>
              </w:rPr>
            </w:pPr>
            <w:r w:rsidRPr="00E54B3E">
              <w:rPr>
                <w:rFonts w:ascii="Times New Roman" w:eastAsia="Times New Roman" w:hAnsi="Times New Roman"/>
                <w:sz w:val="26"/>
                <w:szCs w:val="26"/>
                <w:lang w:eastAsia="ru-RU"/>
              </w:rPr>
              <w:t xml:space="preserve">                        </w:t>
            </w:r>
            <w:r w:rsidR="00717913" w:rsidRPr="00E54B3E">
              <w:rPr>
                <w:rFonts w:ascii="Times New Roman" w:eastAsia="Times New Roman" w:hAnsi="Times New Roman"/>
                <w:sz w:val="26"/>
                <w:szCs w:val="26"/>
                <w:lang w:eastAsia="ru-RU"/>
              </w:rPr>
              <w:t xml:space="preserve">                                                         </w:t>
            </w:r>
            <w:r w:rsidR="00717913" w:rsidRPr="00E54B3E">
              <w:rPr>
                <w:rFonts w:ascii="Times New Roman" w:eastAsia="Times New Roman" w:hAnsi="Times New Roman"/>
                <w:b/>
                <w:sz w:val="26"/>
                <w:szCs w:val="26"/>
                <w:lang w:eastAsia="ru-RU"/>
              </w:rPr>
              <w:t xml:space="preserve">Государственное бюджетное  </w:t>
            </w:r>
          </w:p>
          <w:p w:rsidR="00717913" w:rsidRPr="00E54B3E" w:rsidRDefault="00717913" w:rsidP="00E54B3E">
            <w:pPr>
              <w:tabs>
                <w:tab w:val="left" w:pos="6096"/>
                <w:tab w:val="left" w:pos="6387"/>
              </w:tabs>
              <w:spacing w:after="0" w:line="240" w:lineRule="auto"/>
              <w:jc w:val="right"/>
              <w:rPr>
                <w:rFonts w:ascii="Times New Roman" w:eastAsia="Times New Roman" w:hAnsi="Times New Roman"/>
                <w:b/>
                <w:sz w:val="26"/>
                <w:szCs w:val="26"/>
                <w:lang w:eastAsia="ru-RU"/>
              </w:rPr>
            </w:pPr>
            <w:r w:rsidRPr="00E54B3E">
              <w:rPr>
                <w:rFonts w:ascii="Times New Roman" w:eastAsia="Times New Roman" w:hAnsi="Times New Roman"/>
                <w:b/>
                <w:sz w:val="26"/>
                <w:szCs w:val="26"/>
                <w:lang w:eastAsia="ru-RU"/>
              </w:rPr>
              <w:t xml:space="preserve">                                                    </w:t>
            </w:r>
            <w:r w:rsidR="00B8714B" w:rsidRPr="00E54B3E">
              <w:rPr>
                <w:rFonts w:ascii="Times New Roman" w:eastAsia="Times New Roman" w:hAnsi="Times New Roman"/>
                <w:b/>
                <w:sz w:val="26"/>
                <w:szCs w:val="26"/>
                <w:lang w:eastAsia="ru-RU"/>
              </w:rPr>
              <w:t xml:space="preserve">                               </w:t>
            </w:r>
            <w:r w:rsidRPr="00E54B3E">
              <w:rPr>
                <w:rFonts w:ascii="Times New Roman" w:eastAsia="Times New Roman" w:hAnsi="Times New Roman"/>
                <w:b/>
                <w:sz w:val="26"/>
                <w:szCs w:val="26"/>
                <w:lang w:eastAsia="ru-RU"/>
              </w:rPr>
              <w:t xml:space="preserve">учреждение здравоохранения  </w:t>
            </w:r>
          </w:p>
          <w:p w:rsidR="00CC677F" w:rsidRPr="00E54B3E" w:rsidRDefault="00717913" w:rsidP="00E54B3E">
            <w:pPr>
              <w:tabs>
                <w:tab w:val="left" w:pos="6099"/>
              </w:tabs>
              <w:spacing w:after="0" w:line="240" w:lineRule="auto"/>
              <w:jc w:val="right"/>
              <w:rPr>
                <w:rFonts w:ascii="Times New Roman" w:eastAsia="Times New Roman" w:hAnsi="Times New Roman"/>
                <w:b/>
                <w:sz w:val="26"/>
                <w:szCs w:val="26"/>
                <w:lang w:eastAsia="ru-RU"/>
              </w:rPr>
            </w:pPr>
            <w:r w:rsidRPr="00E54B3E">
              <w:rPr>
                <w:rFonts w:ascii="Times New Roman" w:eastAsia="Times New Roman" w:hAnsi="Times New Roman"/>
                <w:b/>
                <w:sz w:val="26"/>
                <w:szCs w:val="26"/>
                <w:lang w:eastAsia="ru-RU"/>
              </w:rPr>
              <w:t xml:space="preserve">                                                  </w:t>
            </w:r>
            <w:r w:rsidR="00E54B3E">
              <w:rPr>
                <w:rFonts w:ascii="Times New Roman" w:eastAsia="Times New Roman" w:hAnsi="Times New Roman"/>
                <w:b/>
                <w:sz w:val="26"/>
                <w:szCs w:val="26"/>
                <w:lang w:eastAsia="ru-RU"/>
              </w:rPr>
              <w:t xml:space="preserve">    </w:t>
            </w:r>
            <w:r w:rsidRPr="00E54B3E">
              <w:rPr>
                <w:rFonts w:ascii="Times New Roman" w:eastAsia="Times New Roman" w:hAnsi="Times New Roman"/>
                <w:b/>
                <w:sz w:val="26"/>
                <w:szCs w:val="26"/>
                <w:lang w:eastAsia="ru-RU"/>
              </w:rPr>
              <w:t>Республики Коми</w:t>
            </w:r>
          </w:p>
          <w:p w:rsidR="00717913" w:rsidRPr="00E54B3E" w:rsidRDefault="00717913" w:rsidP="00E54B3E">
            <w:pPr>
              <w:spacing w:after="0" w:line="240" w:lineRule="auto"/>
              <w:jc w:val="right"/>
              <w:rPr>
                <w:rFonts w:ascii="Times New Roman" w:eastAsia="Times New Roman" w:hAnsi="Times New Roman"/>
                <w:b/>
                <w:sz w:val="26"/>
                <w:szCs w:val="26"/>
                <w:lang w:eastAsia="ru-RU"/>
              </w:rPr>
            </w:pPr>
            <w:r w:rsidRPr="00E54B3E">
              <w:rPr>
                <w:rFonts w:ascii="Times New Roman" w:eastAsia="Times New Roman" w:hAnsi="Times New Roman"/>
                <w:b/>
                <w:sz w:val="26"/>
                <w:szCs w:val="26"/>
                <w:lang w:eastAsia="ru-RU"/>
              </w:rPr>
              <w:t xml:space="preserve">                                                                        </w:t>
            </w:r>
            <w:r w:rsidR="00E54B3E">
              <w:rPr>
                <w:rFonts w:ascii="Times New Roman" w:eastAsia="Times New Roman" w:hAnsi="Times New Roman"/>
                <w:b/>
                <w:sz w:val="26"/>
                <w:szCs w:val="26"/>
                <w:lang w:eastAsia="ru-RU"/>
              </w:rPr>
              <w:t xml:space="preserve">                 </w:t>
            </w:r>
            <w:r w:rsidRPr="00E54B3E">
              <w:rPr>
                <w:rFonts w:ascii="Times New Roman" w:eastAsia="Times New Roman" w:hAnsi="Times New Roman"/>
                <w:b/>
                <w:sz w:val="26"/>
                <w:szCs w:val="26"/>
                <w:lang w:eastAsia="ru-RU"/>
              </w:rPr>
              <w:t>«Ухтинская городская больница №1»</w:t>
            </w:r>
          </w:p>
          <w:p w:rsidR="00717913" w:rsidRPr="00E54B3E" w:rsidRDefault="00717913" w:rsidP="00E54B3E">
            <w:pPr>
              <w:tabs>
                <w:tab w:val="left" w:pos="6111"/>
              </w:tabs>
              <w:spacing w:after="0" w:line="240" w:lineRule="auto"/>
              <w:jc w:val="right"/>
              <w:rPr>
                <w:rFonts w:ascii="Times New Roman" w:eastAsia="Times New Roman" w:hAnsi="Times New Roman"/>
                <w:b/>
                <w:sz w:val="26"/>
                <w:szCs w:val="26"/>
                <w:lang w:eastAsia="ru-RU"/>
              </w:rPr>
            </w:pPr>
          </w:p>
          <w:p w:rsidR="00717913" w:rsidRPr="00E54B3E" w:rsidRDefault="00717913" w:rsidP="00E54B3E">
            <w:pPr>
              <w:spacing w:after="0" w:line="240" w:lineRule="auto"/>
              <w:jc w:val="right"/>
              <w:rPr>
                <w:rFonts w:ascii="Times New Roman" w:eastAsia="Times New Roman" w:hAnsi="Times New Roman"/>
                <w:sz w:val="26"/>
                <w:szCs w:val="26"/>
                <w:lang w:eastAsia="ru-RU"/>
              </w:rPr>
            </w:pPr>
            <w:r w:rsidRPr="00E54B3E">
              <w:rPr>
                <w:rFonts w:ascii="Times New Roman" w:eastAsia="Times New Roman" w:hAnsi="Times New Roman"/>
                <w:b/>
                <w:sz w:val="26"/>
                <w:szCs w:val="26"/>
                <w:lang w:eastAsia="ru-RU"/>
              </w:rPr>
              <w:t xml:space="preserve">               </w:t>
            </w:r>
            <w:r w:rsidRPr="00E54B3E">
              <w:rPr>
                <w:rFonts w:ascii="Times New Roman" w:eastAsia="Times New Roman" w:hAnsi="Times New Roman"/>
                <w:sz w:val="26"/>
                <w:szCs w:val="26"/>
                <w:lang w:eastAsia="ru-RU"/>
              </w:rPr>
              <w:t xml:space="preserve">                                                       </w:t>
            </w:r>
            <w:r w:rsidR="00B8714B" w:rsidRPr="00E54B3E">
              <w:rPr>
                <w:rFonts w:ascii="Times New Roman" w:eastAsia="Times New Roman" w:hAnsi="Times New Roman"/>
                <w:sz w:val="26"/>
                <w:szCs w:val="26"/>
                <w:lang w:eastAsia="ru-RU"/>
              </w:rPr>
              <w:t xml:space="preserve">                               </w:t>
            </w:r>
            <w:r w:rsidRPr="00E54B3E">
              <w:rPr>
                <w:rFonts w:ascii="Times New Roman" w:eastAsia="Times New Roman" w:hAnsi="Times New Roman"/>
                <w:sz w:val="26"/>
                <w:szCs w:val="26"/>
                <w:lang w:eastAsia="ru-RU"/>
              </w:rPr>
              <w:t xml:space="preserve">Павлова ул., д. 25, пос. Шудаяг, г. Ухта,   </w:t>
            </w:r>
          </w:p>
          <w:p w:rsidR="00717913" w:rsidRPr="00E54B3E" w:rsidRDefault="00717913" w:rsidP="00E54B3E">
            <w:pPr>
              <w:tabs>
                <w:tab w:val="left" w:pos="6111"/>
              </w:tabs>
              <w:spacing w:after="0" w:line="240" w:lineRule="auto"/>
              <w:jc w:val="right"/>
              <w:rPr>
                <w:rFonts w:ascii="Times New Roman" w:eastAsia="Times New Roman" w:hAnsi="Times New Roman"/>
                <w:sz w:val="26"/>
                <w:szCs w:val="26"/>
                <w:lang w:eastAsia="ru-RU"/>
              </w:rPr>
            </w:pPr>
            <w:r w:rsidRPr="00E54B3E">
              <w:rPr>
                <w:rFonts w:ascii="Times New Roman" w:eastAsia="Times New Roman" w:hAnsi="Times New Roman"/>
                <w:sz w:val="26"/>
                <w:szCs w:val="26"/>
                <w:lang w:eastAsia="ru-RU"/>
              </w:rPr>
              <w:t xml:space="preserve">                                           </w:t>
            </w:r>
            <w:r w:rsidR="00B8714B" w:rsidRPr="00E54B3E">
              <w:rPr>
                <w:rFonts w:ascii="Times New Roman" w:eastAsia="Times New Roman" w:hAnsi="Times New Roman"/>
                <w:sz w:val="26"/>
                <w:szCs w:val="26"/>
                <w:lang w:eastAsia="ru-RU"/>
              </w:rPr>
              <w:t xml:space="preserve">                               </w:t>
            </w:r>
            <w:r w:rsidRPr="00E54B3E">
              <w:rPr>
                <w:rFonts w:ascii="Times New Roman" w:eastAsia="Times New Roman" w:hAnsi="Times New Roman"/>
                <w:sz w:val="26"/>
                <w:szCs w:val="26"/>
                <w:lang w:eastAsia="ru-RU"/>
              </w:rPr>
              <w:t>Республика Коми, 169338</w:t>
            </w:r>
          </w:p>
          <w:p w:rsidR="00717913" w:rsidRPr="00E54B3E" w:rsidRDefault="00717913" w:rsidP="00E54B3E">
            <w:pPr>
              <w:spacing w:after="0" w:line="240" w:lineRule="auto"/>
              <w:jc w:val="right"/>
              <w:rPr>
                <w:rFonts w:ascii="Times New Roman" w:eastAsia="Times New Roman" w:hAnsi="Times New Roman"/>
                <w:sz w:val="26"/>
                <w:szCs w:val="26"/>
                <w:lang w:eastAsia="ru-RU"/>
              </w:rPr>
            </w:pPr>
          </w:p>
          <w:p w:rsidR="00717913" w:rsidRPr="00E54B3E" w:rsidRDefault="00717913" w:rsidP="00E54B3E">
            <w:pPr>
              <w:tabs>
                <w:tab w:val="left" w:pos="6099"/>
              </w:tabs>
              <w:spacing w:after="0" w:line="240" w:lineRule="auto"/>
              <w:jc w:val="right"/>
              <w:rPr>
                <w:rFonts w:ascii="Times New Roman" w:eastAsia="Times New Roman" w:hAnsi="Times New Roman"/>
                <w:b/>
                <w:sz w:val="26"/>
                <w:szCs w:val="26"/>
                <w:lang w:eastAsia="ru-RU"/>
              </w:rPr>
            </w:pPr>
            <w:r w:rsidRPr="00E54B3E">
              <w:rPr>
                <w:rFonts w:ascii="Times New Roman" w:eastAsia="Times New Roman" w:hAnsi="Times New Roman"/>
                <w:b/>
                <w:sz w:val="26"/>
                <w:szCs w:val="26"/>
                <w:lang w:eastAsia="ru-RU"/>
              </w:rPr>
              <w:t xml:space="preserve">                                                                          Министерство финансов</w:t>
            </w:r>
          </w:p>
          <w:p w:rsidR="00717913" w:rsidRPr="00E54B3E" w:rsidRDefault="00717913" w:rsidP="00E54B3E">
            <w:pPr>
              <w:spacing w:after="0" w:line="240" w:lineRule="auto"/>
              <w:jc w:val="right"/>
              <w:rPr>
                <w:rFonts w:ascii="Times New Roman" w:eastAsia="Times New Roman" w:hAnsi="Times New Roman"/>
                <w:b/>
                <w:sz w:val="26"/>
                <w:szCs w:val="26"/>
                <w:lang w:eastAsia="ru-RU"/>
              </w:rPr>
            </w:pPr>
            <w:r w:rsidRPr="00E54B3E">
              <w:rPr>
                <w:rFonts w:ascii="Times New Roman" w:eastAsia="Times New Roman" w:hAnsi="Times New Roman"/>
                <w:b/>
                <w:sz w:val="26"/>
                <w:szCs w:val="26"/>
                <w:lang w:eastAsia="ru-RU"/>
              </w:rPr>
              <w:t xml:space="preserve">                                                            </w:t>
            </w:r>
            <w:r w:rsidR="00B8714B" w:rsidRPr="00E54B3E">
              <w:rPr>
                <w:rFonts w:ascii="Times New Roman" w:eastAsia="Times New Roman" w:hAnsi="Times New Roman"/>
                <w:b/>
                <w:sz w:val="26"/>
                <w:szCs w:val="26"/>
                <w:lang w:eastAsia="ru-RU"/>
              </w:rPr>
              <w:t xml:space="preserve">  </w:t>
            </w:r>
            <w:r w:rsidRPr="00E54B3E">
              <w:rPr>
                <w:rFonts w:ascii="Times New Roman" w:eastAsia="Times New Roman" w:hAnsi="Times New Roman"/>
                <w:b/>
                <w:sz w:val="26"/>
                <w:szCs w:val="26"/>
                <w:lang w:eastAsia="ru-RU"/>
              </w:rPr>
              <w:t>Республики Коми</w:t>
            </w:r>
          </w:p>
          <w:p w:rsidR="00717913" w:rsidRPr="00E54B3E" w:rsidRDefault="00717913" w:rsidP="00E54B3E">
            <w:pPr>
              <w:spacing w:after="0" w:line="240" w:lineRule="auto"/>
              <w:jc w:val="right"/>
              <w:rPr>
                <w:rFonts w:ascii="Times New Roman" w:eastAsia="Times New Roman" w:hAnsi="Times New Roman"/>
                <w:b/>
                <w:sz w:val="26"/>
                <w:szCs w:val="26"/>
                <w:lang w:eastAsia="ru-RU"/>
              </w:rPr>
            </w:pPr>
          </w:p>
          <w:p w:rsidR="00717913" w:rsidRPr="00E54B3E" w:rsidRDefault="00717913" w:rsidP="00E54B3E">
            <w:pPr>
              <w:tabs>
                <w:tab w:val="left" w:pos="6099"/>
              </w:tabs>
              <w:spacing w:after="0" w:line="240" w:lineRule="auto"/>
              <w:jc w:val="right"/>
              <w:rPr>
                <w:rFonts w:ascii="Times New Roman" w:eastAsia="Times New Roman" w:hAnsi="Times New Roman"/>
                <w:sz w:val="26"/>
                <w:szCs w:val="26"/>
                <w:lang w:eastAsia="ru-RU"/>
              </w:rPr>
            </w:pPr>
            <w:r w:rsidRPr="00E54B3E">
              <w:rPr>
                <w:rFonts w:ascii="Times New Roman" w:eastAsia="Times New Roman" w:hAnsi="Times New Roman"/>
                <w:b/>
                <w:sz w:val="26"/>
                <w:szCs w:val="26"/>
                <w:lang w:eastAsia="ru-RU"/>
              </w:rPr>
              <w:t xml:space="preserve">                                                                            </w:t>
            </w:r>
            <w:r w:rsidRPr="00E54B3E">
              <w:rPr>
                <w:rFonts w:ascii="Times New Roman" w:eastAsia="Times New Roman" w:hAnsi="Times New Roman"/>
                <w:sz w:val="26"/>
                <w:szCs w:val="26"/>
                <w:lang w:eastAsia="ru-RU"/>
              </w:rPr>
              <w:t xml:space="preserve">Коммунистическая ул., д.8, </w:t>
            </w:r>
          </w:p>
          <w:p w:rsidR="00717913" w:rsidRPr="00E54B3E" w:rsidRDefault="00717913" w:rsidP="00E54B3E">
            <w:pPr>
              <w:tabs>
                <w:tab w:val="center" w:pos="5120"/>
                <w:tab w:val="left" w:pos="6211"/>
              </w:tabs>
              <w:spacing w:after="0" w:line="240" w:lineRule="auto"/>
              <w:jc w:val="right"/>
              <w:rPr>
                <w:rFonts w:ascii="Times New Roman" w:eastAsia="Times New Roman" w:hAnsi="Times New Roman"/>
                <w:sz w:val="26"/>
                <w:szCs w:val="26"/>
                <w:lang w:eastAsia="ru-RU"/>
              </w:rPr>
            </w:pPr>
            <w:r w:rsidRPr="00E54B3E">
              <w:rPr>
                <w:rFonts w:ascii="Times New Roman" w:eastAsia="Times New Roman" w:hAnsi="Times New Roman"/>
                <w:sz w:val="26"/>
                <w:szCs w:val="26"/>
                <w:lang w:eastAsia="ru-RU"/>
              </w:rPr>
              <w:tab/>
              <w:t xml:space="preserve">                                                                     </w:t>
            </w:r>
            <w:r w:rsidR="00B8714B" w:rsidRPr="00E54B3E">
              <w:rPr>
                <w:rFonts w:ascii="Times New Roman" w:eastAsia="Times New Roman" w:hAnsi="Times New Roman"/>
                <w:sz w:val="26"/>
                <w:szCs w:val="26"/>
                <w:lang w:eastAsia="ru-RU"/>
              </w:rPr>
              <w:t xml:space="preserve">                    </w:t>
            </w:r>
            <w:r w:rsidRPr="00E54B3E">
              <w:rPr>
                <w:rFonts w:ascii="Times New Roman" w:eastAsia="Times New Roman" w:hAnsi="Times New Roman"/>
                <w:sz w:val="26"/>
                <w:szCs w:val="26"/>
                <w:lang w:eastAsia="ru-RU"/>
              </w:rPr>
              <w:t xml:space="preserve">г. Сыктывкар, Республика Коми,               </w:t>
            </w:r>
          </w:p>
          <w:p w:rsidR="00717913" w:rsidRPr="00E54B3E" w:rsidRDefault="00717913" w:rsidP="00E54B3E">
            <w:pPr>
              <w:tabs>
                <w:tab w:val="center" w:pos="5120"/>
                <w:tab w:val="left" w:pos="6096"/>
              </w:tabs>
              <w:spacing w:after="0" w:line="240" w:lineRule="auto"/>
              <w:jc w:val="right"/>
              <w:rPr>
                <w:rFonts w:ascii="Times New Roman" w:eastAsia="Times New Roman" w:hAnsi="Times New Roman"/>
                <w:sz w:val="26"/>
                <w:szCs w:val="26"/>
                <w:lang w:eastAsia="ru-RU"/>
              </w:rPr>
            </w:pPr>
            <w:r w:rsidRPr="00E54B3E">
              <w:rPr>
                <w:rFonts w:ascii="Times New Roman" w:eastAsia="Times New Roman" w:hAnsi="Times New Roman"/>
                <w:sz w:val="26"/>
                <w:szCs w:val="26"/>
                <w:lang w:eastAsia="ru-RU"/>
              </w:rPr>
              <w:t xml:space="preserve">                                                                       </w:t>
            </w:r>
            <w:r w:rsidR="00B8714B" w:rsidRPr="00E54B3E">
              <w:rPr>
                <w:rFonts w:ascii="Times New Roman" w:eastAsia="Times New Roman" w:hAnsi="Times New Roman"/>
                <w:sz w:val="26"/>
                <w:szCs w:val="26"/>
                <w:lang w:eastAsia="ru-RU"/>
              </w:rPr>
              <w:t xml:space="preserve">                              </w:t>
            </w:r>
            <w:r w:rsidR="00B8714B" w:rsidRPr="002C2793">
              <w:rPr>
                <w:rFonts w:ascii="Times New Roman" w:eastAsia="Times New Roman" w:hAnsi="Times New Roman"/>
                <w:sz w:val="26"/>
                <w:szCs w:val="26"/>
                <w:lang w:eastAsia="ru-RU"/>
              </w:rPr>
              <w:t xml:space="preserve"> </w:t>
            </w:r>
            <w:r w:rsidRPr="00E54B3E">
              <w:rPr>
                <w:rFonts w:ascii="Times New Roman" w:eastAsia="Times New Roman" w:hAnsi="Times New Roman"/>
                <w:sz w:val="26"/>
                <w:szCs w:val="26"/>
                <w:lang w:eastAsia="ru-RU"/>
              </w:rPr>
              <w:t>167010</w:t>
            </w:r>
          </w:p>
          <w:p w:rsidR="00717913" w:rsidRPr="00E54B3E" w:rsidRDefault="00717913" w:rsidP="00E54B3E">
            <w:pPr>
              <w:tabs>
                <w:tab w:val="center" w:pos="5120"/>
                <w:tab w:val="left" w:pos="6211"/>
              </w:tabs>
              <w:spacing w:after="0" w:line="240" w:lineRule="auto"/>
              <w:jc w:val="right"/>
              <w:rPr>
                <w:rFonts w:ascii="Times New Roman" w:eastAsia="Times New Roman" w:hAnsi="Times New Roman"/>
                <w:sz w:val="26"/>
                <w:szCs w:val="26"/>
                <w:lang w:eastAsia="ru-RU"/>
              </w:rPr>
            </w:pPr>
          </w:p>
          <w:p w:rsidR="00717913" w:rsidRPr="00E54B3E" w:rsidRDefault="00717913" w:rsidP="00E54B3E">
            <w:pPr>
              <w:tabs>
                <w:tab w:val="center" w:pos="5120"/>
                <w:tab w:val="left" w:pos="6211"/>
              </w:tabs>
              <w:spacing w:after="0" w:line="240" w:lineRule="auto"/>
              <w:jc w:val="right"/>
              <w:rPr>
                <w:rFonts w:ascii="Times New Roman" w:eastAsia="Times New Roman" w:hAnsi="Times New Roman"/>
                <w:b/>
                <w:sz w:val="26"/>
                <w:szCs w:val="26"/>
                <w:lang w:eastAsia="ru-RU"/>
              </w:rPr>
            </w:pPr>
            <w:r w:rsidRPr="00E54B3E">
              <w:rPr>
                <w:rFonts w:ascii="Times New Roman" w:eastAsia="Times New Roman" w:hAnsi="Times New Roman"/>
                <w:sz w:val="26"/>
                <w:szCs w:val="26"/>
                <w:lang w:eastAsia="ru-RU"/>
              </w:rPr>
              <w:t xml:space="preserve">                                                                                                      </w:t>
            </w:r>
            <w:r w:rsidRPr="00E54B3E">
              <w:rPr>
                <w:rFonts w:ascii="Times New Roman" w:eastAsia="Times New Roman" w:hAnsi="Times New Roman"/>
                <w:b/>
                <w:sz w:val="26"/>
                <w:szCs w:val="26"/>
                <w:lang w:eastAsia="ru-RU"/>
              </w:rPr>
              <w:t>Закрытое акционерное общество</w:t>
            </w:r>
          </w:p>
          <w:p w:rsidR="00717913" w:rsidRPr="00E54B3E" w:rsidRDefault="00B8714B" w:rsidP="00E54B3E">
            <w:pPr>
              <w:tabs>
                <w:tab w:val="left" w:pos="708"/>
                <w:tab w:val="left" w:pos="1416"/>
                <w:tab w:val="left" w:pos="2124"/>
                <w:tab w:val="left" w:pos="2832"/>
                <w:tab w:val="left" w:pos="3540"/>
                <w:tab w:val="left" w:pos="4248"/>
                <w:tab w:val="left" w:pos="4956"/>
                <w:tab w:val="left" w:pos="5664"/>
              </w:tabs>
              <w:spacing w:after="0" w:line="240" w:lineRule="auto"/>
              <w:jc w:val="right"/>
              <w:rPr>
                <w:rFonts w:ascii="Times New Roman" w:eastAsia="Times New Roman" w:hAnsi="Times New Roman"/>
                <w:b/>
                <w:sz w:val="26"/>
                <w:szCs w:val="26"/>
                <w:lang w:eastAsia="ru-RU"/>
              </w:rPr>
            </w:pPr>
            <w:r w:rsidRPr="00E54B3E">
              <w:rPr>
                <w:rFonts w:ascii="Times New Roman" w:eastAsia="Times New Roman" w:hAnsi="Times New Roman"/>
                <w:b/>
                <w:sz w:val="26"/>
                <w:szCs w:val="26"/>
                <w:lang w:eastAsia="ru-RU"/>
              </w:rPr>
              <w:tab/>
            </w:r>
            <w:r w:rsidRPr="00E54B3E">
              <w:rPr>
                <w:rFonts w:ascii="Times New Roman" w:eastAsia="Times New Roman" w:hAnsi="Times New Roman"/>
                <w:b/>
                <w:sz w:val="26"/>
                <w:szCs w:val="26"/>
                <w:lang w:eastAsia="ru-RU"/>
              </w:rPr>
              <w:tab/>
            </w:r>
            <w:r w:rsidRPr="00E54B3E">
              <w:rPr>
                <w:rFonts w:ascii="Times New Roman" w:eastAsia="Times New Roman" w:hAnsi="Times New Roman"/>
                <w:b/>
                <w:sz w:val="26"/>
                <w:szCs w:val="26"/>
                <w:lang w:eastAsia="ru-RU"/>
              </w:rPr>
              <w:tab/>
            </w:r>
            <w:r w:rsidRPr="00E54B3E">
              <w:rPr>
                <w:rFonts w:ascii="Times New Roman" w:eastAsia="Times New Roman" w:hAnsi="Times New Roman"/>
                <w:b/>
                <w:sz w:val="26"/>
                <w:szCs w:val="26"/>
                <w:lang w:eastAsia="ru-RU"/>
              </w:rPr>
              <w:tab/>
            </w:r>
            <w:r w:rsidRPr="00E54B3E">
              <w:rPr>
                <w:rFonts w:ascii="Times New Roman" w:eastAsia="Times New Roman" w:hAnsi="Times New Roman"/>
                <w:b/>
                <w:sz w:val="26"/>
                <w:szCs w:val="26"/>
                <w:lang w:eastAsia="ru-RU"/>
              </w:rPr>
              <w:tab/>
            </w:r>
            <w:r w:rsidRPr="00E54B3E">
              <w:rPr>
                <w:rFonts w:ascii="Times New Roman" w:eastAsia="Times New Roman" w:hAnsi="Times New Roman"/>
                <w:b/>
                <w:sz w:val="26"/>
                <w:szCs w:val="26"/>
                <w:lang w:eastAsia="ru-RU"/>
              </w:rPr>
              <w:tab/>
            </w:r>
            <w:r w:rsidRPr="00E54B3E">
              <w:rPr>
                <w:rFonts w:ascii="Times New Roman" w:eastAsia="Times New Roman" w:hAnsi="Times New Roman"/>
                <w:b/>
                <w:sz w:val="26"/>
                <w:szCs w:val="26"/>
                <w:lang w:eastAsia="ru-RU"/>
              </w:rPr>
              <w:tab/>
              <w:t xml:space="preserve">                   </w:t>
            </w:r>
            <w:r w:rsidR="00717913" w:rsidRPr="00E54B3E">
              <w:rPr>
                <w:rFonts w:ascii="Times New Roman" w:eastAsia="Times New Roman" w:hAnsi="Times New Roman"/>
                <w:b/>
                <w:sz w:val="26"/>
                <w:szCs w:val="26"/>
                <w:lang w:eastAsia="ru-RU"/>
              </w:rPr>
              <w:t xml:space="preserve">«Сбербанк-Автоматизированная </w:t>
            </w:r>
          </w:p>
          <w:p w:rsidR="00717913" w:rsidRPr="00E54B3E" w:rsidRDefault="00717913" w:rsidP="00E54B3E">
            <w:pPr>
              <w:tabs>
                <w:tab w:val="left" w:pos="708"/>
                <w:tab w:val="left" w:pos="1416"/>
                <w:tab w:val="left" w:pos="2124"/>
                <w:tab w:val="left" w:pos="2832"/>
                <w:tab w:val="left" w:pos="3540"/>
                <w:tab w:val="left" w:pos="4248"/>
                <w:tab w:val="left" w:pos="4956"/>
                <w:tab w:val="left" w:pos="5664"/>
              </w:tabs>
              <w:spacing w:after="0" w:line="240" w:lineRule="auto"/>
              <w:jc w:val="right"/>
              <w:rPr>
                <w:rFonts w:ascii="Times New Roman" w:eastAsia="Times New Roman" w:hAnsi="Times New Roman"/>
                <w:b/>
                <w:sz w:val="26"/>
                <w:szCs w:val="26"/>
                <w:lang w:eastAsia="ru-RU"/>
              </w:rPr>
            </w:pPr>
            <w:r w:rsidRPr="00E54B3E">
              <w:rPr>
                <w:rFonts w:ascii="Times New Roman" w:eastAsia="Times New Roman" w:hAnsi="Times New Roman"/>
                <w:b/>
                <w:sz w:val="26"/>
                <w:szCs w:val="26"/>
                <w:lang w:eastAsia="ru-RU"/>
              </w:rPr>
              <w:t xml:space="preserve">                                                                        </w:t>
            </w:r>
            <w:r w:rsidR="00B8714B" w:rsidRPr="00E54B3E">
              <w:rPr>
                <w:rFonts w:ascii="Times New Roman" w:eastAsia="Times New Roman" w:hAnsi="Times New Roman"/>
                <w:b/>
                <w:sz w:val="26"/>
                <w:szCs w:val="26"/>
                <w:lang w:eastAsia="ru-RU"/>
              </w:rPr>
              <w:t xml:space="preserve">                              </w:t>
            </w:r>
            <w:r w:rsidRPr="00E54B3E">
              <w:rPr>
                <w:rFonts w:ascii="Times New Roman" w:eastAsia="Times New Roman" w:hAnsi="Times New Roman"/>
                <w:b/>
                <w:sz w:val="26"/>
                <w:szCs w:val="26"/>
                <w:lang w:eastAsia="ru-RU"/>
              </w:rPr>
              <w:t>система торгов»</w:t>
            </w:r>
          </w:p>
          <w:p w:rsidR="00717913" w:rsidRPr="00E54B3E" w:rsidRDefault="00717913" w:rsidP="00E54B3E">
            <w:pPr>
              <w:tabs>
                <w:tab w:val="left" w:pos="708"/>
                <w:tab w:val="left" w:pos="1416"/>
                <w:tab w:val="left" w:pos="2124"/>
                <w:tab w:val="left" w:pos="2832"/>
                <w:tab w:val="left" w:pos="3540"/>
                <w:tab w:val="left" w:pos="4248"/>
                <w:tab w:val="left" w:pos="4956"/>
                <w:tab w:val="left" w:pos="5664"/>
              </w:tabs>
              <w:spacing w:after="0" w:line="240" w:lineRule="auto"/>
              <w:jc w:val="right"/>
              <w:rPr>
                <w:rFonts w:ascii="Times New Roman" w:eastAsia="Times New Roman" w:hAnsi="Times New Roman"/>
                <w:b/>
                <w:sz w:val="26"/>
                <w:szCs w:val="26"/>
                <w:lang w:eastAsia="ru-RU"/>
              </w:rPr>
            </w:pPr>
            <w:r w:rsidRPr="00E54B3E">
              <w:rPr>
                <w:rFonts w:ascii="Times New Roman" w:eastAsia="Times New Roman" w:hAnsi="Times New Roman"/>
                <w:b/>
                <w:sz w:val="26"/>
                <w:szCs w:val="26"/>
                <w:lang w:eastAsia="ru-RU"/>
              </w:rPr>
              <w:t xml:space="preserve">                                                                                                            </w:t>
            </w:r>
          </w:p>
          <w:p w:rsidR="00717913" w:rsidRPr="00E54B3E" w:rsidRDefault="00717913" w:rsidP="00E54B3E">
            <w:pPr>
              <w:tabs>
                <w:tab w:val="left" w:pos="708"/>
                <w:tab w:val="left" w:pos="1416"/>
                <w:tab w:val="left" w:pos="2124"/>
                <w:tab w:val="left" w:pos="2832"/>
                <w:tab w:val="left" w:pos="3540"/>
                <w:tab w:val="left" w:pos="4248"/>
                <w:tab w:val="left" w:pos="4956"/>
                <w:tab w:val="left" w:pos="5664"/>
                <w:tab w:val="left" w:pos="6096"/>
              </w:tabs>
              <w:spacing w:after="0" w:line="240" w:lineRule="auto"/>
              <w:jc w:val="right"/>
              <w:rPr>
                <w:rFonts w:ascii="Times New Roman" w:eastAsia="Times New Roman" w:hAnsi="Times New Roman"/>
                <w:sz w:val="26"/>
                <w:szCs w:val="26"/>
                <w:lang w:eastAsia="ru-RU"/>
              </w:rPr>
            </w:pPr>
            <w:r w:rsidRPr="00E54B3E">
              <w:rPr>
                <w:rFonts w:ascii="Times New Roman" w:eastAsia="Times New Roman" w:hAnsi="Times New Roman"/>
                <w:b/>
                <w:sz w:val="26"/>
                <w:szCs w:val="26"/>
                <w:lang w:eastAsia="ru-RU"/>
              </w:rPr>
              <w:t xml:space="preserve">                                                                                                      </w:t>
            </w:r>
            <w:r w:rsidRPr="00E54B3E">
              <w:rPr>
                <w:rFonts w:ascii="Times New Roman" w:eastAsia="Times New Roman" w:hAnsi="Times New Roman"/>
                <w:sz w:val="26"/>
                <w:szCs w:val="26"/>
                <w:lang w:val="en-US" w:eastAsia="ru-RU"/>
              </w:rPr>
              <w:t>ko</w:t>
            </w:r>
            <w:r w:rsidRPr="00E54B3E">
              <w:rPr>
                <w:rFonts w:ascii="Times New Roman" w:eastAsia="Times New Roman" w:hAnsi="Times New Roman"/>
                <w:sz w:val="26"/>
                <w:szCs w:val="26"/>
                <w:lang w:eastAsia="ru-RU"/>
              </w:rPr>
              <w:t>@</w:t>
            </w:r>
            <w:r w:rsidRPr="00E54B3E">
              <w:rPr>
                <w:rFonts w:ascii="Times New Roman" w:eastAsia="Times New Roman" w:hAnsi="Times New Roman"/>
                <w:sz w:val="26"/>
                <w:szCs w:val="26"/>
                <w:lang w:val="en-US" w:eastAsia="ru-RU"/>
              </w:rPr>
              <w:t>sberbank</w:t>
            </w:r>
            <w:r w:rsidRPr="00E54B3E">
              <w:rPr>
                <w:rFonts w:ascii="Times New Roman" w:eastAsia="Times New Roman" w:hAnsi="Times New Roman"/>
                <w:sz w:val="26"/>
                <w:szCs w:val="26"/>
                <w:lang w:eastAsia="ru-RU"/>
              </w:rPr>
              <w:t>-</w:t>
            </w:r>
            <w:r w:rsidRPr="00E54B3E">
              <w:rPr>
                <w:rFonts w:ascii="Times New Roman" w:eastAsia="Times New Roman" w:hAnsi="Times New Roman"/>
                <w:sz w:val="26"/>
                <w:szCs w:val="26"/>
                <w:lang w:val="en-US" w:eastAsia="ru-RU"/>
              </w:rPr>
              <w:t>ast</w:t>
            </w:r>
            <w:r w:rsidRPr="00E54B3E">
              <w:rPr>
                <w:rFonts w:ascii="Times New Roman" w:eastAsia="Times New Roman" w:hAnsi="Times New Roman"/>
                <w:sz w:val="26"/>
                <w:szCs w:val="26"/>
                <w:lang w:eastAsia="ru-RU"/>
              </w:rPr>
              <w:t>.</w:t>
            </w:r>
            <w:r w:rsidRPr="00E54B3E">
              <w:rPr>
                <w:rFonts w:ascii="Times New Roman" w:eastAsia="Times New Roman" w:hAnsi="Times New Roman"/>
                <w:sz w:val="26"/>
                <w:szCs w:val="26"/>
                <w:lang w:val="en-US" w:eastAsia="ru-RU"/>
              </w:rPr>
              <w:t>ru</w:t>
            </w:r>
          </w:p>
          <w:p w:rsidR="00CC677F" w:rsidRPr="00E54B3E" w:rsidRDefault="00717913" w:rsidP="00717913">
            <w:pPr>
              <w:keepNext/>
              <w:tabs>
                <w:tab w:val="left" w:pos="6186"/>
              </w:tabs>
              <w:spacing w:after="0" w:line="240" w:lineRule="auto"/>
              <w:ind w:left="708" w:right="-108"/>
              <w:outlineLvl w:val="1"/>
              <w:rPr>
                <w:rFonts w:ascii="Times New Roman" w:eastAsia="Times New Roman" w:hAnsi="Times New Roman"/>
                <w:b/>
                <w:spacing w:val="160"/>
                <w:sz w:val="26"/>
                <w:szCs w:val="26"/>
                <w:lang w:eastAsia="ru-RU"/>
              </w:rPr>
            </w:pPr>
            <w:r w:rsidRPr="00E54B3E">
              <w:rPr>
                <w:rFonts w:ascii="Times New Roman" w:eastAsia="Times New Roman" w:hAnsi="Times New Roman"/>
                <w:b/>
                <w:spacing w:val="160"/>
                <w:sz w:val="26"/>
                <w:szCs w:val="26"/>
                <w:lang w:eastAsia="ru-RU"/>
              </w:rPr>
              <w:tab/>
            </w:r>
          </w:p>
          <w:p w:rsidR="009E0F15" w:rsidRPr="009E0F15" w:rsidRDefault="009E0F15" w:rsidP="00717913">
            <w:pPr>
              <w:keepNext/>
              <w:spacing w:after="0" w:line="240" w:lineRule="auto"/>
              <w:jc w:val="center"/>
              <w:outlineLvl w:val="1"/>
              <w:rPr>
                <w:rFonts w:ascii="Times New Roman" w:eastAsia="Times New Roman" w:hAnsi="Times New Roman"/>
                <w:b/>
                <w:spacing w:val="160"/>
                <w:sz w:val="32"/>
                <w:szCs w:val="20"/>
                <w:lang w:eastAsia="ru-RU"/>
              </w:rPr>
            </w:pPr>
            <w:r w:rsidRPr="009E0F15">
              <w:rPr>
                <w:rFonts w:ascii="Times New Roman" w:eastAsia="Times New Roman" w:hAnsi="Times New Roman"/>
                <w:b/>
                <w:spacing w:val="160"/>
                <w:sz w:val="32"/>
                <w:szCs w:val="20"/>
                <w:lang w:eastAsia="ru-RU"/>
              </w:rPr>
              <w:t>РЕШЕНИЕ</w:t>
            </w:r>
          </w:p>
        </w:tc>
      </w:tr>
      <w:tr w:rsidR="009E0F15" w:rsidRPr="00972975" w:rsidTr="00E54B3E">
        <w:trPr>
          <w:cantSplit/>
        </w:trPr>
        <w:tc>
          <w:tcPr>
            <w:tcW w:w="3923" w:type="dxa"/>
          </w:tcPr>
          <w:p w:rsidR="009E0F15" w:rsidRPr="009E0F15" w:rsidRDefault="009E0F15" w:rsidP="009E0F15">
            <w:pPr>
              <w:spacing w:after="0" w:line="240" w:lineRule="auto"/>
              <w:jc w:val="center"/>
              <w:rPr>
                <w:rFonts w:ascii="Times New Roman" w:eastAsia="Times New Roman" w:hAnsi="Times New Roman"/>
                <w:sz w:val="26"/>
                <w:szCs w:val="20"/>
                <w:lang w:eastAsia="ru-RU"/>
              </w:rPr>
            </w:pPr>
          </w:p>
          <w:p w:rsidR="009E0F15" w:rsidRPr="009E0F15" w:rsidRDefault="008B2B2E" w:rsidP="006050CB">
            <w:pPr>
              <w:spacing w:after="0" w:line="240" w:lineRule="auto"/>
              <w:rPr>
                <w:rFonts w:ascii="Times New Roman" w:eastAsia="Times New Roman" w:hAnsi="Times New Roman"/>
                <w:spacing w:val="60"/>
                <w:sz w:val="26"/>
                <w:szCs w:val="20"/>
                <w:lang w:eastAsia="ru-RU"/>
              </w:rPr>
            </w:pPr>
            <w:r>
              <w:rPr>
                <w:rFonts w:ascii="Times New Roman" w:eastAsia="Times New Roman" w:hAnsi="Times New Roman"/>
                <w:sz w:val="26"/>
                <w:szCs w:val="20"/>
                <w:lang w:eastAsia="ru-RU"/>
              </w:rPr>
              <w:t>02 ноября</w:t>
            </w:r>
            <w:r w:rsidR="0005702F">
              <w:rPr>
                <w:rFonts w:ascii="Times New Roman" w:eastAsia="Times New Roman" w:hAnsi="Times New Roman"/>
                <w:sz w:val="26"/>
                <w:szCs w:val="20"/>
                <w:lang w:eastAsia="ru-RU"/>
              </w:rPr>
              <w:t xml:space="preserve"> </w:t>
            </w:r>
            <w:r w:rsidR="009E0F15" w:rsidRPr="009E0F15">
              <w:rPr>
                <w:rFonts w:ascii="Times New Roman" w:eastAsia="Times New Roman" w:hAnsi="Times New Roman"/>
                <w:sz w:val="26"/>
                <w:szCs w:val="20"/>
                <w:lang w:eastAsia="ru-RU"/>
              </w:rPr>
              <w:t>201</w:t>
            </w:r>
            <w:r w:rsidR="006050CB">
              <w:rPr>
                <w:rFonts w:ascii="Times New Roman" w:eastAsia="Times New Roman" w:hAnsi="Times New Roman"/>
                <w:sz w:val="26"/>
                <w:szCs w:val="20"/>
                <w:lang w:eastAsia="ru-RU"/>
              </w:rPr>
              <w:t>7</w:t>
            </w:r>
            <w:r w:rsidR="009E0F15" w:rsidRPr="009E0F15">
              <w:rPr>
                <w:rFonts w:ascii="Times New Roman" w:eastAsia="Times New Roman" w:hAnsi="Times New Roman"/>
                <w:sz w:val="26"/>
                <w:szCs w:val="20"/>
                <w:lang w:eastAsia="ru-RU"/>
              </w:rPr>
              <w:t xml:space="preserve"> года</w:t>
            </w:r>
          </w:p>
        </w:tc>
        <w:tc>
          <w:tcPr>
            <w:tcW w:w="2289" w:type="dxa"/>
          </w:tcPr>
          <w:p w:rsidR="009E0F15" w:rsidRPr="009E0F15" w:rsidRDefault="009E0F15" w:rsidP="009E0F15">
            <w:pPr>
              <w:spacing w:after="0" w:line="240" w:lineRule="auto"/>
              <w:jc w:val="center"/>
              <w:rPr>
                <w:rFonts w:ascii="Times New Roman" w:eastAsia="Times New Roman" w:hAnsi="Times New Roman"/>
                <w:sz w:val="26"/>
                <w:szCs w:val="20"/>
                <w:lang w:eastAsia="ru-RU"/>
              </w:rPr>
            </w:pPr>
          </w:p>
          <w:p w:rsidR="009E0F15" w:rsidRPr="009E0F15" w:rsidRDefault="009E0F15" w:rsidP="009E0F15">
            <w:pPr>
              <w:spacing w:after="0" w:line="240" w:lineRule="auto"/>
              <w:jc w:val="center"/>
              <w:rPr>
                <w:rFonts w:ascii="Times New Roman" w:eastAsia="Times New Roman" w:hAnsi="Times New Roman"/>
                <w:sz w:val="26"/>
                <w:szCs w:val="20"/>
                <w:lang w:eastAsia="ru-RU"/>
              </w:rPr>
            </w:pPr>
          </w:p>
        </w:tc>
        <w:tc>
          <w:tcPr>
            <w:tcW w:w="3961" w:type="dxa"/>
          </w:tcPr>
          <w:p w:rsidR="009E0F15" w:rsidRPr="009E0F15" w:rsidRDefault="009E0F15" w:rsidP="009E0F15">
            <w:pPr>
              <w:spacing w:after="0" w:line="240" w:lineRule="auto"/>
              <w:jc w:val="right"/>
              <w:rPr>
                <w:rFonts w:ascii="Times New Roman" w:eastAsia="Times New Roman" w:hAnsi="Times New Roman"/>
                <w:sz w:val="26"/>
                <w:szCs w:val="20"/>
                <w:lang w:eastAsia="ru-RU"/>
              </w:rPr>
            </w:pPr>
          </w:p>
          <w:p w:rsidR="009E0F15" w:rsidRPr="007A4065" w:rsidRDefault="007A4065" w:rsidP="002C2793">
            <w:pPr>
              <w:tabs>
                <w:tab w:val="left" w:pos="1020"/>
              </w:tabs>
              <w:spacing w:after="0" w:line="240" w:lineRule="auto"/>
              <w:ind w:right="-249"/>
              <w:rPr>
                <w:rFonts w:ascii="Times New Roman" w:eastAsia="Times New Roman" w:hAnsi="Times New Roman"/>
                <w:sz w:val="26"/>
                <w:szCs w:val="20"/>
                <w:lang w:eastAsia="ru-RU"/>
              </w:rPr>
            </w:pPr>
            <w:r w:rsidRPr="00951E9E">
              <w:rPr>
                <w:rFonts w:ascii="Courier New" w:eastAsia="Times New Roman" w:hAnsi="Courier New"/>
                <w:sz w:val="26"/>
                <w:szCs w:val="20"/>
                <w:lang w:eastAsia="ru-RU"/>
              </w:rPr>
              <w:tab/>
            </w:r>
            <w:r w:rsidR="00881E94">
              <w:rPr>
                <w:rFonts w:ascii="Courier New" w:eastAsia="Times New Roman" w:hAnsi="Courier New"/>
                <w:sz w:val="26"/>
                <w:szCs w:val="20"/>
                <w:lang w:eastAsia="ru-RU"/>
              </w:rPr>
              <w:t xml:space="preserve"> </w:t>
            </w:r>
            <w:r w:rsidR="008B2B2E">
              <w:rPr>
                <w:rFonts w:ascii="Courier New" w:eastAsia="Times New Roman" w:hAnsi="Courier New"/>
                <w:sz w:val="26"/>
                <w:szCs w:val="20"/>
                <w:lang w:eastAsia="ru-RU"/>
              </w:rPr>
              <w:t xml:space="preserve"> </w:t>
            </w:r>
            <w:r w:rsidR="00E54B3E">
              <w:rPr>
                <w:rFonts w:ascii="Courier New" w:eastAsia="Times New Roman" w:hAnsi="Courier New"/>
                <w:sz w:val="26"/>
                <w:szCs w:val="20"/>
                <w:lang w:eastAsia="ru-RU"/>
              </w:rPr>
              <w:t xml:space="preserve"> </w:t>
            </w:r>
            <w:r w:rsidR="002C2793">
              <w:rPr>
                <w:rFonts w:ascii="Courier New" w:eastAsia="Times New Roman" w:hAnsi="Courier New"/>
                <w:sz w:val="26"/>
                <w:szCs w:val="20"/>
                <w:lang w:eastAsia="ru-RU"/>
              </w:rPr>
              <w:t xml:space="preserve">   </w:t>
            </w:r>
            <w:r w:rsidR="00641A9E">
              <w:rPr>
                <w:rFonts w:ascii="Times New Roman" w:eastAsia="Times New Roman" w:hAnsi="Times New Roman"/>
                <w:sz w:val="26"/>
                <w:szCs w:val="20"/>
                <w:lang w:eastAsia="ru-RU"/>
              </w:rPr>
              <w:t xml:space="preserve">№ </w:t>
            </w:r>
            <w:r w:rsidR="002C2793">
              <w:rPr>
                <w:rFonts w:ascii="Times New Roman" w:eastAsia="Times New Roman" w:hAnsi="Times New Roman"/>
                <w:sz w:val="26"/>
                <w:szCs w:val="20"/>
                <w:lang w:eastAsia="ru-RU"/>
              </w:rPr>
              <w:t>04-02/10478</w:t>
            </w:r>
          </w:p>
        </w:tc>
      </w:tr>
      <w:tr w:rsidR="009E0F15" w:rsidRPr="00972975" w:rsidTr="00E54B3E">
        <w:trPr>
          <w:cantSplit/>
        </w:trPr>
        <w:tc>
          <w:tcPr>
            <w:tcW w:w="10173" w:type="dxa"/>
            <w:gridSpan w:val="3"/>
          </w:tcPr>
          <w:p w:rsidR="009E0F15" w:rsidRPr="009E0F15" w:rsidRDefault="008B2B2E" w:rsidP="009E0F15">
            <w:pPr>
              <w:spacing w:after="0" w:line="240" w:lineRule="auto"/>
              <w:jc w:val="center"/>
              <w:rPr>
                <w:rFonts w:ascii="Times New Roman" w:eastAsia="Times New Roman" w:hAnsi="Times New Roman"/>
                <w:b/>
                <w:sz w:val="26"/>
                <w:szCs w:val="20"/>
                <w:lang w:eastAsia="ru-RU"/>
              </w:rPr>
            </w:pPr>
            <w:r>
              <w:rPr>
                <w:rFonts w:ascii="Times New Roman" w:eastAsia="Times New Roman" w:hAnsi="Times New Roman"/>
                <w:sz w:val="26"/>
                <w:szCs w:val="20"/>
                <w:lang w:eastAsia="ru-RU"/>
              </w:rPr>
              <w:t xml:space="preserve"> </w:t>
            </w:r>
            <w:r w:rsidR="001B1668">
              <w:rPr>
                <w:rFonts w:ascii="Times New Roman" w:eastAsia="Times New Roman" w:hAnsi="Times New Roman"/>
                <w:sz w:val="26"/>
                <w:szCs w:val="20"/>
                <w:lang w:eastAsia="ru-RU"/>
              </w:rPr>
              <w:t xml:space="preserve">г. </w:t>
            </w:r>
            <w:r w:rsidR="009E0F15" w:rsidRPr="009E0F15">
              <w:rPr>
                <w:rFonts w:ascii="Times New Roman" w:eastAsia="Times New Roman" w:hAnsi="Times New Roman"/>
                <w:sz w:val="26"/>
                <w:szCs w:val="20"/>
                <w:lang w:eastAsia="ru-RU"/>
              </w:rPr>
              <w:t>Сыктывкар</w:t>
            </w:r>
          </w:p>
          <w:p w:rsidR="009E0F15" w:rsidRPr="009E0F15" w:rsidRDefault="009E0F15" w:rsidP="009E0F15">
            <w:pPr>
              <w:spacing w:after="0" w:line="240" w:lineRule="auto"/>
              <w:jc w:val="center"/>
              <w:rPr>
                <w:rFonts w:ascii="Times New Roman" w:eastAsia="Times New Roman" w:hAnsi="Times New Roman"/>
                <w:b/>
                <w:sz w:val="26"/>
                <w:szCs w:val="20"/>
                <w:lang w:eastAsia="ru-RU"/>
              </w:rPr>
            </w:pPr>
          </w:p>
        </w:tc>
      </w:tr>
    </w:tbl>
    <w:p w:rsidR="00E860F1" w:rsidRPr="008B2B2E" w:rsidRDefault="009E0F15" w:rsidP="008B2B2E">
      <w:pPr>
        <w:pStyle w:val="parametervalue"/>
        <w:spacing w:before="0" w:beforeAutospacing="0" w:after="0" w:afterAutospacing="0"/>
        <w:ind w:firstLine="708"/>
        <w:jc w:val="both"/>
        <w:rPr>
          <w:sz w:val="26"/>
          <w:szCs w:val="26"/>
        </w:rPr>
      </w:pPr>
      <w:r w:rsidRPr="006A4D94">
        <w:rPr>
          <w:sz w:val="26"/>
          <w:szCs w:val="26"/>
        </w:rPr>
        <w:t xml:space="preserve">Комиссия Управления Федеральной антимонопольной службы по Республике Коми по контролю в сфере </w:t>
      </w:r>
      <w:r w:rsidR="00F9655A" w:rsidRPr="006A4D94">
        <w:rPr>
          <w:sz w:val="26"/>
          <w:szCs w:val="26"/>
        </w:rPr>
        <w:t>закупок</w:t>
      </w:r>
      <w:r w:rsidRPr="006A4D94">
        <w:rPr>
          <w:sz w:val="26"/>
          <w:szCs w:val="26"/>
        </w:rPr>
        <w:t xml:space="preserve"> в составе:</w:t>
      </w:r>
      <w:r w:rsidR="002C2793" w:rsidRPr="002C2793">
        <w:rPr>
          <w:sz w:val="26"/>
          <w:szCs w:val="26"/>
        </w:rPr>
        <w:t xml:space="preserve"> &lt;</w:t>
      </w:r>
      <w:r w:rsidR="002C2793">
        <w:rPr>
          <w:sz w:val="26"/>
          <w:szCs w:val="26"/>
        </w:rPr>
        <w:t>…</w:t>
      </w:r>
      <w:r w:rsidR="002C2793" w:rsidRPr="002C2793">
        <w:rPr>
          <w:sz w:val="26"/>
          <w:szCs w:val="26"/>
        </w:rPr>
        <w:t>&gt;</w:t>
      </w:r>
      <w:r w:rsidR="006E611F">
        <w:rPr>
          <w:sz w:val="26"/>
          <w:szCs w:val="26"/>
        </w:rPr>
        <w:t xml:space="preserve">, </w:t>
      </w:r>
      <w:r w:rsidR="00D32AEC" w:rsidRPr="006A4D94">
        <w:rPr>
          <w:rFonts w:eastAsia="Calibri"/>
          <w:sz w:val="26"/>
          <w:szCs w:val="26"/>
        </w:rPr>
        <w:t>председателя Комиссии</w:t>
      </w:r>
      <w:r w:rsidR="00641A9E">
        <w:rPr>
          <w:rFonts w:eastAsia="Calibri"/>
          <w:sz w:val="26"/>
          <w:szCs w:val="26"/>
        </w:rPr>
        <w:t xml:space="preserve">; </w:t>
      </w:r>
      <w:r w:rsidR="002C2793" w:rsidRPr="002C2793">
        <w:rPr>
          <w:rFonts w:eastAsia="Calibri"/>
          <w:sz w:val="26"/>
          <w:szCs w:val="26"/>
        </w:rPr>
        <w:t>&lt;</w:t>
      </w:r>
      <w:r w:rsidR="002C2793">
        <w:rPr>
          <w:rFonts w:eastAsia="Calibri"/>
          <w:sz w:val="26"/>
          <w:szCs w:val="26"/>
        </w:rPr>
        <w:t>…</w:t>
      </w:r>
      <w:r w:rsidR="002C2793" w:rsidRPr="002C2793">
        <w:rPr>
          <w:rFonts w:eastAsia="Calibri"/>
          <w:sz w:val="26"/>
          <w:szCs w:val="26"/>
        </w:rPr>
        <w:t>&gt;</w:t>
      </w:r>
      <w:r w:rsidR="008B2B2E" w:rsidRPr="006A4D94">
        <w:rPr>
          <w:sz w:val="26"/>
          <w:szCs w:val="26"/>
        </w:rPr>
        <w:t>, члена Комиссии</w:t>
      </w:r>
      <w:r w:rsidR="008B2B2E">
        <w:rPr>
          <w:sz w:val="26"/>
          <w:szCs w:val="26"/>
        </w:rPr>
        <w:t xml:space="preserve">; </w:t>
      </w:r>
      <w:r w:rsidR="002C2793" w:rsidRPr="002C2793">
        <w:rPr>
          <w:sz w:val="26"/>
          <w:szCs w:val="26"/>
        </w:rPr>
        <w:t>&lt;</w:t>
      </w:r>
      <w:r w:rsidR="002C2793">
        <w:rPr>
          <w:sz w:val="26"/>
          <w:szCs w:val="26"/>
        </w:rPr>
        <w:t>…</w:t>
      </w:r>
      <w:r w:rsidR="002C2793" w:rsidRPr="002C2793">
        <w:rPr>
          <w:sz w:val="26"/>
          <w:szCs w:val="26"/>
        </w:rPr>
        <w:t>&gt;</w:t>
      </w:r>
      <w:r w:rsidR="008B2B2E">
        <w:rPr>
          <w:sz w:val="26"/>
          <w:szCs w:val="26"/>
        </w:rPr>
        <w:t>, члена Комиссии</w:t>
      </w:r>
      <w:r w:rsidR="008B2B2E">
        <w:rPr>
          <w:rFonts w:eastAsia="Calibri"/>
          <w:sz w:val="26"/>
          <w:szCs w:val="26"/>
        </w:rPr>
        <w:t xml:space="preserve"> </w:t>
      </w:r>
      <w:r w:rsidRPr="006A4D94">
        <w:rPr>
          <w:sz w:val="26"/>
          <w:szCs w:val="26"/>
        </w:rPr>
        <w:t>(далее - Комиссия Коми УФАС России), рассмотрев жалобу</w:t>
      </w:r>
      <w:r w:rsidR="00813CCC" w:rsidRPr="00813CCC">
        <w:rPr>
          <w:color w:val="000000"/>
          <w:sz w:val="26"/>
          <w:szCs w:val="26"/>
        </w:rPr>
        <w:t xml:space="preserve"> </w:t>
      </w:r>
      <w:r w:rsidR="006E611F">
        <w:rPr>
          <w:sz w:val="26"/>
          <w:szCs w:val="26"/>
        </w:rPr>
        <w:t>общества с ограниченной ответственностью</w:t>
      </w:r>
      <w:r w:rsidR="008B2B2E">
        <w:rPr>
          <w:sz w:val="26"/>
          <w:szCs w:val="26"/>
        </w:rPr>
        <w:t xml:space="preserve"> </w:t>
      </w:r>
      <w:r w:rsidR="008B2B2E" w:rsidRPr="008C08C5">
        <w:rPr>
          <w:sz w:val="26"/>
          <w:szCs w:val="26"/>
        </w:rPr>
        <w:t>«Компания Точного Счета» (далее - ООО «Компания Точного Счета»</w:t>
      </w:r>
      <w:r w:rsidR="00A8211D">
        <w:rPr>
          <w:sz w:val="26"/>
          <w:szCs w:val="26"/>
        </w:rPr>
        <w:t>, заявитель</w:t>
      </w:r>
      <w:r w:rsidR="008B2B2E" w:rsidRPr="008C08C5">
        <w:rPr>
          <w:sz w:val="26"/>
          <w:szCs w:val="26"/>
        </w:rPr>
        <w:t>) от 27.10.2017 № 1/27-10-17 (вх. № 3850э. от 27.10.2017) на действия заказчика – государственного бюджетного учреждения здравоохранения Республики Коми «Ухтинская городская больница № 1»</w:t>
      </w:r>
      <w:r w:rsidR="008B2B2E">
        <w:rPr>
          <w:sz w:val="26"/>
          <w:szCs w:val="26"/>
        </w:rPr>
        <w:t xml:space="preserve"> (далее – ГБУЗ </w:t>
      </w:r>
      <w:r w:rsidR="008B2B2E">
        <w:rPr>
          <w:sz w:val="26"/>
          <w:szCs w:val="26"/>
        </w:rPr>
        <w:lastRenderedPageBreak/>
        <w:t>РК «УГБ №1»</w:t>
      </w:r>
      <w:r w:rsidR="00A8211D">
        <w:rPr>
          <w:sz w:val="26"/>
          <w:szCs w:val="26"/>
        </w:rPr>
        <w:t>, заказчик</w:t>
      </w:r>
      <w:r w:rsidR="008B2B2E">
        <w:rPr>
          <w:sz w:val="26"/>
          <w:szCs w:val="26"/>
        </w:rPr>
        <w:t>)</w:t>
      </w:r>
      <w:r w:rsidR="008B2B2E" w:rsidRPr="008C08C5">
        <w:rPr>
          <w:sz w:val="26"/>
          <w:szCs w:val="26"/>
        </w:rPr>
        <w:t xml:space="preserve"> при осуществлении закупки путем проведения электронного аукциона «Поставка стерилизатора», извещение № 0107200002717001237</w:t>
      </w:r>
      <w:r w:rsidR="00951E9E">
        <w:rPr>
          <w:sz w:val="26"/>
          <w:szCs w:val="26"/>
        </w:rPr>
        <w:t xml:space="preserve"> </w:t>
      </w:r>
      <w:r w:rsidR="00E860F1">
        <w:rPr>
          <w:color w:val="000000"/>
          <w:sz w:val="27"/>
          <w:szCs w:val="27"/>
        </w:rPr>
        <w:t>(далее - закупка, электронный аукцион, жалоба)</w:t>
      </w:r>
      <w:r w:rsidR="00E860F1">
        <w:rPr>
          <w:sz w:val="26"/>
          <w:szCs w:val="26"/>
        </w:rPr>
        <w:t>,</w:t>
      </w:r>
    </w:p>
    <w:p w:rsidR="00641A9E" w:rsidRDefault="00E860F1" w:rsidP="00E860F1">
      <w:pPr>
        <w:pStyle w:val="parametervalue"/>
        <w:spacing w:before="0" w:beforeAutospacing="0" w:after="0" w:afterAutospacing="0"/>
        <w:ind w:firstLine="709"/>
        <w:jc w:val="both"/>
        <w:rPr>
          <w:sz w:val="26"/>
          <w:szCs w:val="26"/>
        </w:rPr>
      </w:pPr>
      <w:r>
        <w:rPr>
          <w:sz w:val="26"/>
          <w:szCs w:val="26"/>
        </w:rPr>
        <w:t>при участии</w:t>
      </w:r>
      <w:r w:rsidR="00641A9E">
        <w:rPr>
          <w:sz w:val="26"/>
          <w:szCs w:val="26"/>
        </w:rPr>
        <w:t>:</w:t>
      </w:r>
    </w:p>
    <w:p w:rsidR="008B2B2E" w:rsidRDefault="00641A9E" w:rsidP="00951E9E">
      <w:pPr>
        <w:pStyle w:val="parametervalue"/>
        <w:spacing w:before="0" w:beforeAutospacing="0" w:after="0" w:afterAutospacing="0"/>
        <w:ind w:firstLine="709"/>
        <w:jc w:val="both"/>
        <w:rPr>
          <w:sz w:val="26"/>
          <w:szCs w:val="26"/>
        </w:rPr>
      </w:pPr>
      <w:r>
        <w:rPr>
          <w:sz w:val="26"/>
          <w:szCs w:val="26"/>
        </w:rPr>
        <w:t xml:space="preserve">- </w:t>
      </w:r>
      <w:r w:rsidR="00E860F1">
        <w:rPr>
          <w:sz w:val="26"/>
          <w:szCs w:val="26"/>
        </w:rPr>
        <w:t xml:space="preserve"> </w:t>
      </w:r>
      <w:r w:rsidR="00EF3E0B">
        <w:rPr>
          <w:sz w:val="26"/>
          <w:szCs w:val="26"/>
        </w:rPr>
        <w:t xml:space="preserve"> </w:t>
      </w:r>
      <w:r w:rsidR="002C2793" w:rsidRPr="002C2793">
        <w:rPr>
          <w:sz w:val="26"/>
          <w:szCs w:val="26"/>
        </w:rPr>
        <w:t>&lt;</w:t>
      </w:r>
      <w:r w:rsidR="002C2793">
        <w:rPr>
          <w:sz w:val="26"/>
          <w:szCs w:val="26"/>
        </w:rPr>
        <w:t>…</w:t>
      </w:r>
      <w:r w:rsidR="002C2793" w:rsidRPr="002C2793">
        <w:rPr>
          <w:sz w:val="26"/>
          <w:szCs w:val="26"/>
        </w:rPr>
        <w:t>&gt;</w:t>
      </w:r>
      <w:r w:rsidR="008B2B2E">
        <w:rPr>
          <w:sz w:val="26"/>
          <w:szCs w:val="26"/>
        </w:rPr>
        <w:t xml:space="preserve"> – представителя Министерства финансов Республики Коми по доверенности от 10.01.2017 № 01-05/32;</w:t>
      </w:r>
    </w:p>
    <w:p w:rsidR="008B2B2E" w:rsidRDefault="008B2B2E" w:rsidP="00951E9E">
      <w:pPr>
        <w:pStyle w:val="parametervalue"/>
        <w:spacing w:before="0" w:beforeAutospacing="0" w:after="0" w:afterAutospacing="0"/>
        <w:ind w:firstLine="709"/>
        <w:jc w:val="both"/>
        <w:rPr>
          <w:sz w:val="26"/>
          <w:szCs w:val="26"/>
        </w:rPr>
      </w:pPr>
      <w:r>
        <w:rPr>
          <w:sz w:val="26"/>
          <w:szCs w:val="26"/>
        </w:rPr>
        <w:t xml:space="preserve">-  </w:t>
      </w:r>
      <w:r w:rsidR="002C2793" w:rsidRPr="002C2793">
        <w:rPr>
          <w:sz w:val="26"/>
          <w:szCs w:val="26"/>
        </w:rPr>
        <w:t xml:space="preserve"> &lt;</w:t>
      </w:r>
      <w:r w:rsidR="002C2793">
        <w:rPr>
          <w:sz w:val="26"/>
          <w:szCs w:val="26"/>
        </w:rPr>
        <w:t>…</w:t>
      </w:r>
      <w:r w:rsidR="002C2793" w:rsidRPr="002C2793">
        <w:rPr>
          <w:sz w:val="26"/>
          <w:szCs w:val="26"/>
        </w:rPr>
        <w:t>&gt;</w:t>
      </w:r>
      <w:r>
        <w:rPr>
          <w:sz w:val="26"/>
          <w:szCs w:val="26"/>
        </w:rPr>
        <w:t xml:space="preserve"> – представителя ГБУЗ РК «УГБ №1» по доверенности от 11.01.2017 № 2,</w:t>
      </w:r>
    </w:p>
    <w:p w:rsidR="002C2793" w:rsidRDefault="002C2793" w:rsidP="008B2B2E">
      <w:pPr>
        <w:spacing w:after="0" w:line="240" w:lineRule="auto"/>
        <w:jc w:val="center"/>
        <w:rPr>
          <w:rFonts w:ascii="Times New Roman" w:eastAsia="Times New Roman" w:hAnsi="Times New Roman"/>
          <w:b/>
          <w:sz w:val="26"/>
          <w:szCs w:val="26"/>
          <w:lang w:val="en-US" w:eastAsia="ru-RU"/>
        </w:rPr>
      </w:pPr>
    </w:p>
    <w:p w:rsidR="009E0F15" w:rsidRPr="009E0F15" w:rsidRDefault="009E0F15" w:rsidP="008B2B2E">
      <w:pPr>
        <w:spacing w:after="0" w:line="240" w:lineRule="auto"/>
        <w:jc w:val="center"/>
        <w:rPr>
          <w:rFonts w:ascii="Times New Roman" w:eastAsia="Times New Roman" w:hAnsi="Times New Roman"/>
          <w:b/>
          <w:sz w:val="26"/>
          <w:szCs w:val="26"/>
          <w:lang w:eastAsia="ru-RU"/>
        </w:rPr>
      </w:pPr>
      <w:r w:rsidRPr="009E0F15">
        <w:rPr>
          <w:rFonts w:ascii="Times New Roman" w:eastAsia="Times New Roman" w:hAnsi="Times New Roman"/>
          <w:b/>
          <w:sz w:val="26"/>
          <w:szCs w:val="26"/>
          <w:lang w:eastAsia="ru-RU"/>
        </w:rPr>
        <w:t>УСТАНОВИЛА:</w:t>
      </w:r>
    </w:p>
    <w:p w:rsidR="009E0F15" w:rsidRPr="009E0F15" w:rsidRDefault="009E0F15" w:rsidP="009E0F15">
      <w:pPr>
        <w:spacing w:after="0" w:line="240" w:lineRule="auto"/>
        <w:ind w:firstLine="709"/>
        <w:jc w:val="center"/>
        <w:rPr>
          <w:rFonts w:ascii="Times New Roman" w:eastAsia="Times New Roman" w:hAnsi="Times New Roman"/>
          <w:b/>
          <w:sz w:val="26"/>
          <w:szCs w:val="26"/>
          <w:lang w:eastAsia="ru-RU"/>
        </w:rPr>
      </w:pPr>
    </w:p>
    <w:p w:rsidR="000F1D91" w:rsidRPr="00A8211D" w:rsidRDefault="000512DD" w:rsidP="00A8211D">
      <w:pPr>
        <w:pStyle w:val="parameter"/>
        <w:numPr>
          <w:ilvl w:val="0"/>
          <w:numId w:val="13"/>
        </w:numPr>
        <w:spacing w:before="0" w:beforeAutospacing="0" w:after="0" w:afterAutospacing="0"/>
        <w:ind w:left="0" w:firstLine="709"/>
        <w:jc w:val="both"/>
        <w:rPr>
          <w:sz w:val="26"/>
          <w:szCs w:val="26"/>
        </w:rPr>
      </w:pPr>
      <w:r>
        <w:rPr>
          <w:sz w:val="26"/>
          <w:szCs w:val="26"/>
        </w:rPr>
        <w:t>ООО «</w:t>
      </w:r>
      <w:r w:rsidR="00A8211D">
        <w:rPr>
          <w:sz w:val="26"/>
          <w:szCs w:val="26"/>
        </w:rPr>
        <w:t>Компания Точного Счета</w:t>
      </w:r>
      <w:r w:rsidR="00465C9F">
        <w:rPr>
          <w:sz w:val="26"/>
          <w:szCs w:val="26"/>
        </w:rPr>
        <w:t>»</w:t>
      </w:r>
      <w:r w:rsidR="0045453F">
        <w:rPr>
          <w:sz w:val="26"/>
          <w:szCs w:val="26"/>
        </w:rPr>
        <w:t>,</w:t>
      </w:r>
      <w:r w:rsidR="006E611F" w:rsidRPr="006E611F">
        <w:rPr>
          <w:sz w:val="26"/>
          <w:szCs w:val="26"/>
        </w:rPr>
        <w:t xml:space="preserve"> </w:t>
      </w:r>
      <w:r w:rsidR="00A8211D">
        <w:rPr>
          <w:sz w:val="26"/>
          <w:szCs w:val="26"/>
        </w:rPr>
        <w:t xml:space="preserve">ГБУЗ РК «УГБ №1», </w:t>
      </w:r>
      <w:r w:rsidR="00EF3E0B" w:rsidRPr="00A8211D">
        <w:rPr>
          <w:sz w:val="26"/>
          <w:szCs w:val="26"/>
        </w:rPr>
        <w:t>Министе</w:t>
      </w:r>
      <w:r w:rsidR="00A8211D">
        <w:rPr>
          <w:sz w:val="26"/>
          <w:szCs w:val="26"/>
        </w:rPr>
        <w:t>рство финансов Республики Коми,</w:t>
      </w:r>
      <w:r w:rsidRPr="00A8211D">
        <w:rPr>
          <w:sz w:val="26"/>
          <w:szCs w:val="26"/>
        </w:rPr>
        <w:t xml:space="preserve"> закрытое акционерное общество «Сбербанк - Автоматизированная система торгов» (далее - ЗАО «Сбербанк - АСТ») </w:t>
      </w:r>
      <w:r w:rsidR="000F1D91" w:rsidRPr="00A8211D">
        <w:rPr>
          <w:sz w:val="26"/>
          <w:szCs w:val="26"/>
        </w:rPr>
        <w:t>надлежащим образом о времени и месте рассмотрения жалобы извещены</w:t>
      </w:r>
      <w:r w:rsidR="006F5B80" w:rsidRPr="00A8211D">
        <w:rPr>
          <w:sz w:val="26"/>
          <w:szCs w:val="26"/>
        </w:rPr>
        <w:t xml:space="preserve"> посредством электронной почты</w:t>
      </w:r>
      <w:r w:rsidR="000F1D91" w:rsidRPr="00A8211D">
        <w:rPr>
          <w:sz w:val="26"/>
          <w:szCs w:val="26"/>
        </w:rPr>
        <w:t xml:space="preserve">. </w:t>
      </w:r>
    </w:p>
    <w:p w:rsidR="00F378C2" w:rsidRPr="00813CCC" w:rsidRDefault="00FA6906" w:rsidP="00FA690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0F1D91" w:rsidRPr="00813CCC">
        <w:rPr>
          <w:rFonts w:ascii="Times New Roman" w:eastAsia="Times New Roman" w:hAnsi="Times New Roman"/>
          <w:sz w:val="26"/>
          <w:szCs w:val="26"/>
          <w:lang w:eastAsia="ru-RU"/>
        </w:rPr>
        <w:t xml:space="preserve">С учетом законодательно установленных сроков рассмотрения </w:t>
      </w:r>
      <w:r w:rsidR="00A8211D">
        <w:rPr>
          <w:rFonts w:ascii="Times New Roman" w:eastAsia="Times New Roman" w:hAnsi="Times New Roman"/>
          <w:sz w:val="26"/>
          <w:szCs w:val="26"/>
          <w:lang w:eastAsia="ru-RU"/>
        </w:rPr>
        <w:t>жалобы отсутствие представителей ООО «Компания Точного Счета»,</w:t>
      </w:r>
      <w:r w:rsidR="000F1D91" w:rsidRPr="00813CCC">
        <w:rPr>
          <w:rFonts w:ascii="Times New Roman" w:hAnsi="Times New Roman"/>
          <w:sz w:val="26"/>
          <w:szCs w:val="26"/>
        </w:rPr>
        <w:t xml:space="preserve"> </w:t>
      </w:r>
      <w:r w:rsidR="000512DD">
        <w:rPr>
          <w:rFonts w:ascii="Times New Roman" w:hAnsi="Times New Roman"/>
          <w:color w:val="000000"/>
          <w:sz w:val="26"/>
          <w:szCs w:val="26"/>
        </w:rPr>
        <w:t>ЗАО «Сбербанк-АСТ</w:t>
      </w:r>
      <w:r w:rsidR="00465C9F">
        <w:rPr>
          <w:rFonts w:ascii="Times New Roman" w:hAnsi="Times New Roman"/>
          <w:color w:val="000000"/>
          <w:sz w:val="26"/>
          <w:szCs w:val="26"/>
        </w:rPr>
        <w:t xml:space="preserve">» </w:t>
      </w:r>
      <w:r w:rsidR="000F1D91" w:rsidRPr="00813CCC">
        <w:rPr>
          <w:rFonts w:ascii="Times New Roman" w:eastAsia="Times New Roman" w:hAnsi="Times New Roman"/>
          <w:sz w:val="26"/>
          <w:szCs w:val="26"/>
          <w:lang w:eastAsia="ru-RU"/>
        </w:rPr>
        <w:t>не препятствует рассмотрению жалобы по существу.</w:t>
      </w:r>
    </w:p>
    <w:p w:rsidR="00A8211D" w:rsidRDefault="00FA6906" w:rsidP="00A8211D">
      <w:pPr>
        <w:numPr>
          <w:ilvl w:val="0"/>
          <w:numId w:val="13"/>
        </w:numPr>
        <w:spacing w:after="0" w:line="240" w:lineRule="auto"/>
        <w:ind w:left="0" w:firstLine="709"/>
        <w:jc w:val="both"/>
        <w:rPr>
          <w:rFonts w:ascii="Times New Roman" w:hAnsi="Times New Roman"/>
          <w:sz w:val="26"/>
          <w:szCs w:val="26"/>
        </w:rPr>
      </w:pPr>
      <w:r w:rsidRPr="0019072D">
        <w:rPr>
          <w:rFonts w:ascii="Times New Roman" w:hAnsi="Times New Roman"/>
          <w:color w:val="000000"/>
          <w:sz w:val="26"/>
          <w:szCs w:val="26"/>
        </w:rPr>
        <w:t>ООО</w:t>
      </w:r>
      <w:r w:rsidR="000512DD">
        <w:rPr>
          <w:rFonts w:ascii="Times New Roman" w:hAnsi="Times New Roman"/>
          <w:color w:val="000000"/>
          <w:sz w:val="26"/>
          <w:szCs w:val="26"/>
        </w:rPr>
        <w:t xml:space="preserve"> «</w:t>
      </w:r>
      <w:r w:rsidR="00A8211D">
        <w:rPr>
          <w:rFonts w:ascii="Times New Roman" w:hAnsi="Times New Roman"/>
          <w:color w:val="000000"/>
          <w:sz w:val="26"/>
          <w:szCs w:val="26"/>
        </w:rPr>
        <w:t>Компания Точного Счета</w:t>
      </w:r>
      <w:r w:rsidR="000512DD">
        <w:rPr>
          <w:rFonts w:ascii="Times New Roman" w:hAnsi="Times New Roman"/>
          <w:color w:val="000000"/>
          <w:sz w:val="26"/>
          <w:szCs w:val="26"/>
        </w:rPr>
        <w:t>»</w:t>
      </w:r>
      <w:r w:rsidR="00A8211D">
        <w:rPr>
          <w:rFonts w:ascii="Times New Roman" w:hAnsi="Times New Roman"/>
          <w:color w:val="000000"/>
          <w:sz w:val="26"/>
          <w:szCs w:val="26"/>
        </w:rPr>
        <w:t xml:space="preserve"> </w:t>
      </w:r>
      <w:r w:rsidR="008207F2">
        <w:rPr>
          <w:rFonts w:ascii="Times New Roman" w:hAnsi="Times New Roman"/>
          <w:color w:val="000000"/>
          <w:sz w:val="26"/>
          <w:szCs w:val="26"/>
        </w:rPr>
        <w:t xml:space="preserve">считает, что описание объекта закупки не носит объективный характер и влечет установление требований, ограничивающих количество участников закупки, что противоречит части 2 статьи 8, пункту 1 части 1 статьи 33 Федерального закона </w:t>
      </w:r>
      <w:r w:rsidR="008207F2" w:rsidRPr="008207F2">
        <w:rPr>
          <w:rFonts w:ascii="Times New Roman" w:hAnsi="Times New Roman"/>
          <w:color w:val="000000"/>
          <w:sz w:val="26"/>
          <w:szCs w:val="26"/>
        </w:rPr>
        <w:t>от</w:t>
      </w:r>
      <w:r w:rsidR="008207F2" w:rsidRPr="008207F2">
        <w:rPr>
          <w:rFonts w:ascii="Times New Roman" w:hAnsi="Times New Roman"/>
          <w:sz w:val="26"/>
          <w:szCs w:val="26"/>
        </w:rPr>
        <w:t xml:space="preserve">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008207F2">
        <w:rPr>
          <w:rFonts w:ascii="Times New Roman" w:hAnsi="Times New Roman"/>
          <w:sz w:val="26"/>
          <w:szCs w:val="26"/>
        </w:rPr>
        <w:t>.</w:t>
      </w:r>
    </w:p>
    <w:p w:rsidR="008207F2" w:rsidRDefault="008207F2" w:rsidP="008207F2">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По мнению заявителя, совокупность требований, указанных заказчиком в описании объекта закупки, соответствует только одной единственной модели одного производителя – </w:t>
      </w:r>
      <w:r>
        <w:rPr>
          <w:rFonts w:ascii="Times New Roman" w:hAnsi="Times New Roman"/>
          <w:color w:val="000000"/>
          <w:sz w:val="26"/>
          <w:szCs w:val="26"/>
          <w:lang w:val="en-US"/>
        </w:rPr>
        <w:t>Sterrad</w:t>
      </w:r>
      <w:r w:rsidRPr="008207F2">
        <w:rPr>
          <w:rFonts w:ascii="Times New Roman" w:hAnsi="Times New Roman"/>
          <w:color w:val="000000"/>
          <w:sz w:val="26"/>
          <w:szCs w:val="26"/>
        </w:rPr>
        <w:t xml:space="preserve"> 100</w:t>
      </w:r>
      <w:r>
        <w:rPr>
          <w:rFonts w:ascii="Times New Roman" w:hAnsi="Times New Roman"/>
          <w:color w:val="000000"/>
          <w:sz w:val="26"/>
          <w:szCs w:val="26"/>
          <w:lang w:val="en-US"/>
        </w:rPr>
        <w:t>S</w:t>
      </w:r>
      <w:r w:rsidRPr="008207F2">
        <w:rPr>
          <w:rFonts w:ascii="Times New Roman" w:hAnsi="Times New Roman"/>
          <w:color w:val="000000"/>
          <w:sz w:val="26"/>
          <w:szCs w:val="26"/>
        </w:rPr>
        <w:t xml:space="preserve"> (</w:t>
      </w:r>
      <w:r>
        <w:rPr>
          <w:rFonts w:ascii="Times New Roman" w:hAnsi="Times New Roman"/>
          <w:color w:val="000000"/>
          <w:sz w:val="26"/>
          <w:szCs w:val="26"/>
          <w:lang w:val="en-US"/>
        </w:rPr>
        <w:t>J</w:t>
      </w:r>
      <w:r w:rsidRPr="008207F2">
        <w:rPr>
          <w:rFonts w:ascii="Times New Roman" w:hAnsi="Times New Roman"/>
          <w:color w:val="000000"/>
          <w:sz w:val="26"/>
          <w:szCs w:val="26"/>
        </w:rPr>
        <w:t>&amp;</w:t>
      </w:r>
      <w:r>
        <w:rPr>
          <w:rFonts w:ascii="Times New Roman" w:hAnsi="Times New Roman"/>
          <w:color w:val="000000"/>
          <w:sz w:val="26"/>
          <w:szCs w:val="26"/>
          <w:lang w:val="en-US"/>
        </w:rPr>
        <w:t>J</w:t>
      </w:r>
      <w:r w:rsidRPr="008207F2">
        <w:rPr>
          <w:rFonts w:ascii="Times New Roman" w:hAnsi="Times New Roman"/>
          <w:color w:val="000000"/>
          <w:sz w:val="26"/>
          <w:szCs w:val="26"/>
        </w:rPr>
        <w:t>)</w:t>
      </w:r>
      <w:r w:rsidR="007F394F">
        <w:rPr>
          <w:rFonts w:ascii="Times New Roman" w:hAnsi="Times New Roman"/>
          <w:color w:val="000000"/>
          <w:sz w:val="26"/>
          <w:szCs w:val="26"/>
        </w:rPr>
        <w:t>.</w:t>
      </w:r>
      <w:r>
        <w:rPr>
          <w:rFonts w:ascii="Times New Roman" w:hAnsi="Times New Roman"/>
          <w:color w:val="000000"/>
          <w:sz w:val="26"/>
          <w:szCs w:val="26"/>
        </w:rPr>
        <w:t xml:space="preserve"> </w:t>
      </w:r>
    </w:p>
    <w:p w:rsidR="00CC03CB" w:rsidRDefault="00CC03CB" w:rsidP="008207F2">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Заявитель считает, что указанный заказчиком в техническом задании параметр «общий объем ⃰  стерилизационной камеры – не менее 170 л» искусственно ограничивает конкуренцию, поскольку общий объем камеры не определяет максимально возможное количество медицинских изделий, которое вмещает камера за одну загрузку. Именно полезный объем является важным для заказчика параметром.</w:t>
      </w:r>
    </w:p>
    <w:p w:rsidR="00FA6906" w:rsidRPr="007F394F" w:rsidRDefault="007F394F" w:rsidP="007F394F">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ГБУЗ РК «УГБ №1», Министерством финансов Республики Коми в отзывах от 31.10.2017 № 123 (вх. № 3919э. от 01.11.2017), от 01.11.2017 № 20-17/6164 (вх. № 5814 от 01.11.2017) на жалобу ООО «Компания Точного Счета» </w:t>
      </w:r>
      <w:r w:rsidR="000C1AE1">
        <w:rPr>
          <w:rFonts w:ascii="Times New Roman" w:hAnsi="Times New Roman"/>
          <w:sz w:val="26"/>
          <w:szCs w:val="26"/>
        </w:rPr>
        <w:t xml:space="preserve">и на заседании Комиссии Коми УФАС России </w:t>
      </w:r>
      <w:r w:rsidR="00FA6906">
        <w:rPr>
          <w:rFonts w:ascii="Times New Roman" w:hAnsi="Times New Roman"/>
          <w:sz w:val="26"/>
          <w:szCs w:val="26"/>
        </w:rPr>
        <w:t>заявлены возражения относительно позиции заявителя.</w:t>
      </w:r>
    </w:p>
    <w:p w:rsidR="00332ECA" w:rsidRPr="00333FC8" w:rsidRDefault="00332ECA" w:rsidP="00333FC8">
      <w:pPr>
        <w:pStyle w:val="ae"/>
        <w:numPr>
          <w:ilvl w:val="1"/>
          <w:numId w:val="13"/>
        </w:numPr>
        <w:ind w:left="0" w:firstLine="720"/>
        <w:jc w:val="both"/>
        <w:rPr>
          <w:sz w:val="26"/>
          <w:szCs w:val="26"/>
        </w:rPr>
      </w:pPr>
      <w:r w:rsidRPr="00FC5D63">
        <w:rPr>
          <w:sz w:val="26"/>
          <w:szCs w:val="26"/>
        </w:rPr>
        <w:t>Комиссия Коми УФАС России в ходе проведения внеплановой проверки осуществления закупки в соответствии с пунктом 1 части 15 статьи 99</w:t>
      </w:r>
      <w:r w:rsidR="00F56C83">
        <w:rPr>
          <w:sz w:val="26"/>
          <w:szCs w:val="26"/>
        </w:rPr>
        <w:t xml:space="preserve"> </w:t>
      </w:r>
      <w:r w:rsidR="00F56C83" w:rsidRPr="00F56C83">
        <w:rPr>
          <w:sz w:val="26"/>
          <w:szCs w:val="26"/>
        </w:rPr>
        <w:t>Закон</w:t>
      </w:r>
      <w:r w:rsidR="00333FC8">
        <w:rPr>
          <w:sz w:val="26"/>
          <w:szCs w:val="26"/>
        </w:rPr>
        <w:t>а</w:t>
      </w:r>
      <w:r w:rsidR="003055A6">
        <w:rPr>
          <w:sz w:val="26"/>
          <w:szCs w:val="26"/>
        </w:rPr>
        <w:t xml:space="preserve"> о контрактной системе</w:t>
      </w:r>
      <w:r w:rsidR="00586905" w:rsidRPr="00F56C83">
        <w:rPr>
          <w:sz w:val="26"/>
          <w:szCs w:val="26"/>
        </w:rPr>
        <w:t>, изучив материалы</w:t>
      </w:r>
      <w:r w:rsidR="00333FC8">
        <w:rPr>
          <w:sz w:val="26"/>
          <w:szCs w:val="26"/>
        </w:rPr>
        <w:t xml:space="preserve"> жалобы, заслушав представителей ГБУЗ РК «УГБ № 1», </w:t>
      </w:r>
      <w:r w:rsidR="003821B1" w:rsidRPr="00333FC8">
        <w:rPr>
          <w:sz w:val="26"/>
          <w:szCs w:val="26"/>
        </w:rPr>
        <w:t>Министе</w:t>
      </w:r>
      <w:r w:rsidR="00333FC8">
        <w:rPr>
          <w:sz w:val="26"/>
          <w:szCs w:val="26"/>
        </w:rPr>
        <w:t xml:space="preserve">рства финансов Республики Коми </w:t>
      </w:r>
      <w:r w:rsidRPr="00333FC8">
        <w:rPr>
          <w:sz w:val="26"/>
          <w:szCs w:val="26"/>
        </w:rPr>
        <w:t>пришла к нижеследующим  выводам.</w:t>
      </w:r>
    </w:p>
    <w:p w:rsidR="00252DB4" w:rsidRDefault="00F56C83" w:rsidP="003055A6">
      <w:pPr>
        <w:tabs>
          <w:tab w:val="left" w:pos="142"/>
          <w:tab w:val="left" w:pos="9781"/>
        </w:tabs>
        <w:spacing w:after="0" w:line="240" w:lineRule="auto"/>
        <w:ind w:firstLine="709"/>
        <w:jc w:val="both"/>
        <w:rPr>
          <w:rFonts w:ascii="Times New Roman" w:hAnsi="Times New Roman"/>
          <w:sz w:val="26"/>
          <w:szCs w:val="26"/>
        </w:rPr>
      </w:pPr>
      <w:r>
        <w:rPr>
          <w:rFonts w:ascii="Times New Roman" w:hAnsi="Times New Roman"/>
          <w:sz w:val="26"/>
          <w:szCs w:val="26"/>
        </w:rPr>
        <w:t>З</w:t>
      </w:r>
      <w:r w:rsidR="009C280D" w:rsidRPr="00F96E82">
        <w:rPr>
          <w:rFonts w:ascii="Times New Roman" w:hAnsi="Times New Roman"/>
          <w:sz w:val="26"/>
          <w:szCs w:val="26"/>
        </w:rPr>
        <w:t>аказчик</w:t>
      </w:r>
      <w:r>
        <w:rPr>
          <w:rFonts w:ascii="Times New Roman" w:hAnsi="Times New Roman"/>
          <w:sz w:val="26"/>
          <w:szCs w:val="26"/>
        </w:rPr>
        <w:t>ом</w:t>
      </w:r>
      <w:r w:rsidR="009C280D" w:rsidRPr="00F96E82">
        <w:rPr>
          <w:rFonts w:ascii="Times New Roman" w:hAnsi="Times New Roman"/>
          <w:sz w:val="26"/>
          <w:szCs w:val="26"/>
        </w:rPr>
        <w:t xml:space="preserve"> закупки путем проведения электронного аукциона</w:t>
      </w:r>
      <w:r w:rsidR="003821B1">
        <w:rPr>
          <w:rFonts w:ascii="Times New Roman" w:hAnsi="Times New Roman"/>
          <w:sz w:val="26"/>
          <w:szCs w:val="26"/>
        </w:rPr>
        <w:t xml:space="preserve"> </w:t>
      </w:r>
      <w:r w:rsidR="00D835B4">
        <w:rPr>
          <w:rFonts w:ascii="Times New Roman" w:hAnsi="Times New Roman"/>
          <w:sz w:val="26"/>
          <w:szCs w:val="26"/>
        </w:rPr>
        <w:t>явило</w:t>
      </w:r>
      <w:r w:rsidR="003055A6">
        <w:rPr>
          <w:rFonts w:ascii="Times New Roman" w:hAnsi="Times New Roman"/>
          <w:sz w:val="26"/>
          <w:szCs w:val="26"/>
        </w:rPr>
        <w:t>с</w:t>
      </w:r>
      <w:r w:rsidR="000512DD">
        <w:rPr>
          <w:rFonts w:ascii="Times New Roman" w:hAnsi="Times New Roman"/>
          <w:sz w:val="26"/>
          <w:szCs w:val="26"/>
        </w:rPr>
        <w:t>ь</w:t>
      </w:r>
      <w:r w:rsidR="000512DD" w:rsidRPr="000512DD">
        <w:rPr>
          <w:sz w:val="26"/>
          <w:szCs w:val="26"/>
        </w:rPr>
        <w:t xml:space="preserve"> </w:t>
      </w:r>
      <w:r w:rsidR="00333FC8">
        <w:rPr>
          <w:rFonts w:ascii="Times New Roman" w:hAnsi="Times New Roman"/>
          <w:sz w:val="26"/>
          <w:szCs w:val="26"/>
        </w:rPr>
        <w:t>ГБУЗ РК «УГБ № 1».</w:t>
      </w:r>
    </w:p>
    <w:p w:rsidR="003821B1" w:rsidRDefault="003821B1" w:rsidP="003821B1">
      <w:pPr>
        <w:tabs>
          <w:tab w:val="left" w:pos="142"/>
          <w:tab w:val="left" w:pos="9781"/>
        </w:tabs>
        <w:spacing w:after="0" w:line="240" w:lineRule="auto"/>
        <w:ind w:firstLine="567"/>
        <w:jc w:val="both"/>
        <w:rPr>
          <w:rFonts w:ascii="Times New Roman" w:hAnsi="Times New Roman"/>
          <w:sz w:val="26"/>
          <w:szCs w:val="26"/>
        </w:rPr>
      </w:pPr>
      <w:r>
        <w:rPr>
          <w:rFonts w:ascii="Times New Roman" w:hAnsi="Times New Roman"/>
          <w:sz w:val="26"/>
          <w:szCs w:val="26"/>
        </w:rPr>
        <w:t xml:space="preserve">  Уполномоченным органом по определению поставщика явилось Министерство финансов Республики Коми, согласно Постановлению Правительства Республики Коми от 10.12.2013 № 482 «О  регулировании отдельных вопросов контрактной системы в сфере закупок товаров, работ, услуг для обеспечения государственных нужд Республики Коми.</w:t>
      </w:r>
    </w:p>
    <w:p w:rsidR="003821B1" w:rsidRPr="00333FC8" w:rsidRDefault="003821B1" w:rsidP="003821B1">
      <w:pPr>
        <w:tabs>
          <w:tab w:val="left" w:pos="142"/>
          <w:tab w:val="left" w:pos="9781"/>
        </w:tabs>
        <w:spacing w:after="0" w:line="240" w:lineRule="auto"/>
        <w:ind w:firstLine="567"/>
        <w:jc w:val="both"/>
        <w:rPr>
          <w:rFonts w:ascii="Times New Roman" w:hAnsi="Times New Roman"/>
          <w:sz w:val="26"/>
          <w:szCs w:val="26"/>
        </w:rPr>
      </w:pPr>
      <w:r>
        <w:rPr>
          <w:rFonts w:ascii="Times New Roman" w:hAnsi="Times New Roman"/>
          <w:sz w:val="26"/>
          <w:szCs w:val="26"/>
        </w:rPr>
        <w:t xml:space="preserve">  </w:t>
      </w:r>
      <w:r w:rsidRPr="002316F2">
        <w:rPr>
          <w:rFonts w:ascii="Times New Roman" w:hAnsi="Times New Roman"/>
          <w:sz w:val="26"/>
          <w:szCs w:val="26"/>
        </w:rPr>
        <w:t xml:space="preserve">Объект </w:t>
      </w:r>
      <w:r w:rsidRPr="003821B1">
        <w:rPr>
          <w:rFonts w:ascii="Times New Roman" w:hAnsi="Times New Roman"/>
          <w:sz w:val="26"/>
          <w:szCs w:val="26"/>
        </w:rPr>
        <w:t xml:space="preserve">закупки – </w:t>
      </w:r>
      <w:r w:rsidRPr="00333FC8">
        <w:rPr>
          <w:rFonts w:ascii="Times New Roman" w:hAnsi="Times New Roman"/>
          <w:sz w:val="26"/>
          <w:szCs w:val="26"/>
        </w:rPr>
        <w:t>«</w:t>
      </w:r>
      <w:r w:rsidR="00333FC8" w:rsidRPr="00333FC8">
        <w:rPr>
          <w:rFonts w:ascii="Times New Roman" w:hAnsi="Times New Roman"/>
          <w:sz w:val="26"/>
          <w:szCs w:val="26"/>
        </w:rPr>
        <w:t>Поставка стерилизатора</w:t>
      </w:r>
      <w:r w:rsidRPr="00333FC8">
        <w:rPr>
          <w:rFonts w:ascii="Times New Roman" w:hAnsi="Times New Roman"/>
          <w:sz w:val="26"/>
          <w:szCs w:val="26"/>
        </w:rPr>
        <w:t>».</w:t>
      </w:r>
    </w:p>
    <w:p w:rsidR="003821B1" w:rsidRDefault="003821B1" w:rsidP="003821B1">
      <w:pPr>
        <w:tabs>
          <w:tab w:val="left" w:pos="142"/>
          <w:tab w:val="left" w:pos="9781"/>
        </w:tabs>
        <w:spacing w:after="0" w:line="240" w:lineRule="auto"/>
        <w:jc w:val="both"/>
        <w:rPr>
          <w:rFonts w:ascii="Times New Roman" w:hAnsi="Times New Roman"/>
          <w:sz w:val="26"/>
          <w:szCs w:val="26"/>
        </w:rPr>
      </w:pPr>
      <w:r>
        <w:rPr>
          <w:rFonts w:ascii="Times New Roman" w:hAnsi="Times New Roman"/>
          <w:sz w:val="26"/>
          <w:szCs w:val="26"/>
        </w:rPr>
        <w:t xml:space="preserve">           </w:t>
      </w:r>
      <w:r w:rsidR="005C35F7" w:rsidRPr="00AC4777">
        <w:rPr>
          <w:rFonts w:ascii="Times New Roman" w:hAnsi="Times New Roman"/>
          <w:color w:val="000000"/>
          <w:sz w:val="26"/>
          <w:szCs w:val="26"/>
        </w:rPr>
        <w:t xml:space="preserve">Начальная (максимальная) цена </w:t>
      </w:r>
      <w:r>
        <w:rPr>
          <w:rFonts w:ascii="Times New Roman" w:hAnsi="Times New Roman"/>
          <w:color w:val="000000"/>
          <w:sz w:val="26"/>
          <w:szCs w:val="26"/>
        </w:rPr>
        <w:t>контракта</w:t>
      </w:r>
      <w:r w:rsidR="005C35F7" w:rsidRPr="00AC4777">
        <w:rPr>
          <w:rFonts w:ascii="Times New Roman" w:hAnsi="Times New Roman"/>
          <w:color w:val="000000"/>
          <w:sz w:val="26"/>
          <w:szCs w:val="26"/>
        </w:rPr>
        <w:t xml:space="preserve"> составила</w:t>
      </w:r>
      <w:r w:rsidR="005C35F7" w:rsidRPr="00AC4777">
        <w:rPr>
          <w:rFonts w:ascii="Times New Roman" w:hAnsi="Times New Roman"/>
          <w:sz w:val="26"/>
          <w:szCs w:val="26"/>
        </w:rPr>
        <w:t xml:space="preserve"> </w:t>
      </w:r>
      <w:r w:rsidR="00487EAE">
        <w:rPr>
          <w:rFonts w:ascii="Times New Roman" w:hAnsi="Times New Roman"/>
          <w:sz w:val="26"/>
          <w:szCs w:val="26"/>
        </w:rPr>
        <w:t xml:space="preserve">5 000 000 </w:t>
      </w:r>
      <w:r w:rsidR="008D47C3" w:rsidRPr="00AC4777">
        <w:rPr>
          <w:rFonts w:ascii="Times New Roman" w:hAnsi="Times New Roman"/>
          <w:sz w:val="26"/>
          <w:szCs w:val="26"/>
        </w:rPr>
        <w:t>рублей.</w:t>
      </w:r>
    </w:p>
    <w:p w:rsidR="003821B1" w:rsidRPr="003821B1" w:rsidRDefault="003821B1" w:rsidP="003821B1">
      <w:pPr>
        <w:tabs>
          <w:tab w:val="left" w:pos="142"/>
          <w:tab w:val="left" w:pos="9781"/>
        </w:tabs>
        <w:spacing w:after="0" w:line="240" w:lineRule="auto"/>
        <w:jc w:val="both"/>
        <w:rPr>
          <w:rFonts w:ascii="Times New Roman" w:hAnsi="Times New Roman"/>
          <w:sz w:val="26"/>
          <w:szCs w:val="26"/>
        </w:rPr>
      </w:pPr>
      <w:r>
        <w:rPr>
          <w:rFonts w:ascii="Times New Roman" w:hAnsi="Times New Roman"/>
          <w:sz w:val="26"/>
          <w:szCs w:val="26"/>
        </w:rPr>
        <w:t xml:space="preserve">           </w:t>
      </w:r>
      <w:r w:rsidR="00743FF5" w:rsidRPr="003821B1">
        <w:rPr>
          <w:rFonts w:ascii="Times New Roman" w:hAnsi="Times New Roman"/>
          <w:sz w:val="26"/>
          <w:szCs w:val="26"/>
        </w:rPr>
        <w:t xml:space="preserve">Источником финансирования </w:t>
      </w:r>
      <w:r w:rsidRPr="003821B1">
        <w:rPr>
          <w:rFonts w:ascii="Times New Roman" w:hAnsi="Times New Roman"/>
          <w:sz w:val="26"/>
          <w:szCs w:val="26"/>
        </w:rPr>
        <w:t xml:space="preserve">закупки явились средства </w:t>
      </w:r>
      <w:r w:rsidR="00487EAE">
        <w:rPr>
          <w:rFonts w:ascii="Times New Roman" w:hAnsi="Times New Roman"/>
          <w:sz w:val="26"/>
          <w:szCs w:val="26"/>
        </w:rPr>
        <w:t>бюджетного учреждения.</w:t>
      </w:r>
    </w:p>
    <w:p w:rsidR="003821B1" w:rsidRDefault="003821B1" w:rsidP="008D47C3">
      <w:pPr>
        <w:pStyle w:val="parametervalue"/>
        <w:spacing w:before="0" w:beforeAutospacing="0" w:after="0" w:afterAutospacing="0"/>
        <w:jc w:val="both"/>
        <w:rPr>
          <w:sz w:val="26"/>
          <w:szCs w:val="26"/>
        </w:rPr>
      </w:pPr>
      <w:r>
        <w:rPr>
          <w:sz w:val="26"/>
          <w:szCs w:val="26"/>
        </w:rPr>
        <w:t xml:space="preserve">           </w:t>
      </w:r>
      <w:r w:rsidR="009C280D" w:rsidRPr="008D47C3">
        <w:rPr>
          <w:sz w:val="26"/>
          <w:szCs w:val="26"/>
        </w:rPr>
        <w:t>Извещение о проведении электронного аукциона №</w:t>
      </w:r>
      <w:r w:rsidR="00487EAE">
        <w:rPr>
          <w:sz w:val="26"/>
          <w:szCs w:val="26"/>
        </w:rPr>
        <w:t xml:space="preserve"> </w:t>
      </w:r>
      <w:r w:rsidR="00487EAE" w:rsidRPr="008C08C5">
        <w:rPr>
          <w:sz w:val="26"/>
          <w:szCs w:val="26"/>
        </w:rPr>
        <w:t>0107200002717001237</w:t>
      </w:r>
      <w:r w:rsidR="00332ECA" w:rsidRPr="008D47C3">
        <w:rPr>
          <w:sz w:val="26"/>
          <w:szCs w:val="26"/>
        </w:rPr>
        <w:t>, докуме</w:t>
      </w:r>
      <w:r w:rsidR="00EC1303" w:rsidRPr="008D47C3">
        <w:rPr>
          <w:sz w:val="26"/>
          <w:szCs w:val="26"/>
        </w:rPr>
        <w:t>нтация электронного аукциона</w:t>
      </w:r>
      <w:r w:rsidR="00332ECA" w:rsidRPr="008D47C3">
        <w:rPr>
          <w:sz w:val="26"/>
          <w:szCs w:val="26"/>
        </w:rPr>
        <w:t xml:space="preserve"> </w:t>
      </w:r>
      <w:r w:rsidR="009C280D" w:rsidRPr="008D47C3">
        <w:rPr>
          <w:sz w:val="26"/>
          <w:szCs w:val="26"/>
        </w:rPr>
        <w:t>размещены</w:t>
      </w:r>
      <w:r w:rsidR="00123DDB" w:rsidRPr="008D47C3">
        <w:rPr>
          <w:sz w:val="26"/>
          <w:szCs w:val="26"/>
        </w:rPr>
        <w:t xml:space="preserve"> на официальном сайте </w:t>
      </w:r>
      <w:r w:rsidR="00743FF5" w:rsidRPr="008D47C3">
        <w:rPr>
          <w:sz w:val="26"/>
          <w:szCs w:val="26"/>
        </w:rPr>
        <w:t xml:space="preserve">Единой </w:t>
      </w:r>
      <w:r w:rsidR="00743FF5" w:rsidRPr="008D47C3">
        <w:rPr>
          <w:sz w:val="26"/>
          <w:szCs w:val="26"/>
        </w:rPr>
        <w:lastRenderedPageBreak/>
        <w:t xml:space="preserve">информационной системы в сфере закупок </w:t>
      </w:r>
      <w:hyperlink r:id="rId9" w:history="1">
        <w:r w:rsidR="00123DDB" w:rsidRPr="008D47C3">
          <w:rPr>
            <w:rStyle w:val="ad"/>
            <w:color w:val="auto"/>
            <w:sz w:val="26"/>
            <w:szCs w:val="26"/>
            <w:u w:val="none"/>
          </w:rPr>
          <w:t>www.zakupki.gov.ru</w:t>
        </w:r>
      </w:hyperlink>
      <w:r w:rsidR="00123DDB" w:rsidRPr="008D47C3">
        <w:rPr>
          <w:sz w:val="26"/>
          <w:szCs w:val="26"/>
        </w:rPr>
        <w:t xml:space="preserve"> (далее </w:t>
      </w:r>
      <w:r w:rsidR="005C35F7" w:rsidRPr="008D47C3">
        <w:rPr>
          <w:sz w:val="26"/>
          <w:szCs w:val="26"/>
        </w:rPr>
        <w:t>-</w:t>
      </w:r>
      <w:r w:rsidR="00123DDB" w:rsidRPr="008D47C3">
        <w:rPr>
          <w:sz w:val="26"/>
          <w:szCs w:val="26"/>
        </w:rPr>
        <w:t xml:space="preserve"> официальный сайт)</w:t>
      </w:r>
      <w:r w:rsidR="009C280D" w:rsidRPr="008D47C3">
        <w:rPr>
          <w:sz w:val="26"/>
          <w:szCs w:val="26"/>
        </w:rPr>
        <w:t xml:space="preserve">, на электронной торговой площадке ЗАО «Сбербанк-АСТ»  </w:t>
      </w:r>
      <w:hyperlink r:id="rId10" w:history="1">
        <w:r w:rsidR="00B82B88" w:rsidRPr="008D47C3">
          <w:rPr>
            <w:rStyle w:val="ad"/>
            <w:sz w:val="26"/>
            <w:szCs w:val="26"/>
          </w:rPr>
          <w:t>www.sberbank-ast.ru-</w:t>
        </w:r>
      </w:hyperlink>
      <w:r w:rsidR="00B82B88">
        <w:rPr>
          <w:sz w:val="26"/>
          <w:szCs w:val="26"/>
        </w:rPr>
        <w:t xml:space="preserve"> </w:t>
      </w:r>
      <w:r w:rsidR="00F77836" w:rsidRPr="006E611F">
        <w:rPr>
          <w:sz w:val="26"/>
          <w:szCs w:val="26"/>
        </w:rPr>
        <w:t xml:space="preserve">  </w:t>
      </w:r>
      <w:r w:rsidR="00487EAE">
        <w:rPr>
          <w:sz w:val="26"/>
          <w:szCs w:val="26"/>
        </w:rPr>
        <w:t>10.10</w:t>
      </w:r>
      <w:r>
        <w:rPr>
          <w:sz w:val="26"/>
          <w:szCs w:val="26"/>
        </w:rPr>
        <w:t>.</w:t>
      </w:r>
      <w:r w:rsidR="000A6DFF" w:rsidRPr="00A241C9">
        <w:rPr>
          <w:sz w:val="26"/>
          <w:szCs w:val="26"/>
        </w:rPr>
        <w:t>2017</w:t>
      </w:r>
      <w:r>
        <w:rPr>
          <w:sz w:val="26"/>
          <w:szCs w:val="26"/>
        </w:rPr>
        <w:t>.</w:t>
      </w:r>
    </w:p>
    <w:p w:rsidR="00783FEA" w:rsidRPr="000648B2" w:rsidRDefault="00783FEA" w:rsidP="00783FEA">
      <w:pPr>
        <w:pStyle w:val="ConsPlusNormal"/>
        <w:ind w:firstLine="0"/>
        <w:jc w:val="both"/>
        <w:rPr>
          <w:rFonts w:ascii="Times New Roman" w:hAnsi="Times New Roman" w:cs="Times New Roman"/>
          <w:sz w:val="26"/>
          <w:szCs w:val="26"/>
        </w:rPr>
      </w:pPr>
      <w:r w:rsidRPr="00143E00">
        <w:rPr>
          <w:rFonts w:ascii="Times New Roman" w:hAnsi="Times New Roman"/>
          <w:b/>
          <w:sz w:val="26"/>
          <w:szCs w:val="26"/>
        </w:rPr>
        <w:t xml:space="preserve">           </w:t>
      </w:r>
      <w:r w:rsidR="00B82B88" w:rsidRPr="00143E00">
        <w:rPr>
          <w:rFonts w:ascii="Times New Roman" w:hAnsi="Times New Roman"/>
          <w:b/>
          <w:sz w:val="26"/>
          <w:szCs w:val="26"/>
        </w:rPr>
        <w:t xml:space="preserve"> 3</w:t>
      </w:r>
      <w:r w:rsidR="00F77836" w:rsidRPr="00143E00">
        <w:rPr>
          <w:rFonts w:ascii="Times New Roman" w:hAnsi="Times New Roman"/>
          <w:b/>
          <w:sz w:val="26"/>
          <w:szCs w:val="26"/>
        </w:rPr>
        <w:t>.</w:t>
      </w:r>
      <w:r w:rsidR="00F77836">
        <w:rPr>
          <w:rFonts w:ascii="Times New Roman" w:hAnsi="Times New Roman"/>
          <w:sz w:val="26"/>
          <w:szCs w:val="26"/>
        </w:rPr>
        <w:t xml:space="preserve"> </w:t>
      </w:r>
      <w:r w:rsidRPr="000648B2">
        <w:rPr>
          <w:rFonts w:ascii="Times New Roman" w:hAnsi="Times New Roman" w:cs="Times New Roman"/>
          <w:sz w:val="26"/>
          <w:szCs w:val="26"/>
        </w:rPr>
        <w:t xml:space="preserve">В силу частей 1, 2 статьи 8 Закона о контрактной системе </w:t>
      </w:r>
      <w:r>
        <w:rPr>
          <w:rFonts w:ascii="Times New Roman" w:hAnsi="Times New Roman" w:cs="Times New Roman"/>
          <w:sz w:val="26"/>
          <w:szCs w:val="26"/>
        </w:rPr>
        <w:t>к</w:t>
      </w:r>
      <w:r w:rsidRPr="000648B2">
        <w:rPr>
          <w:rFonts w:ascii="Times New Roman" w:hAnsi="Times New Roman" w:cs="Times New Roman"/>
          <w:sz w:val="26"/>
          <w:szCs w:val="26"/>
        </w:rPr>
        <w:t>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783FEA" w:rsidRPr="000648B2" w:rsidRDefault="00783FEA" w:rsidP="00783FEA">
      <w:pPr>
        <w:tabs>
          <w:tab w:val="left" w:pos="142"/>
          <w:tab w:val="left" w:pos="9781"/>
        </w:tabs>
        <w:spacing w:after="0" w:line="240" w:lineRule="auto"/>
        <w:ind w:firstLine="709"/>
        <w:jc w:val="both"/>
        <w:rPr>
          <w:rFonts w:ascii="Times New Roman" w:eastAsia="Times New Roman" w:hAnsi="Times New Roman"/>
          <w:sz w:val="26"/>
          <w:szCs w:val="26"/>
          <w:lang w:eastAsia="ru-RU"/>
        </w:rPr>
      </w:pPr>
      <w:r w:rsidRPr="000648B2">
        <w:rPr>
          <w:rFonts w:ascii="Times New Roman" w:hAnsi="Times New Roman"/>
          <w:sz w:val="26"/>
          <w:szCs w:val="26"/>
        </w:rPr>
        <w:t>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r>
        <w:rPr>
          <w:rFonts w:ascii="Times New Roman" w:hAnsi="Times New Roman"/>
          <w:sz w:val="26"/>
          <w:szCs w:val="26"/>
        </w:rPr>
        <w:t>.</w:t>
      </w:r>
    </w:p>
    <w:p w:rsidR="007A0B6D" w:rsidRDefault="00783FEA" w:rsidP="00FF1E60">
      <w:pPr>
        <w:pStyle w:val="parametervalue"/>
        <w:spacing w:before="0" w:beforeAutospacing="0" w:after="0" w:afterAutospacing="0"/>
        <w:jc w:val="both"/>
        <w:rPr>
          <w:sz w:val="26"/>
          <w:szCs w:val="26"/>
        </w:rPr>
      </w:pPr>
      <w:r>
        <w:rPr>
          <w:sz w:val="26"/>
          <w:szCs w:val="26"/>
        </w:rPr>
        <w:t xml:space="preserve">           </w:t>
      </w:r>
      <w:r w:rsidR="007A0B6D" w:rsidRPr="00437BA7">
        <w:rPr>
          <w:sz w:val="26"/>
          <w:szCs w:val="26"/>
        </w:rPr>
        <w:t>Согласно части 1 статьи 59 Закона о контрактной системе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7A0B6D" w:rsidRDefault="007A0B6D" w:rsidP="007A0B6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Согласно пункту 1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наряду с прочей информацией наименование и описание объекта закупки и условия контракта в соответствии со </w:t>
      </w:r>
      <w:hyperlink r:id="rId11" w:history="1">
        <w:r w:rsidRPr="00A30B88">
          <w:rPr>
            <w:rFonts w:ascii="Times New Roman" w:hAnsi="Times New Roman"/>
            <w:sz w:val="26"/>
            <w:szCs w:val="26"/>
          </w:rPr>
          <w:t>статьей 33</w:t>
        </w:r>
      </w:hyperlink>
      <w:r>
        <w:rPr>
          <w:rFonts w:ascii="Times New Roman" w:hAnsi="Times New Roman"/>
          <w:sz w:val="26"/>
          <w:szCs w:val="26"/>
        </w:rPr>
        <w:t xml:space="preserve"> настоящего Федерального закона, в том числе обоснование начальной (максимальной) цены контракта.</w:t>
      </w:r>
    </w:p>
    <w:p w:rsidR="00F30C58" w:rsidRDefault="007A0B6D" w:rsidP="00F30C58">
      <w:pPr>
        <w:pStyle w:val="ConsPlusNormal"/>
        <w:ind w:firstLine="709"/>
        <w:jc w:val="both"/>
        <w:rPr>
          <w:rFonts w:ascii="Times New Roman" w:hAnsi="Times New Roman"/>
          <w:sz w:val="26"/>
          <w:szCs w:val="26"/>
        </w:rPr>
      </w:pPr>
      <w:r w:rsidRPr="007A0B6D">
        <w:rPr>
          <w:rFonts w:ascii="Times New Roman" w:hAnsi="Times New Roman"/>
          <w:sz w:val="26"/>
          <w:szCs w:val="26"/>
        </w:rPr>
        <w:t>По пункт</w:t>
      </w:r>
      <w:r w:rsidR="00A241C9">
        <w:rPr>
          <w:rFonts w:ascii="Times New Roman" w:hAnsi="Times New Roman"/>
          <w:sz w:val="26"/>
          <w:szCs w:val="26"/>
        </w:rPr>
        <w:t>у 1</w:t>
      </w:r>
      <w:r w:rsidRPr="007A0B6D">
        <w:rPr>
          <w:rFonts w:ascii="Times New Roman" w:hAnsi="Times New Roman"/>
          <w:sz w:val="26"/>
          <w:szCs w:val="26"/>
        </w:rPr>
        <w:t xml:space="preserve"> части 1</w:t>
      </w:r>
      <w:r>
        <w:rPr>
          <w:rFonts w:ascii="Times New Roman" w:hAnsi="Times New Roman"/>
          <w:sz w:val="26"/>
          <w:szCs w:val="26"/>
        </w:rPr>
        <w:t xml:space="preserve">, части 2 </w:t>
      </w:r>
      <w:r w:rsidRPr="007A0B6D">
        <w:rPr>
          <w:rFonts w:ascii="Times New Roman" w:hAnsi="Times New Roman"/>
          <w:sz w:val="26"/>
          <w:szCs w:val="26"/>
        </w:rPr>
        <w:t>статьи 33 Закона о контрактной системе заказчик при описании в документации о закупке объекта закупки должен руководствоваться, в том числе правил</w:t>
      </w:r>
      <w:r w:rsidR="00F30C58">
        <w:rPr>
          <w:rFonts w:ascii="Times New Roman" w:hAnsi="Times New Roman"/>
          <w:sz w:val="26"/>
          <w:szCs w:val="26"/>
        </w:rPr>
        <w:t>ами</w:t>
      </w:r>
      <w:r w:rsidRPr="007A0B6D">
        <w:rPr>
          <w:rFonts w:ascii="Times New Roman" w:hAnsi="Times New Roman"/>
          <w:sz w:val="26"/>
          <w:szCs w:val="26"/>
        </w:rPr>
        <w:t xml:space="preserve">: </w:t>
      </w:r>
    </w:p>
    <w:p w:rsidR="00F30C58" w:rsidRPr="00F30C58" w:rsidRDefault="00F30C58" w:rsidP="00F30C58">
      <w:pPr>
        <w:pStyle w:val="ConsPlusNormal"/>
        <w:ind w:firstLine="709"/>
        <w:jc w:val="both"/>
        <w:rPr>
          <w:rFonts w:ascii="Times New Roman" w:eastAsia="Calibri" w:hAnsi="Times New Roman" w:cs="Times New Roman"/>
          <w:sz w:val="26"/>
          <w:szCs w:val="26"/>
        </w:rPr>
      </w:pPr>
      <w:r>
        <w:rPr>
          <w:rFonts w:ascii="Times New Roman" w:hAnsi="Times New Roman"/>
          <w:sz w:val="26"/>
          <w:szCs w:val="26"/>
        </w:rPr>
        <w:t xml:space="preserve">- </w:t>
      </w:r>
      <w:r w:rsidRPr="00F30C58">
        <w:rPr>
          <w:rFonts w:ascii="Times New Roman" w:eastAsia="Calibri" w:hAnsi="Times New Roman" w:cs="Times New Roman"/>
          <w:sz w:val="26"/>
          <w:szCs w:val="26"/>
        </w:rPr>
        <w:t xml:space="preserve">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w:t>
      </w:r>
      <w:r>
        <w:rPr>
          <w:rFonts w:ascii="Times New Roman" w:eastAsia="Calibri" w:hAnsi="Times New Roman" w:cs="Times New Roman"/>
          <w:sz w:val="26"/>
          <w:szCs w:val="26"/>
        </w:rPr>
        <w:t>«</w:t>
      </w:r>
      <w:r w:rsidRPr="00F30C58">
        <w:rPr>
          <w:rFonts w:ascii="Times New Roman" w:eastAsia="Calibri" w:hAnsi="Times New Roman" w:cs="Times New Roman"/>
          <w:sz w:val="26"/>
          <w:szCs w:val="26"/>
        </w:rPr>
        <w:t>или эквивалент</w:t>
      </w:r>
      <w:r>
        <w:rPr>
          <w:rFonts w:ascii="Times New Roman" w:eastAsia="Calibri" w:hAnsi="Times New Roman" w:cs="Times New Roman"/>
          <w:sz w:val="26"/>
          <w:szCs w:val="26"/>
        </w:rPr>
        <w:t>»</w:t>
      </w:r>
      <w:r w:rsidRPr="00F30C58">
        <w:rPr>
          <w:rFonts w:ascii="Times New Roman" w:eastAsia="Calibri" w:hAnsi="Times New Roman" w:cs="Times New Roman"/>
          <w:sz w:val="26"/>
          <w:szCs w:val="26"/>
        </w:rPr>
        <w:t>,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A0B6D" w:rsidRDefault="007A0B6D" w:rsidP="007A0B6D">
      <w:pPr>
        <w:autoSpaceDE w:val="0"/>
        <w:autoSpaceDN w:val="0"/>
        <w:adjustRightInd w:val="0"/>
        <w:spacing w:after="0" w:line="240" w:lineRule="auto"/>
        <w:ind w:firstLine="709"/>
        <w:jc w:val="both"/>
        <w:rPr>
          <w:rFonts w:ascii="Times New Roman" w:hAnsi="Times New Roman"/>
          <w:sz w:val="26"/>
          <w:szCs w:val="26"/>
          <w:lang w:eastAsia="ru-RU"/>
        </w:rPr>
      </w:pPr>
      <w:r w:rsidRPr="00410CA9">
        <w:rPr>
          <w:rFonts w:ascii="Times New Roman" w:hAnsi="Times New Roman"/>
          <w:sz w:val="26"/>
          <w:szCs w:val="26"/>
          <w:lang w:eastAsia="ru-RU"/>
        </w:rPr>
        <w:lastRenderedPageBreak/>
        <w:t xml:space="preserve">Документация о закупке в соответствии с требованиями, указанными в </w:t>
      </w:r>
      <w:hyperlink r:id="rId12" w:history="1">
        <w:r w:rsidRPr="00410CA9">
          <w:rPr>
            <w:rFonts w:ascii="Times New Roman" w:hAnsi="Times New Roman"/>
            <w:sz w:val="26"/>
            <w:szCs w:val="26"/>
            <w:lang w:eastAsia="ru-RU"/>
          </w:rPr>
          <w:t>части 1</w:t>
        </w:r>
      </w:hyperlink>
      <w:r w:rsidRPr="007A0B6D">
        <w:rPr>
          <w:rFonts w:ascii="Times New Roman" w:hAnsi="Times New Roman"/>
          <w:sz w:val="26"/>
          <w:szCs w:val="26"/>
          <w:lang w:eastAsia="ru-RU"/>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BB4022" w:rsidRPr="00743E24" w:rsidRDefault="00BB4022" w:rsidP="00BB4022">
      <w:pPr>
        <w:tabs>
          <w:tab w:val="left" w:pos="142"/>
          <w:tab w:val="left" w:pos="9781"/>
        </w:tabs>
        <w:spacing w:after="0" w:line="240" w:lineRule="auto"/>
        <w:ind w:firstLine="567"/>
        <w:jc w:val="both"/>
        <w:rPr>
          <w:rFonts w:ascii="Times New Roman" w:hAnsi="Times New Roman"/>
          <w:sz w:val="26"/>
          <w:szCs w:val="26"/>
        </w:rPr>
      </w:pPr>
      <w:r>
        <w:rPr>
          <w:rFonts w:ascii="Times New Roman" w:eastAsia="Times New Roman" w:hAnsi="Times New Roman"/>
          <w:sz w:val="26"/>
          <w:szCs w:val="26"/>
          <w:lang w:eastAsia="ru-RU"/>
        </w:rPr>
        <w:t xml:space="preserve">  </w:t>
      </w:r>
      <w:r w:rsidRPr="002054C2">
        <w:rPr>
          <w:rFonts w:ascii="Times New Roman" w:eastAsia="Times New Roman" w:hAnsi="Times New Roman"/>
          <w:sz w:val="26"/>
          <w:szCs w:val="26"/>
          <w:lang w:eastAsia="ru-RU"/>
        </w:rPr>
        <w:t xml:space="preserve">Раздел </w:t>
      </w:r>
      <w:r w:rsidRPr="002054C2">
        <w:rPr>
          <w:rFonts w:ascii="Times New Roman" w:eastAsia="Times New Roman" w:hAnsi="Times New Roman"/>
          <w:sz w:val="26"/>
          <w:szCs w:val="26"/>
          <w:lang w:val="en-US" w:eastAsia="ru-RU"/>
        </w:rPr>
        <w:t>III</w:t>
      </w:r>
      <w:r w:rsidRPr="002054C2">
        <w:rPr>
          <w:rFonts w:ascii="Times New Roman" w:eastAsia="Times New Roman" w:hAnsi="Times New Roman"/>
          <w:sz w:val="26"/>
          <w:szCs w:val="26"/>
          <w:lang w:eastAsia="ru-RU"/>
        </w:rPr>
        <w:t xml:space="preserve"> «Наименование и описание объекта закупки (Техническое задание)» документации об электронном аукционе</w:t>
      </w:r>
      <w:r>
        <w:rPr>
          <w:rFonts w:ascii="Times New Roman" w:eastAsia="Times New Roman" w:hAnsi="Times New Roman"/>
          <w:sz w:val="26"/>
          <w:szCs w:val="26"/>
          <w:lang w:eastAsia="ru-RU"/>
        </w:rPr>
        <w:t xml:space="preserve"> </w:t>
      </w:r>
      <w:r w:rsidRPr="00513A27">
        <w:rPr>
          <w:rFonts w:ascii="Times New Roman" w:eastAsia="Times New Roman" w:hAnsi="Times New Roman"/>
          <w:sz w:val="26"/>
          <w:szCs w:val="26"/>
          <w:lang w:eastAsia="ru-RU"/>
        </w:rPr>
        <w:t>«</w:t>
      </w:r>
      <w:r>
        <w:rPr>
          <w:rFonts w:ascii="Times New Roman" w:eastAsia="Times New Roman" w:hAnsi="Times New Roman"/>
          <w:sz w:val="26"/>
          <w:szCs w:val="26"/>
          <w:lang w:eastAsia="ru-RU"/>
        </w:rPr>
        <w:t>Поставка стерилизатора</w:t>
      </w:r>
      <w:r>
        <w:rPr>
          <w:rFonts w:ascii="Times New Roman" w:hAnsi="Times New Roman"/>
          <w:sz w:val="26"/>
          <w:szCs w:val="26"/>
        </w:rPr>
        <w:t>»</w:t>
      </w:r>
      <w:r w:rsidRPr="00513A27">
        <w:rPr>
          <w:rFonts w:ascii="Times New Roman" w:eastAsia="Times New Roman" w:hAnsi="Times New Roman"/>
          <w:sz w:val="26"/>
          <w:szCs w:val="26"/>
          <w:lang w:eastAsia="ru-RU"/>
        </w:rPr>
        <w:t xml:space="preserve"> (далее </w:t>
      </w:r>
      <w:r>
        <w:rPr>
          <w:rFonts w:ascii="Times New Roman" w:eastAsia="Times New Roman" w:hAnsi="Times New Roman"/>
          <w:sz w:val="26"/>
          <w:szCs w:val="26"/>
          <w:lang w:eastAsia="ru-RU"/>
        </w:rPr>
        <w:t>–</w:t>
      </w:r>
      <w:r w:rsidRPr="00513A27">
        <w:rPr>
          <w:rFonts w:ascii="Times New Roman" w:eastAsia="Times New Roman" w:hAnsi="Times New Roman"/>
          <w:sz w:val="26"/>
          <w:szCs w:val="26"/>
          <w:lang w:eastAsia="ru-RU"/>
        </w:rPr>
        <w:t xml:space="preserve"> Техническое задание) содержит</w:t>
      </w:r>
      <w:r w:rsidRPr="002054C2">
        <w:rPr>
          <w:rFonts w:ascii="Times New Roman" w:eastAsia="Times New Roman" w:hAnsi="Times New Roman"/>
          <w:sz w:val="26"/>
          <w:szCs w:val="26"/>
          <w:lang w:eastAsia="ru-RU"/>
        </w:rPr>
        <w:t xml:space="preserve"> описание объекта закупки</w:t>
      </w:r>
      <w:r>
        <w:rPr>
          <w:rFonts w:ascii="Times New Roman" w:eastAsia="Times New Roman" w:hAnsi="Times New Roman"/>
          <w:sz w:val="26"/>
          <w:szCs w:val="26"/>
          <w:lang w:eastAsia="ru-RU"/>
        </w:rPr>
        <w:t>, включающее в себя требования к функциональным, техническим характеристикам и комплектации стерилизатора.</w:t>
      </w:r>
    </w:p>
    <w:p w:rsidR="005070BC" w:rsidRDefault="00BB4022" w:rsidP="005070BC">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sz w:val="26"/>
          <w:szCs w:val="26"/>
          <w:lang w:eastAsia="ru-RU"/>
        </w:rPr>
        <w:t xml:space="preserve">           </w:t>
      </w:r>
      <w:r w:rsidR="00F46835" w:rsidRPr="00F46835">
        <w:rPr>
          <w:rFonts w:ascii="Times New Roman" w:hAnsi="Times New Roman"/>
          <w:color w:val="000000"/>
          <w:sz w:val="26"/>
          <w:szCs w:val="26"/>
        </w:rPr>
        <w:t>В соответствии с частью 3 статьи 33 Закона о контактной системе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r w:rsidR="005070BC">
        <w:rPr>
          <w:rFonts w:ascii="Times New Roman" w:hAnsi="Times New Roman"/>
          <w:color w:val="000000"/>
          <w:sz w:val="26"/>
          <w:szCs w:val="26"/>
        </w:rPr>
        <w:t>.</w:t>
      </w:r>
    </w:p>
    <w:p w:rsidR="005070BC" w:rsidRDefault="00DC36A0" w:rsidP="005070BC">
      <w:pPr>
        <w:autoSpaceDE w:val="0"/>
        <w:autoSpaceDN w:val="0"/>
        <w:adjustRightInd w:val="0"/>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 xml:space="preserve">  </w:t>
      </w:r>
      <w:r w:rsidR="00F46835">
        <w:rPr>
          <w:rFonts w:ascii="Times New Roman" w:hAnsi="Times New Roman"/>
          <w:sz w:val="26"/>
          <w:szCs w:val="26"/>
          <w:lang w:eastAsia="ru-RU"/>
        </w:rPr>
        <w:t>На основании анализа указанных норм следует, что заказчик вправе включить в документацию о проведении электронного аукциона такие характеристики товара, которые отвечают его потребностям</w:t>
      </w:r>
      <w:r w:rsidR="00BB4022">
        <w:rPr>
          <w:rFonts w:ascii="Times New Roman" w:hAnsi="Times New Roman"/>
          <w:sz w:val="26"/>
          <w:szCs w:val="26"/>
          <w:lang w:eastAsia="ru-RU"/>
        </w:rPr>
        <w:t xml:space="preserve"> и необходимы для выполнения соответствующих функций медицинского учреждения. При этом заказчик вправе в необходимой степени детализировать предмет электронного аукциона.</w:t>
      </w:r>
    </w:p>
    <w:p w:rsidR="00BB4022" w:rsidRDefault="00BB4022" w:rsidP="005070BC">
      <w:pPr>
        <w:autoSpaceDE w:val="0"/>
        <w:autoSpaceDN w:val="0"/>
        <w:adjustRightInd w:val="0"/>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Законом о контрактной системе не предусмотрены ограничения по включению в документацию электронного аукциона требований к товарам, являющихся значимыми для заказчика; не предусмотрена и обязанность заказчика обосновывать свои потребности при установлении требований к товарам.</w:t>
      </w:r>
    </w:p>
    <w:p w:rsidR="005070BC" w:rsidRDefault="005070BC" w:rsidP="00743E24">
      <w:pPr>
        <w:tabs>
          <w:tab w:val="left" w:pos="142"/>
          <w:tab w:val="left" w:pos="9781"/>
        </w:tabs>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 xml:space="preserve"> </w:t>
      </w:r>
      <w:r w:rsidR="00BB4022">
        <w:rPr>
          <w:rFonts w:ascii="Times New Roman" w:hAnsi="Times New Roman"/>
          <w:sz w:val="26"/>
          <w:szCs w:val="26"/>
          <w:lang w:eastAsia="ru-RU"/>
        </w:rPr>
        <w:t>Представителем Минис</w:t>
      </w:r>
      <w:r>
        <w:rPr>
          <w:rFonts w:ascii="Times New Roman" w:hAnsi="Times New Roman"/>
          <w:sz w:val="26"/>
          <w:szCs w:val="26"/>
          <w:lang w:eastAsia="ru-RU"/>
        </w:rPr>
        <w:t>терства финансов Республики Коми на заседании Комиссии Коми УФАС России пояснено, что в описание объекта закупки заказчиком не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w:t>
      </w:r>
    </w:p>
    <w:p w:rsidR="005070BC" w:rsidRDefault="005070BC" w:rsidP="00743E24">
      <w:pPr>
        <w:tabs>
          <w:tab w:val="left" w:pos="142"/>
          <w:tab w:val="left" w:pos="9781"/>
        </w:tabs>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 xml:space="preserve"> При описании объекта закупки заказчиком использованы стандартные показатели, требования, условные обозначения и терминологии, касающиеся характеристик объекта закупки, содержащиеся в нормативных документах (наименование параметров, значение параметров или наличие функции (функционала), количество и единица измерения, комплектация).</w:t>
      </w:r>
    </w:p>
    <w:p w:rsidR="005070BC" w:rsidRDefault="00E019C6" w:rsidP="00743E24">
      <w:pPr>
        <w:tabs>
          <w:tab w:val="left" w:pos="142"/>
          <w:tab w:val="left" w:pos="9781"/>
        </w:tabs>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 xml:space="preserve"> </w:t>
      </w:r>
      <w:r w:rsidR="005070BC">
        <w:rPr>
          <w:rFonts w:ascii="Times New Roman" w:hAnsi="Times New Roman"/>
          <w:sz w:val="26"/>
          <w:szCs w:val="26"/>
          <w:lang w:eastAsia="ru-RU"/>
        </w:rPr>
        <w:t>Уточнено, что заявленные характеристики установлены исходя из потребностей заказчика и необходимы для качественного оказания</w:t>
      </w:r>
      <w:r>
        <w:rPr>
          <w:rFonts w:ascii="Times New Roman" w:hAnsi="Times New Roman"/>
          <w:sz w:val="26"/>
          <w:szCs w:val="26"/>
          <w:lang w:eastAsia="ru-RU"/>
        </w:rPr>
        <w:t xml:space="preserve"> заказчиком услуг в сфере своей профессиональной деятельности для обеспечения лечебного процесса.</w:t>
      </w:r>
      <w:r w:rsidR="005070BC">
        <w:rPr>
          <w:rFonts w:ascii="Times New Roman" w:hAnsi="Times New Roman"/>
          <w:sz w:val="26"/>
          <w:szCs w:val="26"/>
          <w:lang w:eastAsia="ru-RU"/>
        </w:rPr>
        <w:t xml:space="preserve"> </w:t>
      </w:r>
    </w:p>
    <w:p w:rsidR="0077275B" w:rsidRDefault="005070BC" w:rsidP="0077275B">
      <w:pPr>
        <w:tabs>
          <w:tab w:val="left" w:pos="142"/>
          <w:tab w:val="left" w:pos="9781"/>
        </w:tabs>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 xml:space="preserve"> </w:t>
      </w:r>
      <w:r w:rsidR="00E019C6">
        <w:rPr>
          <w:rFonts w:ascii="Times New Roman" w:hAnsi="Times New Roman"/>
          <w:sz w:val="26"/>
          <w:szCs w:val="26"/>
          <w:lang w:eastAsia="ru-RU"/>
        </w:rPr>
        <w:t xml:space="preserve">На довод заявителя об общем и полезном объёме стерилизационной камеры </w:t>
      </w:r>
      <w:r w:rsidR="0077275B">
        <w:rPr>
          <w:rFonts w:ascii="Times New Roman" w:hAnsi="Times New Roman"/>
          <w:sz w:val="26"/>
          <w:szCs w:val="26"/>
          <w:lang w:eastAsia="ru-RU"/>
        </w:rPr>
        <w:t>представителями</w:t>
      </w:r>
      <w:r w:rsidR="00E019C6">
        <w:rPr>
          <w:rFonts w:ascii="Times New Roman" w:hAnsi="Times New Roman"/>
          <w:sz w:val="26"/>
          <w:szCs w:val="26"/>
          <w:lang w:eastAsia="ru-RU"/>
        </w:rPr>
        <w:t xml:space="preserve"> ГБУЗ РК «УГБ № 1» и Министерства ф</w:t>
      </w:r>
      <w:r w:rsidR="0077275B">
        <w:rPr>
          <w:rFonts w:ascii="Times New Roman" w:hAnsi="Times New Roman"/>
          <w:sz w:val="26"/>
          <w:szCs w:val="26"/>
          <w:lang w:eastAsia="ru-RU"/>
        </w:rPr>
        <w:t>инансов Республики Коми пояснено</w:t>
      </w:r>
      <w:r w:rsidR="00E019C6">
        <w:rPr>
          <w:rFonts w:ascii="Times New Roman" w:hAnsi="Times New Roman"/>
          <w:sz w:val="26"/>
          <w:szCs w:val="26"/>
          <w:lang w:eastAsia="ru-RU"/>
        </w:rPr>
        <w:t xml:space="preserve">, что уменьшение общего объема стерилизационной камеры </w:t>
      </w:r>
      <w:r w:rsidR="00246C84">
        <w:rPr>
          <w:rFonts w:ascii="Times New Roman" w:hAnsi="Times New Roman"/>
          <w:sz w:val="26"/>
          <w:szCs w:val="26"/>
          <w:lang w:eastAsia="ru-RU"/>
        </w:rPr>
        <w:t>при</w:t>
      </w:r>
      <w:r w:rsidR="00E019C6">
        <w:rPr>
          <w:rFonts w:ascii="Times New Roman" w:hAnsi="Times New Roman"/>
          <w:sz w:val="26"/>
          <w:szCs w:val="26"/>
          <w:lang w:eastAsia="ru-RU"/>
        </w:rPr>
        <w:t>ведет к сокращению полезного объема и количес</w:t>
      </w:r>
      <w:r w:rsidR="0077275B">
        <w:rPr>
          <w:rFonts w:ascii="Times New Roman" w:hAnsi="Times New Roman"/>
          <w:sz w:val="26"/>
          <w:szCs w:val="26"/>
          <w:lang w:eastAsia="ru-RU"/>
        </w:rPr>
        <w:t>тва загружаемого инструментари</w:t>
      </w:r>
      <w:r w:rsidR="00DD2299">
        <w:rPr>
          <w:rFonts w:ascii="Times New Roman" w:hAnsi="Times New Roman"/>
          <w:sz w:val="26"/>
          <w:szCs w:val="26"/>
          <w:lang w:eastAsia="ru-RU"/>
        </w:rPr>
        <w:t>я, поэтому заказчиком была указана характеристика «</w:t>
      </w:r>
      <w:r w:rsidR="00DD2299">
        <w:rPr>
          <w:rFonts w:ascii="Times New Roman" w:hAnsi="Times New Roman"/>
          <w:color w:val="000000"/>
          <w:sz w:val="26"/>
          <w:szCs w:val="26"/>
        </w:rPr>
        <w:t>общий объем ⃰  стерилизационной камеры – не менее 170 л</w:t>
      </w:r>
      <w:r w:rsidR="00DD2299">
        <w:rPr>
          <w:rFonts w:ascii="Times New Roman" w:hAnsi="Times New Roman"/>
          <w:sz w:val="26"/>
          <w:szCs w:val="26"/>
          <w:lang w:eastAsia="ru-RU"/>
        </w:rPr>
        <w:t>».</w:t>
      </w:r>
    </w:p>
    <w:p w:rsidR="00976C89" w:rsidRDefault="00DC36A0" w:rsidP="00976C89">
      <w:pPr>
        <w:autoSpaceDE w:val="0"/>
        <w:autoSpaceDN w:val="0"/>
        <w:adjustRightInd w:val="0"/>
        <w:spacing w:after="0" w:line="240" w:lineRule="auto"/>
        <w:ind w:firstLine="709"/>
        <w:jc w:val="both"/>
        <w:rPr>
          <w:rFonts w:ascii="Times New Roman" w:hAnsi="Times New Roman"/>
          <w:snapToGrid w:val="0"/>
          <w:sz w:val="26"/>
          <w:szCs w:val="26"/>
        </w:rPr>
      </w:pPr>
      <w:r>
        <w:rPr>
          <w:rFonts w:ascii="Times New Roman" w:hAnsi="Times New Roman"/>
          <w:sz w:val="26"/>
          <w:szCs w:val="26"/>
          <w:lang w:eastAsia="ru-RU"/>
        </w:rPr>
        <w:lastRenderedPageBreak/>
        <w:t xml:space="preserve"> </w:t>
      </w:r>
      <w:r w:rsidR="00976C89" w:rsidRPr="000913FA">
        <w:rPr>
          <w:rFonts w:ascii="Times New Roman" w:hAnsi="Times New Roman"/>
          <w:bCs/>
          <w:sz w:val="26"/>
          <w:szCs w:val="26"/>
        </w:rPr>
        <w:t xml:space="preserve">Доводы жалобы о том, что установление оспариваемых характеристик товара влечет ограничение количества </w:t>
      </w:r>
      <w:r w:rsidR="00976C89" w:rsidRPr="00976C89">
        <w:rPr>
          <w:rFonts w:ascii="Times New Roman" w:hAnsi="Times New Roman"/>
          <w:bCs/>
          <w:sz w:val="26"/>
          <w:szCs w:val="26"/>
        </w:rPr>
        <w:t>участников закупки</w:t>
      </w:r>
      <w:r w:rsidR="00976C89" w:rsidRPr="000913FA">
        <w:rPr>
          <w:rFonts w:ascii="Times New Roman" w:hAnsi="Times New Roman"/>
          <w:bCs/>
          <w:sz w:val="26"/>
          <w:szCs w:val="26"/>
        </w:rPr>
        <w:t xml:space="preserve">, </w:t>
      </w:r>
      <w:r w:rsidR="00976C89" w:rsidRPr="000913FA">
        <w:rPr>
          <w:rFonts w:ascii="Times New Roman" w:hAnsi="Times New Roman"/>
          <w:snapToGrid w:val="0"/>
          <w:sz w:val="26"/>
          <w:szCs w:val="26"/>
        </w:rPr>
        <w:t>Комиссия Коми УФАС России считает необоснованным по следующим основаниям.</w:t>
      </w:r>
    </w:p>
    <w:p w:rsidR="00976C89" w:rsidRPr="000913FA" w:rsidRDefault="00976C89" w:rsidP="00976C89">
      <w:pPr>
        <w:autoSpaceDE w:val="0"/>
        <w:autoSpaceDN w:val="0"/>
        <w:adjustRightInd w:val="0"/>
        <w:spacing w:after="0" w:line="240" w:lineRule="auto"/>
        <w:ind w:firstLine="709"/>
        <w:jc w:val="both"/>
        <w:rPr>
          <w:rFonts w:ascii="Times New Roman" w:hAnsi="Times New Roman"/>
          <w:sz w:val="26"/>
          <w:szCs w:val="26"/>
        </w:rPr>
      </w:pPr>
      <w:r w:rsidRPr="000913FA">
        <w:rPr>
          <w:rFonts w:ascii="Times New Roman" w:hAnsi="Times New Roman"/>
          <w:snapToGrid w:val="0"/>
          <w:sz w:val="26"/>
          <w:szCs w:val="26"/>
        </w:rPr>
        <w:t xml:space="preserve">По пункту 4 статьи 3 Закона о контрактной системе </w:t>
      </w:r>
      <w:r w:rsidRPr="000913FA">
        <w:rPr>
          <w:rFonts w:ascii="Times New Roman" w:hAnsi="Times New Roman"/>
          <w:sz w:val="26"/>
          <w:szCs w:val="26"/>
        </w:rPr>
        <w:t xml:space="preserve">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3" w:tooltip="&quot;Налоговый кодекс Российской Федерации (часть вторая)&quot; от 05.08.2000 N 117-ФЗ (ред. от 05.10.2015) (с изм. и доп., вступ. в силу с 30.10.2015)------------ Недействующая редакция{КонсультантПлюс}" w:history="1">
        <w:r w:rsidRPr="00410CA9">
          <w:rPr>
            <w:rFonts w:ascii="Times New Roman" w:hAnsi="Times New Roman"/>
            <w:sz w:val="26"/>
            <w:szCs w:val="26"/>
          </w:rPr>
          <w:t>подпунктом 1 пункта 3 статьи 284</w:t>
        </w:r>
      </w:hyperlink>
      <w:r w:rsidRPr="000913FA">
        <w:rPr>
          <w:rFonts w:ascii="Times New Roman" w:hAnsi="Times New Roman"/>
          <w:sz w:val="26"/>
          <w:szCs w:val="26"/>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976C89" w:rsidRDefault="00976C89" w:rsidP="00976C89">
      <w:pPr>
        <w:tabs>
          <w:tab w:val="left" w:pos="709"/>
        </w:tabs>
        <w:autoSpaceDE w:val="0"/>
        <w:autoSpaceDN w:val="0"/>
        <w:adjustRightInd w:val="0"/>
        <w:spacing w:after="0" w:line="240" w:lineRule="auto"/>
        <w:ind w:firstLine="540"/>
        <w:jc w:val="both"/>
        <w:rPr>
          <w:rFonts w:ascii="Times New Roman" w:hAnsi="Times New Roman"/>
          <w:sz w:val="26"/>
          <w:szCs w:val="26"/>
        </w:rPr>
      </w:pPr>
      <w:r w:rsidRPr="000913FA">
        <w:rPr>
          <w:rFonts w:ascii="Times New Roman" w:hAnsi="Times New Roman"/>
          <w:sz w:val="26"/>
          <w:szCs w:val="26"/>
        </w:rPr>
        <w:t xml:space="preserve">   Согласно статье 506 Гражданского кодекса Российской Федерации по договору поставки поставщик - 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976C89" w:rsidRDefault="00976C89" w:rsidP="00976C89">
      <w:pPr>
        <w:tabs>
          <w:tab w:val="left" w:pos="709"/>
        </w:tabs>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   Предметом рассмотрения электронного аукциона является право на заключение договора на поставку товара, а не на изготовление предмета закупки, поэтому участником закупки может выступать любое юридическое, физическое лицо, индивидуальный предприниматель, в том числе не являющееся производителем требуемого к поставке товара, готовое поставить товар, отвечающим требованиям документации об электронном аукционе и удовлетворяющий потребностям заказчика.</w:t>
      </w:r>
    </w:p>
    <w:p w:rsidR="00976C89" w:rsidRDefault="00D557EA" w:rsidP="00976C89">
      <w:pPr>
        <w:tabs>
          <w:tab w:val="left" w:pos="709"/>
        </w:tabs>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  </w:t>
      </w:r>
      <w:r w:rsidR="00976C89">
        <w:rPr>
          <w:rFonts w:ascii="Times New Roman" w:hAnsi="Times New Roman"/>
          <w:sz w:val="26"/>
          <w:szCs w:val="26"/>
        </w:rPr>
        <w:t>Отсутствие у каких-либо лиц, заинтересованных в заключении контракта, возможности поставить товар, соответствующий потребностям заказчика, не свидетельствует о нарушении заказчиком прав этих лиц, а также об ограничении заказчиком числа участников закупки.</w:t>
      </w:r>
    </w:p>
    <w:p w:rsidR="00D557EA" w:rsidRDefault="00976C89" w:rsidP="00D557EA">
      <w:pPr>
        <w:spacing w:after="0" w:line="240" w:lineRule="atLeast"/>
        <w:jc w:val="both"/>
        <w:rPr>
          <w:rFonts w:ascii="Times New Roman" w:hAnsi="Times New Roman"/>
          <w:sz w:val="26"/>
          <w:szCs w:val="26"/>
        </w:rPr>
      </w:pPr>
      <w:r w:rsidRPr="005162F2">
        <w:rPr>
          <w:rFonts w:ascii="Times New Roman" w:hAnsi="Times New Roman"/>
          <w:sz w:val="26"/>
          <w:szCs w:val="26"/>
        </w:rPr>
        <w:t xml:space="preserve">   </w:t>
      </w:r>
      <w:r w:rsidR="00D557EA">
        <w:rPr>
          <w:rFonts w:ascii="Times New Roman" w:hAnsi="Times New Roman"/>
          <w:sz w:val="26"/>
          <w:szCs w:val="26"/>
        </w:rPr>
        <w:t xml:space="preserve">        </w:t>
      </w:r>
      <w:r>
        <w:rPr>
          <w:rFonts w:ascii="Times New Roman" w:hAnsi="Times New Roman"/>
          <w:sz w:val="26"/>
          <w:szCs w:val="26"/>
        </w:rPr>
        <w:t xml:space="preserve">Согласно </w:t>
      </w:r>
      <w:r w:rsidRPr="0031292C">
        <w:rPr>
          <w:rFonts w:ascii="Times New Roman" w:hAnsi="Times New Roman"/>
          <w:sz w:val="26"/>
          <w:szCs w:val="26"/>
        </w:rPr>
        <w:t xml:space="preserve">протоколу </w:t>
      </w:r>
      <w:r w:rsidRPr="00D557EA">
        <w:rPr>
          <w:rFonts w:ascii="Times New Roman" w:hAnsi="Times New Roman"/>
          <w:sz w:val="26"/>
          <w:szCs w:val="26"/>
        </w:rPr>
        <w:t xml:space="preserve">№ </w:t>
      </w:r>
      <w:r w:rsidR="00D557EA" w:rsidRPr="00D557EA">
        <w:rPr>
          <w:rFonts w:ascii="Times New Roman" w:hAnsi="Times New Roman"/>
          <w:sz w:val="26"/>
          <w:szCs w:val="26"/>
        </w:rPr>
        <w:t xml:space="preserve">0107200002717001237 </w:t>
      </w:r>
      <w:r w:rsidR="00D557EA">
        <w:rPr>
          <w:rFonts w:ascii="Times New Roman" w:hAnsi="Times New Roman"/>
          <w:sz w:val="26"/>
          <w:szCs w:val="26"/>
        </w:rPr>
        <w:t>–</w:t>
      </w:r>
      <w:r w:rsidR="00D557EA" w:rsidRPr="00D557EA">
        <w:rPr>
          <w:rFonts w:ascii="Times New Roman" w:hAnsi="Times New Roman"/>
          <w:sz w:val="26"/>
          <w:szCs w:val="26"/>
        </w:rPr>
        <w:t xml:space="preserve"> 1</w:t>
      </w:r>
      <w:r w:rsidR="00D557EA">
        <w:rPr>
          <w:rFonts w:ascii="Times New Roman" w:hAnsi="Times New Roman"/>
          <w:sz w:val="26"/>
          <w:szCs w:val="26"/>
        </w:rPr>
        <w:t xml:space="preserve"> от 31.10.2017 </w:t>
      </w:r>
      <w:r w:rsidR="00D557EA" w:rsidRPr="00D557EA">
        <w:rPr>
          <w:rFonts w:ascii="Times New Roman" w:hAnsi="Times New Roman"/>
          <w:sz w:val="26"/>
          <w:szCs w:val="26"/>
        </w:rPr>
        <w:t>рассмотрения заявок на участие в электронном аукционе (ЭА-1182) по определению поставщика для поставки стерилизатора</w:t>
      </w:r>
      <w:r w:rsidR="00D557EA">
        <w:rPr>
          <w:rFonts w:ascii="Times New Roman" w:hAnsi="Times New Roman"/>
          <w:sz w:val="26"/>
          <w:szCs w:val="26"/>
        </w:rPr>
        <w:t xml:space="preserve"> на участие в электронном аукционе подано две заявки, первые части которых содержат предложения о стерилизаторах разных производителей.</w:t>
      </w:r>
    </w:p>
    <w:p w:rsidR="00D557EA" w:rsidRPr="00D557EA" w:rsidRDefault="00A25BCB" w:rsidP="00D557EA">
      <w:pPr>
        <w:spacing w:after="0" w:line="240" w:lineRule="atLeast"/>
        <w:jc w:val="both"/>
        <w:rPr>
          <w:rFonts w:ascii="Times New Roman" w:hAnsi="Times New Roman"/>
          <w:sz w:val="26"/>
          <w:szCs w:val="26"/>
        </w:rPr>
      </w:pPr>
      <w:r>
        <w:rPr>
          <w:rFonts w:ascii="Times New Roman" w:hAnsi="Times New Roman"/>
          <w:sz w:val="26"/>
          <w:szCs w:val="26"/>
        </w:rPr>
        <w:t xml:space="preserve">           </w:t>
      </w:r>
      <w:r w:rsidR="00D557EA" w:rsidRPr="00D557EA">
        <w:rPr>
          <w:rFonts w:ascii="Times New Roman" w:hAnsi="Times New Roman"/>
          <w:sz w:val="26"/>
          <w:szCs w:val="26"/>
        </w:rPr>
        <w:t>Оба участника допущены Единой комиссией к уч</w:t>
      </w:r>
      <w:r w:rsidR="00DC36A0">
        <w:rPr>
          <w:rFonts w:ascii="Times New Roman" w:hAnsi="Times New Roman"/>
          <w:sz w:val="26"/>
          <w:szCs w:val="26"/>
        </w:rPr>
        <w:t>астию в электронном аукционе.</w:t>
      </w:r>
    </w:p>
    <w:p w:rsidR="00A25BCB" w:rsidRPr="00A25BCB" w:rsidRDefault="00A25BCB" w:rsidP="00A25BCB">
      <w:pPr>
        <w:spacing w:after="0" w:line="240" w:lineRule="auto"/>
        <w:jc w:val="both"/>
        <w:rPr>
          <w:rFonts w:ascii="Times New Roman" w:hAnsi="Times New Roman"/>
          <w:sz w:val="26"/>
          <w:szCs w:val="26"/>
        </w:rPr>
      </w:pPr>
      <w:r>
        <w:rPr>
          <w:rFonts w:ascii="Times New Roman" w:hAnsi="Times New Roman"/>
          <w:color w:val="FF0000"/>
          <w:sz w:val="26"/>
        </w:rPr>
        <w:t xml:space="preserve">           </w:t>
      </w:r>
      <w:r w:rsidRPr="00A25BCB">
        <w:rPr>
          <w:rFonts w:ascii="Times New Roman" w:hAnsi="Times New Roman"/>
          <w:sz w:val="26"/>
        </w:rPr>
        <w:t xml:space="preserve">Комиссия Коми УФАС России не усматривает, что положения документации об электронном аукционе противоречат части 2 статьи 8, </w:t>
      </w:r>
      <w:r w:rsidRPr="00A25BCB">
        <w:rPr>
          <w:rFonts w:ascii="Times New Roman" w:hAnsi="Times New Roman"/>
          <w:sz w:val="26"/>
          <w:szCs w:val="26"/>
        </w:rPr>
        <w:t xml:space="preserve">пункту 1 части 1 </w:t>
      </w:r>
      <w:r w:rsidRPr="00A25BCB">
        <w:rPr>
          <w:rFonts w:ascii="Times New Roman" w:hAnsi="Times New Roman"/>
          <w:sz w:val="26"/>
        </w:rPr>
        <w:t>статьи 33 Закона о контрактной системе, в том числе ограничивают количество участников осуществления закупки.</w:t>
      </w:r>
    </w:p>
    <w:p w:rsidR="00A25BCB" w:rsidRPr="003D5059" w:rsidRDefault="00A25BCB" w:rsidP="00A25BCB">
      <w:pPr>
        <w:pStyle w:val="ae"/>
        <w:tabs>
          <w:tab w:val="left" w:pos="9781"/>
        </w:tabs>
        <w:jc w:val="both"/>
        <w:rPr>
          <w:sz w:val="26"/>
          <w:szCs w:val="26"/>
        </w:rPr>
      </w:pPr>
      <w:r>
        <w:rPr>
          <w:color w:val="FF0000"/>
          <w:sz w:val="26"/>
          <w:szCs w:val="26"/>
        </w:rPr>
        <w:t xml:space="preserve">           </w:t>
      </w:r>
      <w:r w:rsidRPr="003D5059">
        <w:rPr>
          <w:sz w:val="26"/>
          <w:szCs w:val="26"/>
        </w:rPr>
        <w:t>Указание заказчиком характеристик товара, являющегося объектом закупки, в  том виде, в котором оно изложено в описании объекта закупки, не свидетельствует о его необоснованности объективным потребностям заказчика, поскольку пунктом 1 части 1 статьи 33 Закона о контрактной системе предусмотрено указание функциональных, технических и качественных характеристик, эксплуатационных характеристик объекта закупки заказчиком при необходимости.</w:t>
      </w:r>
    </w:p>
    <w:p w:rsidR="00A25BCB" w:rsidRPr="003D5059" w:rsidRDefault="00A25BCB" w:rsidP="00A25BCB">
      <w:pPr>
        <w:pStyle w:val="ae"/>
        <w:tabs>
          <w:tab w:val="left" w:pos="9781"/>
        </w:tabs>
        <w:jc w:val="both"/>
        <w:rPr>
          <w:sz w:val="26"/>
          <w:szCs w:val="26"/>
        </w:rPr>
      </w:pPr>
      <w:r w:rsidRPr="003D5059">
        <w:rPr>
          <w:sz w:val="26"/>
          <w:szCs w:val="26"/>
        </w:rPr>
        <w:t xml:space="preserve">            При этом пункт 1 части 1 статьи 33 Закона о контрактной системе предоставляет исключительное право заказчику при необходимости излагать функциональные, технические и качественные характеристики, эксплуатационные характеристики объекта закупки ровно в том объеме, в котором у него существует потребность.</w:t>
      </w:r>
    </w:p>
    <w:p w:rsidR="000F2B06" w:rsidRPr="003D5059" w:rsidRDefault="003D5059" w:rsidP="003D5059">
      <w:pPr>
        <w:pStyle w:val="ConsPlusNormal"/>
        <w:ind w:firstLine="0"/>
        <w:jc w:val="both"/>
        <w:rPr>
          <w:rFonts w:ascii="Times New Roman" w:hAnsi="Times New Roman" w:cs="Times New Roman"/>
          <w:sz w:val="26"/>
          <w:szCs w:val="26"/>
        </w:rPr>
      </w:pPr>
      <w:r w:rsidRPr="003D5059">
        <w:rPr>
          <w:rFonts w:ascii="Times New Roman" w:hAnsi="Times New Roman"/>
          <w:sz w:val="26"/>
          <w:szCs w:val="26"/>
        </w:rPr>
        <w:t xml:space="preserve">            </w:t>
      </w:r>
      <w:r w:rsidR="000F2B06" w:rsidRPr="003D5059">
        <w:rPr>
          <w:rFonts w:ascii="Times New Roman" w:hAnsi="Times New Roman" w:cs="Times New Roman"/>
          <w:sz w:val="26"/>
          <w:szCs w:val="26"/>
        </w:rPr>
        <w:t>Законом о контрактной системе не предусмотрено ограничений по включению в документацию об аукционе требований к товару, являющихся значимыми для заказчика.</w:t>
      </w:r>
    </w:p>
    <w:p w:rsidR="000F2B06" w:rsidRDefault="000F2B06" w:rsidP="000F2B06">
      <w:pPr>
        <w:pStyle w:val="ae"/>
        <w:tabs>
          <w:tab w:val="left" w:pos="9781"/>
        </w:tabs>
        <w:ind w:firstLine="709"/>
        <w:contextualSpacing/>
        <w:jc w:val="both"/>
        <w:rPr>
          <w:sz w:val="26"/>
          <w:szCs w:val="26"/>
        </w:rPr>
      </w:pPr>
      <w:r w:rsidRPr="003D5059">
        <w:rPr>
          <w:sz w:val="26"/>
          <w:szCs w:val="26"/>
        </w:rPr>
        <w:lastRenderedPageBreak/>
        <w:t>Включение в аукционную документацию условий, которые приводят</w:t>
      </w:r>
      <w:r w:rsidRPr="00F177D5">
        <w:rPr>
          <w:sz w:val="26"/>
          <w:szCs w:val="26"/>
        </w:rPr>
        <w:t xml:space="preserve"> к исключению из круга участников </w:t>
      </w:r>
      <w:r>
        <w:rPr>
          <w:sz w:val="26"/>
          <w:szCs w:val="26"/>
        </w:rPr>
        <w:t>закупки</w:t>
      </w:r>
      <w:r w:rsidRPr="00F177D5">
        <w:rPr>
          <w:sz w:val="26"/>
          <w:szCs w:val="26"/>
        </w:rPr>
        <w:t xml:space="preserve"> лиц, не отвечающих целям </w:t>
      </w:r>
      <w:r>
        <w:rPr>
          <w:sz w:val="26"/>
          <w:szCs w:val="26"/>
        </w:rPr>
        <w:t>такой закупки</w:t>
      </w:r>
      <w:r w:rsidRPr="00F177D5">
        <w:rPr>
          <w:sz w:val="26"/>
          <w:szCs w:val="26"/>
        </w:rPr>
        <w:t xml:space="preserve"> (выявление в результате </w:t>
      </w:r>
      <w:r>
        <w:rPr>
          <w:sz w:val="26"/>
          <w:szCs w:val="26"/>
        </w:rPr>
        <w:t>закупки</w:t>
      </w:r>
      <w:r w:rsidRPr="00F177D5">
        <w:rPr>
          <w:sz w:val="26"/>
          <w:szCs w:val="26"/>
        </w:rPr>
        <w:t xml:space="preserve"> лица, исполнение контракта которым в наибольшей степени будет отвечать целям </w:t>
      </w:r>
      <w:r w:rsidRPr="00F5235B">
        <w:rPr>
          <w:rFonts w:eastAsia="Calibri"/>
          <w:sz w:val="26"/>
          <w:szCs w:val="26"/>
        </w:rPr>
        <w:t>эффективности, результативности осуществления закупок</w:t>
      </w:r>
      <w:r w:rsidRPr="00F177D5">
        <w:rPr>
          <w:sz w:val="26"/>
          <w:szCs w:val="26"/>
        </w:rPr>
        <w:t xml:space="preserve">), не могут рассматриваться как ограничение доступа к участию в </w:t>
      </w:r>
      <w:r>
        <w:rPr>
          <w:sz w:val="26"/>
          <w:szCs w:val="26"/>
        </w:rPr>
        <w:t>электронном аукционе</w:t>
      </w:r>
      <w:r w:rsidRPr="00F177D5">
        <w:rPr>
          <w:sz w:val="26"/>
          <w:szCs w:val="26"/>
        </w:rPr>
        <w:t xml:space="preserve"> и не является нарушением Закона о </w:t>
      </w:r>
      <w:r>
        <w:rPr>
          <w:sz w:val="26"/>
          <w:szCs w:val="26"/>
        </w:rPr>
        <w:t>контрактной системе</w:t>
      </w:r>
      <w:r w:rsidRPr="00F177D5">
        <w:rPr>
          <w:sz w:val="26"/>
          <w:szCs w:val="26"/>
        </w:rPr>
        <w:t>.</w:t>
      </w:r>
    </w:p>
    <w:p w:rsidR="00A16CA4" w:rsidRPr="00A16CA4" w:rsidRDefault="003D5059" w:rsidP="003D5059">
      <w:pPr>
        <w:tabs>
          <w:tab w:val="left" w:pos="709"/>
        </w:tabs>
        <w:autoSpaceDE w:val="0"/>
        <w:autoSpaceDN w:val="0"/>
        <w:adjustRightInd w:val="0"/>
        <w:spacing w:after="0" w:line="240" w:lineRule="auto"/>
        <w:jc w:val="both"/>
        <w:rPr>
          <w:rFonts w:ascii="Times New Roman" w:hAnsi="Times New Roman"/>
          <w:sz w:val="26"/>
          <w:szCs w:val="26"/>
        </w:rPr>
      </w:pPr>
      <w:r>
        <w:rPr>
          <w:rFonts w:ascii="Times New Roman" w:eastAsia="Times New Roman" w:hAnsi="Times New Roman"/>
          <w:sz w:val="26"/>
          <w:szCs w:val="26"/>
          <w:lang w:eastAsia="ru-RU"/>
        </w:rPr>
        <w:t xml:space="preserve">         </w:t>
      </w:r>
      <w:r>
        <w:rPr>
          <w:rFonts w:ascii="Times New Roman" w:hAnsi="Times New Roman"/>
          <w:sz w:val="26"/>
          <w:szCs w:val="26"/>
        </w:rPr>
        <w:t xml:space="preserve"> </w:t>
      </w:r>
      <w:r w:rsidR="00AF1783">
        <w:rPr>
          <w:rFonts w:ascii="Times New Roman" w:eastAsia="Times New Roman" w:hAnsi="Times New Roman"/>
          <w:bCs/>
          <w:sz w:val="26"/>
          <w:szCs w:val="26"/>
          <w:lang w:eastAsia="ru-RU"/>
        </w:rPr>
        <w:t xml:space="preserve">  </w:t>
      </w:r>
      <w:r w:rsidR="009E34D9" w:rsidRPr="006076B1">
        <w:rPr>
          <w:rFonts w:ascii="Times New Roman" w:eastAsia="Times New Roman" w:hAnsi="Times New Roman"/>
          <w:sz w:val="26"/>
          <w:szCs w:val="26"/>
          <w:lang w:eastAsia="ru-RU"/>
        </w:rPr>
        <w:t xml:space="preserve">С учетом всех вышеизложенных обстоятельств, руководствуясь </w:t>
      </w:r>
      <w:r w:rsidR="009E34D9" w:rsidRPr="00504128">
        <w:rPr>
          <w:rFonts w:ascii="Times New Roman" w:eastAsia="Times New Roman" w:hAnsi="Times New Roman"/>
          <w:sz w:val="26"/>
          <w:szCs w:val="26"/>
          <w:lang w:eastAsia="ru-RU"/>
        </w:rPr>
        <w:t>частью 8 статьи 106 Закона о контрактной системе, Комиссия Коми УФАС России</w:t>
      </w:r>
      <w:r w:rsidR="00A16CA4">
        <w:rPr>
          <w:rFonts w:ascii="Times New Roman" w:eastAsia="Times New Roman" w:hAnsi="Times New Roman"/>
          <w:sz w:val="26"/>
          <w:szCs w:val="26"/>
          <w:lang w:eastAsia="ru-RU"/>
        </w:rPr>
        <w:t xml:space="preserve"> </w:t>
      </w:r>
    </w:p>
    <w:p w:rsidR="00395B5E" w:rsidRPr="00504128" w:rsidRDefault="00395B5E" w:rsidP="00395B5E">
      <w:pPr>
        <w:spacing w:after="0" w:line="240" w:lineRule="auto"/>
        <w:ind w:firstLine="709"/>
        <w:jc w:val="both"/>
        <w:rPr>
          <w:rFonts w:ascii="Times New Roman" w:hAnsi="Times New Roman"/>
          <w:sz w:val="26"/>
          <w:szCs w:val="26"/>
        </w:rPr>
      </w:pPr>
    </w:p>
    <w:p w:rsidR="009E0F15" w:rsidRPr="009E0F15" w:rsidRDefault="00D12BEB" w:rsidP="009E0F15">
      <w:pPr>
        <w:spacing w:after="0" w:line="240" w:lineRule="auto"/>
        <w:ind w:firstLine="709"/>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Р</w:t>
      </w:r>
      <w:r w:rsidR="009E0F15" w:rsidRPr="009E0F15">
        <w:rPr>
          <w:rFonts w:ascii="Times New Roman" w:eastAsia="Times New Roman" w:hAnsi="Times New Roman"/>
          <w:b/>
          <w:sz w:val="26"/>
          <w:szCs w:val="26"/>
          <w:lang w:eastAsia="ru-RU"/>
        </w:rPr>
        <w:t>ЕШИЛА:</w:t>
      </w:r>
    </w:p>
    <w:p w:rsidR="00120910" w:rsidRDefault="00120910" w:rsidP="00D02E5C">
      <w:pPr>
        <w:pStyle w:val="af3"/>
        <w:spacing w:after="0" w:line="240" w:lineRule="auto"/>
        <w:jc w:val="both"/>
        <w:rPr>
          <w:sz w:val="26"/>
          <w:szCs w:val="26"/>
        </w:rPr>
      </w:pPr>
    </w:p>
    <w:p w:rsidR="00FC43F5" w:rsidRPr="006E4ACB" w:rsidRDefault="00FE0D09" w:rsidP="00AF1783">
      <w:pPr>
        <w:autoSpaceDE w:val="0"/>
        <w:spacing w:after="0" w:line="240" w:lineRule="auto"/>
        <w:ind w:firstLine="709"/>
        <w:jc w:val="both"/>
        <w:rPr>
          <w:rFonts w:ascii="Times New Roman" w:hAnsi="Times New Roman"/>
          <w:spacing w:val="2"/>
          <w:sz w:val="26"/>
          <w:szCs w:val="26"/>
        </w:rPr>
      </w:pPr>
      <w:r w:rsidRPr="00490D12">
        <w:rPr>
          <w:rFonts w:ascii="Times New Roman" w:eastAsia="Times New Roman" w:hAnsi="Times New Roman"/>
          <w:sz w:val="26"/>
          <w:szCs w:val="26"/>
          <w:lang w:eastAsia="ru-RU"/>
        </w:rPr>
        <w:t>Признать жалобу</w:t>
      </w:r>
      <w:r w:rsidR="00395B5E" w:rsidRPr="00490D12">
        <w:rPr>
          <w:rFonts w:ascii="Times New Roman" w:hAnsi="Times New Roman"/>
          <w:color w:val="000000"/>
          <w:sz w:val="26"/>
          <w:szCs w:val="26"/>
        </w:rPr>
        <w:t xml:space="preserve"> ООО </w:t>
      </w:r>
      <w:r w:rsidR="00AF1783">
        <w:rPr>
          <w:rFonts w:ascii="Times New Roman" w:hAnsi="Times New Roman"/>
          <w:color w:val="000000"/>
          <w:sz w:val="26"/>
          <w:szCs w:val="26"/>
        </w:rPr>
        <w:t>«</w:t>
      </w:r>
      <w:r w:rsidR="003D5059">
        <w:rPr>
          <w:rFonts w:ascii="Times New Roman" w:hAnsi="Times New Roman"/>
          <w:color w:val="000000"/>
          <w:sz w:val="26"/>
          <w:szCs w:val="26"/>
        </w:rPr>
        <w:t>Компания Точного Счета»</w:t>
      </w:r>
      <w:r w:rsidR="00FA4014" w:rsidRPr="00490D12">
        <w:rPr>
          <w:rFonts w:ascii="Times New Roman" w:hAnsi="Times New Roman"/>
          <w:color w:val="000000"/>
          <w:sz w:val="26"/>
          <w:szCs w:val="26"/>
        </w:rPr>
        <w:t xml:space="preserve"> </w:t>
      </w:r>
      <w:r w:rsidR="006E4ACB">
        <w:rPr>
          <w:rFonts w:ascii="Times New Roman" w:hAnsi="Times New Roman"/>
          <w:sz w:val="26"/>
          <w:szCs w:val="26"/>
        </w:rPr>
        <w:t>необоснованной.</w:t>
      </w:r>
    </w:p>
    <w:p w:rsidR="00AF1783" w:rsidRDefault="00AF1783" w:rsidP="00C8317E">
      <w:pPr>
        <w:spacing w:after="0" w:line="240" w:lineRule="auto"/>
        <w:jc w:val="both"/>
        <w:rPr>
          <w:rFonts w:ascii="Times New Roman" w:eastAsia="Times New Roman" w:hAnsi="Times New Roman"/>
          <w:sz w:val="26"/>
          <w:szCs w:val="26"/>
          <w:lang w:eastAsia="ru-RU"/>
        </w:rPr>
      </w:pPr>
    </w:p>
    <w:p w:rsidR="0028487D" w:rsidRPr="009E0F15" w:rsidRDefault="0028487D" w:rsidP="00873BE2">
      <w:pPr>
        <w:spacing w:after="0" w:line="240" w:lineRule="auto"/>
        <w:jc w:val="both"/>
        <w:rPr>
          <w:rFonts w:ascii="Times New Roman" w:eastAsia="Times New Roman" w:hAnsi="Times New Roman"/>
          <w:sz w:val="26"/>
          <w:szCs w:val="26"/>
          <w:lang w:eastAsia="ru-RU"/>
        </w:rPr>
      </w:pPr>
    </w:p>
    <w:tbl>
      <w:tblPr>
        <w:tblW w:w="10348" w:type="dxa"/>
        <w:tblInd w:w="-34" w:type="dxa"/>
        <w:tblLayout w:type="fixed"/>
        <w:tblLook w:val="04A0"/>
      </w:tblPr>
      <w:tblGrid>
        <w:gridCol w:w="4253"/>
        <w:gridCol w:w="1559"/>
        <w:gridCol w:w="4536"/>
      </w:tblGrid>
      <w:tr w:rsidR="009E0F15" w:rsidRPr="00972975" w:rsidTr="00E54B3E">
        <w:tc>
          <w:tcPr>
            <w:tcW w:w="4253" w:type="dxa"/>
          </w:tcPr>
          <w:p w:rsidR="00C8317E" w:rsidRPr="00C8317E" w:rsidRDefault="00C8317E" w:rsidP="00C8317E">
            <w:pPr>
              <w:rPr>
                <w:rFonts w:ascii="Times New Roman" w:eastAsia="Times New Roman" w:hAnsi="Times New Roman"/>
                <w:sz w:val="26"/>
                <w:szCs w:val="26"/>
                <w:lang w:eastAsia="ru-RU"/>
              </w:rPr>
            </w:pPr>
            <w:r>
              <w:rPr>
                <w:rFonts w:ascii="Times New Roman" w:eastAsia="Times New Roman" w:hAnsi="Times New Roman"/>
                <w:sz w:val="26"/>
                <w:szCs w:val="26"/>
                <w:lang w:eastAsia="ru-RU"/>
              </w:rPr>
              <w:t>Председатель комиссии</w:t>
            </w:r>
          </w:p>
        </w:tc>
        <w:tc>
          <w:tcPr>
            <w:tcW w:w="1559" w:type="dxa"/>
          </w:tcPr>
          <w:p w:rsidR="009E0F15" w:rsidRPr="009E0F15" w:rsidRDefault="009E0F15" w:rsidP="006D2FEF">
            <w:pPr>
              <w:spacing w:after="0" w:line="240" w:lineRule="auto"/>
              <w:rPr>
                <w:rFonts w:ascii="Times New Roman" w:eastAsia="Times New Roman" w:hAnsi="Times New Roman"/>
                <w:sz w:val="26"/>
                <w:szCs w:val="26"/>
                <w:lang w:eastAsia="ru-RU"/>
              </w:rPr>
            </w:pPr>
          </w:p>
        </w:tc>
        <w:tc>
          <w:tcPr>
            <w:tcW w:w="4536" w:type="dxa"/>
          </w:tcPr>
          <w:p w:rsidR="009E0F15" w:rsidRPr="002C2793" w:rsidRDefault="00405258" w:rsidP="002C2793">
            <w:pPr>
              <w:tabs>
                <w:tab w:val="left" w:pos="2052"/>
              </w:tabs>
              <w:spacing w:after="0" w:line="240" w:lineRule="auto"/>
              <w:ind w:right="-108"/>
              <w:jc w:val="center"/>
              <w:rPr>
                <w:rFonts w:ascii="Times New Roman" w:eastAsia="Times New Roman" w:hAnsi="Times New Roman"/>
                <w:sz w:val="26"/>
                <w:szCs w:val="26"/>
                <w:lang w:val="en-US" w:eastAsia="ru-RU"/>
              </w:rPr>
            </w:pPr>
            <w:r>
              <w:rPr>
                <w:rFonts w:ascii="Times New Roman" w:eastAsia="Times New Roman" w:hAnsi="Times New Roman"/>
                <w:sz w:val="26"/>
                <w:szCs w:val="26"/>
                <w:lang w:eastAsia="ru-RU"/>
              </w:rPr>
              <w:t xml:space="preserve">                               </w:t>
            </w:r>
            <w:r w:rsidR="00E54B3E">
              <w:rPr>
                <w:rFonts w:ascii="Times New Roman" w:eastAsia="Times New Roman" w:hAnsi="Times New Roman"/>
                <w:sz w:val="26"/>
                <w:szCs w:val="26"/>
                <w:lang w:eastAsia="ru-RU"/>
              </w:rPr>
              <w:t xml:space="preserve">            </w:t>
            </w:r>
            <w:r w:rsidR="003D5059">
              <w:rPr>
                <w:rFonts w:ascii="Times New Roman" w:eastAsia="Times New Roman" w:hAnsi="Times New Roman"/>
                <w:sz w:val="26"/>
                <w:szCs w:val="26"/>
                <w:lang w:eastAsia="ru-RU"/>
              </w:rPr>
              <w:t xml:space="preserve">  </w:t>
            </w:r>
            <w:r w:rsidR="002C2793">
              <w:rPr>
                <w:rFonts w:ascii="Times New Roman" w:eastAsia="Times New Roman" w:hAnsi="Times New Roman"/>
                <w:sz w:val="26"/>
                <w:szCs w:val="26"/>
                <w:lang w:val="en-US" w:eastAsia="ru-RU"/>
              </w:rPr>
              <w:t>&lt;…&gt;</w:t>
            </w:r>
          </w:p>
        </w:tc>
      </w:tr>
    </w:tbl>
    <w:p w:rsidR="00056562" w:rsidRPr="002C2793" w:rsidRDefault="00056562" w:rsidP="006D2FEF">
      <w:pPr>
        <w:spacing w:after="0" w:line="240" w:lineRule="auto"/>
        <w:rPr>
          <w:rFonts w:ascii="Times New Roman" w:hAnsi="Times New Roman"/>
          <w:sz w:val="26"/>
          <w:szCs w:val="26"/>
          <w:lang w:val="en-US"/>
        </w:rPr>
      </w:pPr>
      <w:r w:rsidRPr="00056562">
        <w:rPr>
          <w:rFonts w:ascii="Times New Roman" w:hAnsi="Times New Roman"/>
          <w:sz w:val="26"/>
          <w:szCs w:val="26"/>
        </w:rPr>
        <w:t xml:space="preserve">Члены </w:t>
      </w:r>
      <w:r w:rsidR="00D24B65">
        <w:rPr>
          <w:rFonts w:ascii="Times New Roman" w:hAnsi="Times New Roman"/>
          <w:sz w:val="26"/>
          <w:szCs w:val="26"/>
        </w:rPr>
        <w:t xml:space="preserve">                                                                                                 </w:t>
      </w:r>
      <w:r w:rsidR="003D5059">
        <w:rPr>
          <w:rFonts w:ascii="Times New Roman" w:hAnsi="Times New Roman"/>
          <w:sz w:val="26"/>
          <w:szCs w:val="26"/>
        </w:rPr>
        <w:t xml:space="preserve">                      </w:t>
      </w:r>
      <w:r w:rsidR="00E54B3E">
        <w:rPr>
          <w:rFonts w:ascii="Times New Roman" w:hAnsi="Times New Roman"/>
          <w:sz w:val="26"/>
          <w:szCs w:val="26"/>
        </w:rPr>
        <w:t xml:space="preserve">    </w:t>
      </w:r>
      <w:r w:rsidR="002C2793">
        <w:rPr>
          <w:rFonts w:ascii="Times New Roman" w:hAnsi="Times New Roman"/>
          <w:sz w:val="26"/>
          <w:szCs w:val="26"/>
          <w:lang w:val="en-US"/>
        </w:rPr>
        <w:t xml:space="preserve">       &lt;…&gt;</w:t>
      </w:r>
    </w:p>
    <w:p w:rsidR="00C21873" w:rsidRDefault="00056562" w:rsidP="00C21873">
      <w:pPr>
        <w:spacing w:after="0" w:line="240" w:lineRule="auto"/>
        <w:jc w:val="right"/>
        <w:rPr>
          <w:rFonts w:ascii="Times New Roman" w:hAnsi="Times New Roman"/>
          <w:sz w:val="26"/>
          <w:szCs w:val="26"/>
        </w:rPr>
      </w:pPr>
      <w:r>
        <w:rPr>
          <w:rFonts w:ascii="Times New Roman" w:hAnsi="Times New Roman"/>
          <w:sz w:val="26"/>
          <w:szCs w:val="26"/>
        </w:rPr>
        <w:t xml:space="preserve">                                                                                          </w:t>
      </w:r>
      <w:r w:rsidR="00C21873">
        <w:rPr>
          <w:rFonts w:ascii="Times New Roman" w:hAnsi="Times New Roman"/>
          <w:sz w:val="26"/>
          <w:szCs w:val="26"/>
        </w:rPr>
        <w:t xml:space="preserve">                               </w:t>
      </w:r>
    </w:p>
    <w:p w:rsidR="00E106B2" w:rsidRPr="002C2793" w:rsidRDefault="002C2793" w:rsidP="002C2793">
      <w:pPr>
        <w:tabs>
          <w:tab w:val="left" w:pos="9315"/>
          <w:tab w:val="right" w:pos="10206"/>
        </w:tabs>
        <w:spacing w:after="0" w:line="240" w:lineRule="auto"/>
        <w:rPr>
          <w:rFonts w:ascii="Times New Roman" w:hAnsi="Times New Roman"/>
          <w:sz w:val="26"/>
          <w:szCs w:val="26"/>
          <w:lang w:val="en-US"/>
        </w:rPr>
      </w:pPr>
      <w:r>
        <w:rPr>
          <w:rFonts w:ascii="Times New Roman" w:hAnsi="Times New Roman"/>
          <w:sz w:val="26"/>
          <w:szCs w:val="26"/>
          <w:lang w:val="en-US"/>
        </w:rPr>
        <w:t xml:space="preserve">                                                                                                                                              &lt;…&gt;</w:t>
      </w:r>
      <w:r>
        <w:rPr>
          <w:rFonts w:ascii="Times New Roman" w:hAnsi="Times New Roman"/>
          <w:sz w:val="26"/>
          <w:szCs w:val="26"/>
        </w:rPr>
        <w:tab/>
        <w:t xml:space="preserve">         </w:t>
      </w:r>
    </w:p>
    <w:p w:rsidR="00E106B2" w:rsidRDefault="00E106B2" w:rsidP="00E106B2">
      <w:pPr>
        <w:pStyle w:val="af1"/>
        <w:spacing w:before="0" w:beforeAutospacing="0" w:after="0" w:afterAutospacing="0"/>
        <w:ind w:firstLine="709"/>
        <w:jc w:val="both"/>
        <w:rPr>
          <w:sz w:val="26"/>
          <w:szCs w:val="26"/>
        </w:rPr>
      </w:pPr>
    </w:p>
    <w:p w:rsidR="002D4FCA" w:rsidRDefault="003D5059" w:rsidP="003D5059">
      <w:pPr>
        <w:spacing w:after="0" w:line="240" w:lineRule="auto"/>
        <w:jc w:val="both"/>
        <w:rPr>
          <w:rFonts w:ascii="Times New Roman" w:hAnsi="Times New Roman"/>
          <w:sz w:val="26"/>
          <w:szCs w:val="26"/>
          <w:lang w:val="en-US"/>
        </w:rPr>
      </w:pPr>
      <w:r>
        <w:rPr>
          <w:rFonts w:ascii="Times New Roman" w:hAnsi="Times New Roman"/>
          <w:sz w:val="26"/>
          <w:szCs w:val="26"/>
        </w:rPr>
        <w:tab/>
      </w:r>
    </w:p>
    <w:p w:rsidR="003D5059" w:rsidRDefault="002D4FCA" w:rsidP="003D5059">
      <w:pPr>
        <w:spacing w:after="0" w:line="240" w:lineRule="auto"/>
        <w:jc w:val="both"/>
        <w:rPr>
          <w:rFonts w:ascii="Times New Roman" w:eastAsia="Times New Roman" w:hAnsi="Times New Roman"/>
          <w:sz w:val="26"/>
          <w:szCs w:val="26"/>
          <w:lang w:eastAsia="ru-RU"/>
        </w:rPr>
      </w:pPr>
      <w:r w:rsidRPr="002D4FCA">
        <w:rPr>
          <w:rFonts w:ascii="Times New Roman" w:hAnsi="Times New Roman"/>
          <w:sz w:val="26"/>
          <w:szCs w:val="26"/>
        </w:rPr>
        <w:t xml:space="preserve">           </w:t>
      </w:r>
      <w:r w:rsidR="003D5059" w:rsidRPr="009E0F15">
        <w:rPr>
          <w:rFonts w:ascii="Times New Roman" w:eastAsia="Times New Roman" w:hAnsi="Times New Roman"/>
          <w:sz w:val="26"/>
          <w:szCs w:val="26"/>
          <w:lang w:eastAsia="ru-RU"/>
        </w:rPr>
        <w:t>Решение может быть обжаловано в судебном порядке в течение трех месяцев со дня его принятия.</w:t>
      </w:r>
    </w:p>
    <w:p w:rsidR="00056562" w:rsidRDefault="003D5059" w:rsidP="003D5059">
      <w:pPr>
        <w:tabs>
          <w:tab w:val="left" w:pos="213"/>
          <w:tab w:val="right" w:pos="9922"/>
        </w:tabs>
        <w:spacing w:after="0" w:line="240" w:lineRule="auto"/>
        <w:rPr>
          <w:rFonts w:ascii="Times New Roman" w:hAnsi="Times New Roman"/>
          <w:sz w:val="26"/>
          <w:szCs w:val="26"/>
        </w:rPr>
      </w:pPr>
      <w:r>
        <w:rPr>
          <w:rFonts w:ascii="Times New Roman" w:hAnsi="Times New Roman"/>
          <w:sz w:val="26"/>
          <w:szCs w:val="26"/>
        </w:rPr>
        <w:tab/>
      </w:r>
      <w:r w:rsidR="00056562">
        <w:rPr>
          <w:rFonts w:ascii="Times New Roman" w:hAnsi="Times New Roman"/>
          <w:sz w:val="26"/>
          <w:szCs w:val="26"/>
        </w:rPr>
        <w:t xml:space="preserve">       </w:t>
      </w:r>
      <w:r w:rsidR="00A45995">
        <w:rPr>
          <w:rFonts w:ascii="Times New Roman" w:hAnsi="Times New Roman"/>
          <w:sz w:val="26"/>
          <w:szCs w:val="26"/>
        </w:rPr>
        <w:t xml:space="preserve">                                  </w:t>
      </w:r>
      <w:r w:rsidR="00C21873">
        <w:rPr>
          <w:rFonts w:ascii="Times New Roman" w:hAnsi="Times New Roman"/>
          <w:sz w:val="26"/>
          <w:szCs w:val="26"/>
        </w:rPr>
        <w:t xml:space="preserve">                         </w:t>
      </w:r>
    </w:p>
    <w:sectPr w:rsidR="00056562" w:rsidSect="00E54B3E">
      <w:headerReference w:type="even" r:id="rId14"/>
      <w:headerReference w:type="default" r:id="rId15"/>
      <w:pgSz w:w="11907" w:h="16840" w:code="9"/>
      <w:pgMar w:top="709" w:right="567" w:bottom="709" w:left="1134" w:header="397" w:footer="62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79E" w:rsidRDefault="0069679E">
      <w:pPr>
        <w:spacing w:after="0" w:line="240" w:lineRule="auto"/>
      </w:pPr>
      <w:r>
        <w:separator/>
      </w:r>
    </w:p>
  </w:endnote>
  <w:endnote w:type="continuationSeparator" w:id="1">
    <w:p w:rsidR="0069679E" w:rsidRDefault="006967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79E" w:rsidRDefault="0069679E">
      <w:pPr>
        <w:spacing w:after="0" w:line="240" w:lineRule="auto"/>
      </w:pPr>
      <w:r>
        <w:separator/>
      </w:r>
    </w:p>
  </w:footnote>
  <w:footnote w:type="continuationSeparator" w:id="1">
    <w:p w:rsidR="0069679E" w:rsidRDefault="006967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15" w:rsidRDefault="003444E0">
    <w:pPr>
      <w:pStyle w:val="a3"/>
      <w:framePr w:wrap="around" w:vAnchor="text" w:hAnchor="margin" w:xAlign="center" w:y="1"/>
      <w:rPr>
        <w:rStyle w:val="a5"/>
      </w:rPr>
    </w:pPr>
    <w:r>
      <w:rPr>
        <w:rStyle w:val="a5"/>
      </w:rPr>
      <w:fldChar w:fldCharType="begin"/>
    </w:r>
    <w:r w:rsidR="00DC3315">
      <w:rPr>
        <w:rStyle w:val="a5"/>
      </w:rPr>
      <w:instrText xml:space="preserve">PAGE  </w:instrText>
    </w:r>
    <w:r>
      <w:rPr>
        <w:rStyle w:val="a5"/>
      </w:rPr>
      <w:fldChar w:fldCharType="end"/>
    </w:r>
  </w:p>
  <w:p w:rsidR="00DC3315" w:rsidRDefault="00DC331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15" w:rsidRDefault="00DC3315">
    <w:pPr>
      <w:pStyle w:val="a3"/>
      <w:framePr w:wrap="around" w:vAnchor="text" w:hAnchor="margin" w:xAlign="center" w:y="1"/>
      <w:rPr>
        <w:rStyle w:val="a5"/>
      </w:rPr>
    </w:pPr>
    <w:r>
      <w:rPr>
        <w:rStyle w:val="a5"/>
      </w:rPr>
      <w:t>-</w:t>
    </w:r>
    <w:r w:rsidR="003444E0">
      <w:rPr>
        <w:rStyle w:val="a5"/>
      </w:rPr>
      <w:fldChar w:fldCharType="begin"/>
    </w:r>
    <w:r>
      <w:rPr>
        <w:rStyle w:val="a5"/>
      </w:rPr>
      <w:instrText xml:space="preserve">PAGE  </w:instrText>
    </w:r>
    <w:r w:rsidR="003444E0">
      <w:rPr>
        <w:rStyle w:val="a5"/>
      </w:rPr>
      <w:fldChar w:fldCharType="separate"/>
    </w:r>
    <w:r w:rsidR="002C2793">
      <w:rPr>
        <w:rStyle w:val="a5"/>
        <w:noProof/>
      </w:rPr>
      <w:t>6</w:t>
    </w:r>
    <w:r w:rsidR="003444E0">
      <w:rPr>
        <w:rStyle w:val="a5"/>
      </w:rPr>
      <w:fldChar w:fldCharType="end"/>
    </w:r>
    <w:r>
      <w:rPr>
        <w:rStyle w:val="a5"/>
      </w:rPr>
      <w:t>-</w:t>
    </w:r>
  </w:p>
  <w:p w:rsidR="00DC3315" w:rsidRDefault="00DC331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DAF9B8"/>
    <w:lvl w:ilvl="0">
      <w:numFmt w:val="decimal"/>
      <w:lvlText w:val="*"/>
      <w:lvlJc w:val="left"/>
      <w:pPr>
        <w:ind w:left="0" w:firstLine="0"/>
      </w:pPr>
    </w:lvl>
  </w:abstractNum>
  <w:abstractNum w:abstractNumId="1">
    <w:nsid w:val="048C2BA7"/>
    <w:multiLevelType w:val="multilevel"/>
    <w:tmpl w:val="A590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16287"/>
    <w:multiLevelType w:val="hybridMultilevel"/>
    <w:tmpl w:val="A54CFE38"/>
    <w:lvl w:ilvl="0" w:tplc="2146E1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BD7FA1"/>
    <w:multiLevelType w:val="multilevel"/>
    <w:tmpl w:val="036A42A8"/>
    <w:lvl w:ilvl="0">
      <w:start w:val="1"/>
      <w:numFmt w:val="decimal"/>
      <w:lvlText w:val="%1."/>
      <w:lvlJc w:val="left"/>
      <w:pPr>
        <w:ind w:left="1069"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abstractNum w:abstractNumId="4">
    <w:nsid w:val="17D7503C"/>
    <w:multiLevelType w:val="multilevel"/>
    <w:tmpl w:val="A078B1E2"/>
    <w:lvl w:ilvl="0">
      <w:start w:val="2"/>
      <w:numFmt w:val="decimal"/>
      <w:lvlText w:val="%1."/>
      <w:lvlJc w:val="left"/>
      <w:pPr>
        <w:ind w:left="720" w:hanging="360"/>
      </w:pPr>
    </w:lvl>
    <w:lvl w:ilvl="1">
      <w:start w:val="1"/>
      <w:numFmt w:val="decimal"/>
      <w:isLgl/>
      <w:lvlText w:val="%1.%2."/>
      <w:lvlJc w:val="left"/>
      <w:pPr>
        <w:ind w:left="1211" w:hanging="360"/>
      </w:pPr>
    </w:lvl>
    <w:lvl w:ilvl="2">
      <w:start w:val="1"/>
      <w:numFmt w:val="decimal"/>
      <w:isLgl/>
      <w:lvlText w:val="%1.%2.%3."/>
      <w:lvlJc w:val="left"/>
      <w:pPr>
        <w:ind w:left="1288"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17D8650C"/>
    <w:multiLevelType w:val="hybridMultilevel"/>
    <w:tmpl w:val="AEFCA982"/>
    <w:lvl w:ilvl="0" w:tplc="0419000F">
      <w:start w:val="1"/>
      <w:numFmt w:val="decimal"/>
      <w:lvlText w:val="%1."/>
      <w:lvlJc w:val="left"/>
      <w:pPr>
        <w:tabs>
          <w:tab w:val="num" w:pos="1211"/>
        </w:tabs>
        <w:ind w:left="1211"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6">
    <w:nsid w:val="1B2B6AB2"/>
    <w:multiLevelType w:val="multilevel"/>
    <w:tmpl w:val="DC4A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2E2CB9"/>
    <w:multiLevelType w:val="hybridMultilevel"/>
    <w:tmpl w:val="FC9A55BE"/>
    <w:lvl w:ilvl="0" w:tplc="B322BDEE">
      <w:start w:val="1"/>
      <w:numFmt w:val="decimal"/>
      <w:lvlText w:val="%1."/>
      <w:lvlJc w:val="left"/>
      <w:pPr>
        <w:ind w:left="644"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8">
    <w:nsid w:val="22457038"/>
    <w:multiLevelType w:val="hybridMultilevel"/>
    <w:tmpl w:val="8552FC2A"/>
    <w:lvl w:ilvl="0" w:tplc="AAA2847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0824E6"/>
    <w:multiLevelType w:val="hybridMultilevel"/>
    <w:tmpl w:val="F3F23322"/>
    <w:lvl w:ilvl="0" w:tplc="F7306DFC">
      <w:start w:val="1"/>
      <w:numFmt w:val="decimal"/>
      <w:lvlText w:val="%1."/>
      <w:lvlJc w:val="left"/>
      <w:pPr>
        <w:ind w:left="1729" w:hanging="10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8340702"/>
    <w:multiLevelType w:val="hybridMultilevel"/>
    <w:tmpl w:val="8256B760"/>
    <w:lvl w:ilvl="0" w:tplc="8C9A8658">
      <w:start w:val="1"/>
      <w:numFmt w:val="decimal"/>
      <w:lvlText w:val="%1."/>
      <w:lvlJc w:val="left"/>
      <w:pPr>
        <w:tabs>
          <w:tab w:val="num" w:pos="169"/>
        </w:tabs>
        <w:ind w:left="283" w:hanging="227"/>
      </w:pPr>
      <w:rPr>
        <w:rFonts w:ascii="Times New Roman" w:eastAsia="Times New Roman" w:hAnsi="Times New Roman" w:cs="Times New Roman"/>
        <w:b/>
        <w:sz w:val="22"/>
        <w:szCs w:val="22"/>
      </w:r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11">
    <w:nsid w:val="49AE5CB7"/>
    <w:multiLevelType w:val="hybridMultilevel"/>
    <w:tmpl w:val="56FC8A0E"/>
    <w:lvl w:ilvl="0" w:tplc="16B690C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nsid w:val="6D52416F"/>
    <w:multiLevelType w:val="hybridMultilevel"/>
    <w:tmpl w:val="6876F20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3">
    <w:nsid w:val="77FD04D8"/>
    <w:multiLevelType w:val="hybridMultilevel"/>
    <w:tmpl w:val="BA500B36"/>
    <w:lvl w:ilvl="0" w:tplc="1682EE32">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11"/>
  </w:num>
  <w:num w:numId="3">
    <w:abstractNumId w:val="10"/>
  </w:num>
  <w:num w:numId="4">
    <w:abstractNumId w:val="13"/>
  </w:num>
  <w:num w:numId="5">
    <w:abstractNumId w:val="2"/>
  </w:num>
  <w:num w:numId="6">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7">
    <w:abstractNumId w:val="1"/>
  </w:num>
  <w:num w:numId="8">
    <w:abstractNumId w:val="6"/>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12"/>
  </w:num>
  <w:num w:numId="13">
    <w:abstractNumId w:val="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0F15"/>
    <w:rsid w:val="00001196"/>
    <w:rsid w:val="00006B8A"/>
    <w:rsid w:val="00006B92"/>
    <w:rsid w:val="000112BE"/>
    <w:rsid w:val="000211D7"/>
    <w:rsid w:val="00025591"/>
    <w:rsid w:val="00027D5B"/>
    <w:rsid w:val="00027F47"/>
    <w:rsid w:val="00032D49"/>
    <w:rsid w:val="00033234"/>
    <w:rsid w:val="00034601"/>
    <w:rsid w:val="00034CAA"/>
    <w:rsid w:val="00037793"/>
    <w:rsid w:val="00043C4B"/>
    <w:rsid w:val="0005056C"/>
    <w:rsid w:val="00050AB9"/>
    <w:rsid w:val="000512DD"/>
    <w:rsid w:val="000515C1"/>
    <w:rsid w:val="00054AD6"/>
    <w:rsid w:val="00056562"/>
    <w:rsid w:val="0005702F"/>
    <w:rsid w:val="0006481B"/>
    <w:rsid w:val="00072AE5"/>
    <w:rsid w:val="00073454"/>
    <w:rsid w:val="00073C52"/>
    <w:rsid w:val="00075C46"/>
    <w:rsid w:val="00077482"/>
    <w:rsid w:val="000802A8"/>
    <w:rsid w:val="0008264B"/>
    <w:rsid w:val="0008328E"/>
    <w:rsid w:val="00084494"/>
    <w:rsid w:val="00085B49"/>
    <w:rsid w:val="00086903"/>
    <w:rsid w:val="00086E79"/>
    <w:rsid w:val="000912F9"/>
    <w:rsid w:val="000913FA"/>
    <w:rsid w:val="000961E4"/>
    <w:rsid w:val="000A10A7"/>
    <w:rsid w:val="000A6DFF"/>
    <w:rsid w:val="000B048F"/>
    <w:rsid w:val="000B36F9"/>
    <w:rsid w:val="000B4444"/>
    <w:rsid w:val="000B4460"/>
    <w:rsid w:val="000B614D"/>
    <w:rsid w:val="000C1AE1"/>
    <w:rsid w:val="000C2B02"/>
    <w:rsid w:val="000D21AA"/>
    <w:rsid w:val="000D2276"/>
    <w:rsid w:val="000D3297"/>
    <w:rsid w:val="000D59F0"/>
    <w:rsid w:val="000E0E0A"/>
    <w:rsid w:val="000E2389"/>
    <w:rsid w:val="000E49CE"/>
    <w:rsid w:val="000F0E7A"/>
    <w:rsid w:val="000F1D91"/>
    <w:rsid w:val="000F2B06"/>
    <w:rsid w:val="000F31C6"/>
    <w:rsid w:val="000F4CC2"/>
    <w:rsid w:val="001036D2"/>
    <w:rsid w:val="00103E22"/>
    <w:rsid w:val="001057F4"/>
    <w:rsid w:val="00105BC7"/>
    <w:rsid w:val="00112E8D"/>
    <w:rsid w:val="00116F2E"/>
    <w:rsid w:val="00120910"/>
    <w:rsid w:val="00120AAA"/>
    <w:rsid w:val="00123DDB"/>
    <w:rsid w:val="00125BBB"/>
    <w:rsid w:val="00143E00"/>
    <w:rsid w:val="0015231A"/>
    <w:rsid w:val="00155747"/>
    <w:rsid w:val="001570D3"/>
    <w:rsid w:val="0015759B"/>
    <w:rsid w:val="00163177"/>
    <w:rsid w:val="00172D0A"/>
    <w:rsid w:val="00175164"/>
    <w:rsid w:val="00176AF9"/>
    <w:rsid w:val="00176E4C"/>
    <w:rsid w:val="0019072D"/>
    <w:rsid w:val="0019203D"/>
    <w:rsid w:val="001929AB"/>
    <w:rsid w:val="001A5A5D"/>
    <w:rsid w:val="001B1668"/>
    <w:rsid w:val="001B1C7F"/>
    <w:rsid w:val="001B2D9A"/>
    <w:rsid w:val="001B47C5"/>
    <w:rsid w:val="001B48E5"/>
    <w:rsid w:val="001B4A09"/>
    <w:rsid w:val="001B5086"/>
    <w:rsid w:val="001B6C1B"/>
    <w:rsid w:val="001B7C15"/>
    <w:rsid w:val="001B7CDD"/>
    <w:rsid w:val="001B7E6A"/>
    <w:rsid w:val="001D06B4"/>
    <w:rsid w:val="001E0EE5"/>
    <w:rsid w:val="001E1B0E"/>
    <w:rsid w:val="001E2B4C"/>
    <w:rsid w:val="001E4F7F"/>
    <w:rsid w:val="001E727B"/>
    <w:rsid w:val="001E748A"/>
    <w:rsid w:val="001E7501"/>
    <w:rsid w:val="001E7DFF"/>
    <w:rsid w:val="001F19F2"/>
    <w:rsid w:val="001F3296"/>
    <w:rsid w:val="001F39E2"/>
    <w:rsid w:val="001F3AC4"/>
    <w:rsid w:val="00200A20"/>
    <w:rsid w:val="00201BA5"/>
    <w:rsid w:val="002023BC"/>
    <w:rsid w:val="002034B0"/>
    <w:rsid w:val="0020755A"/>
    <w:rsid w:val="00217E39"/>
    <w:rsid w:val="002200AA"/>
    <w:rsid w:val="0023403F"/>
    <w:rsid w:val="00237AC4"/>
    <w:rsid w:val="00245677"/>
    <w:rsid w:val="00246C84"/>
    <w:rsid w:val="00250BE5"/>
    <w:rsid w:val="00252C3A"/>
    <w:rsid w:val="00252DB4"/>
    <w:rsid w:val="00254279"/>
    <w:rsid w:val="00257E26"/>
    <w:rsid w:val="00266254"/>
    <w:rsid w:val="00271D1B"/>
    <w:rsid w:val="00274B82"/>
    <w:rsid w:val="00277578"/>
    <w:rsid w:val="0027799A"/>
    <w:rsid w:val="0028026B"/>
    <w:rsid w:val="00280CF4"/>
    <w:rsid w:val="00281005"/>
    <w:rsid w:val="00281325"/>
    <w:rsid w:val="0028487D"/>
    <w:rsid w:val="00285B48"/>
    <w:rsid w:val="00286EF2"/>
    <w:rsid w:val="002876B0"/>
    <w:rsid w:val="0029007D"/>
    <w:rsid w:val="0029033B"/>
    <w:rsid w:val="0029175D"/>
    <w:rsid w:val="002932CD"/>
    <w:rsid w:val="00295760"/>
    <w:rsid w:val="00297F42"/>
    <w:rsid w:val="002A3ED7"/>
    <w:rsid w:val="002A59E7"/>
    <w:rsid w:val="002B05DF"/>
    <w:rsid w:val="002B30CD"/>
    <w:rsid w:val="002B4A94"/>
    <w:rsid w:val="002B4C65"/>
    <w:rsid w:val="002B59C9"/>
    <w:rsid w:val="002B7803"/>
    <w:rsid w:val="002B7D1D"/>
    <w:rsid w:val="002C0A99"/>
    <w:rsid w:val="002C2793"/>
    <w:rsid w:val="002C4028"/>
    <w:rsid w:val="002C485D"/>
    <w:rsid w:val="002C6927"/>
    <w:rsid w:val="002D2B72"/>
    <w:rsid w:val="002D4FCA"/>
    <w:rsid w:val="002D6369"/>
    <w:rsid w:val="002D76F5"/>
    <w:rsid w:val="002E3E13"/>
    <w:rsid w:val="002E57C7"/>
    <w:rsid w:val="002E57F4"/>
    <w:rsid w:val="002F1550"/>
    <w:rsid w:val="002F5EF8"/>
    <w:rsid w:val="003032D5"/>
    <w:rsid w:val="003055A6"/>
    <w:rsid w:val="003159FA"/>
    <w:rsid w:val="00317465"/>
    <w:rsid w:val="003240DB"/>
    <w:rsid w:val="00326917"/>
    <w:rsid w:val="00331847"/>
    <w:rsid w:val="00331B0B"/>
    <w:rsid w:val="00332ECA"/>
    <w:rsid w:val="00333FC8"/>
    <w:rsid w:val="003367B0"/>
    <w:rsid w:val="003419A3"/>
    <w:rsid w:val="00341E7B"/>
    <w:rsid w:val="003444E0"/>
    <w:rsid w:val="00344721"/>
    <w:rsid w:val="00345D85"/>
    <w:rsid w:val="00350882"/>
    <w:rsid w:val="003527F0"/>
    <w:rsid w:val="00352C90"/>
    <w:rsid w:val="003606F3"/>
    <w:rsid w:val="00362E50"/>
    <w:rsid w:val="003778CF"/>
    <w:rsid w:val="003821B1"/>
    <w:rsid w:val="0038475E"/>
    <w:rsid w:val="00384E90"/>
    <w:rsid w:val="00386392"/>
    <w:rsid w:val="00387071"/>
    <w:rsid w:val="00387627"/>
    <w:rsid w:val="00392B99"/>
    <w:rsid w:val="00395B5E"/>
    <w:rsid w:val="00397ED2"/>
    <w:rsid w:val="003A5D0D"/>
    <w:rsid w:val="003B57EB"/>
    <w:rsid w:val="003B717E"/>
    <w:rsid w:val="003C3DC0"/>
    <w:rsid w:val="003C4B78"/>
    <w:rsid w:val="003C7668"/>
    <w:rsid w:val="003C7AA4"/>
    <w:rsid w:val="003D103C"/>
    <w:rsid w:val="003D175D"/>
    <w:rsid w:val="003D5059"/>
    <w:rsid w:val="003D6C5B"/>
    <w:rsid w:val="003D775D"/>
    <w:rsid w:val="003E03CB"/>
    <w:rsid w:val="003E04BF"/>
    <w:rsid w:val="003E5925"/>
    <w:rsid w:val="003F14A6"/>
    <w:rsid w:val="003F6653"/>
    <w:rsid w:val="004014FE"/>
    <w:rsid w:val="00403B5E"/>
    <w:rsid w:val="00405258"/>
    <w:rsid w:val="00410CA9"/>
    <w:rsid w:val="0041529F"/>
    <w:rsid w:val="00421D01"/>
    <w:rsid w:val="00425315"/>
    <w:rsid w:val="00432631"/>
    <w:rsid w:val="00433096"/>
    <w:rsid w:val="0043511F"/>
    <w:rsid w:val="00436533"/>
    <w:rsid w:val="00437BA7"/>
    <w:rsid w:val="00441EEC"/>
    <w:rsid w:val="00443B18"/>
    <w:rsid w:val="00445F4D"/>
    <w:rsid w:val="0045007B"/>
    <w:rsid w:val="00451472"/>
    <w:rsid w:val="0045168C"/>
    <w:rsid w:val="0045453F"/>
    <w:rsid w:val="00457A91"/>
    <w:rsid w:val="00463968"/>
    <w:rsid w:val="004648B0"/>
    <w:rsid w:val="00465C9F"/>
    <w:rsid w:val="00466AF9"/>
    <w:rsid w:val="004764E5"/>
    <w:rsid w:val="004823AD"/>
    <w:rsid w:val="00487EAE"/>
    <w:rsid w:val="00490D12"/>
    <w:rsid w:val="00491BA5"/>
    <w:rsid w:val="004975AD"/>
    <w:rsid w:val="004A066F"/>
    <w:rsid w:val="004A08AE"/>
    <w:rsid w:val="004A314B"/>
    <w:rsid w:val="004B1315"/>
    <w:rsid w:val="004B3042"/>
    <w:rsid w:val="004B5402"/>
    <w:rsid w:val="004B5985"/>
    <w:rsid w:val="004C10CE"/>
    <w:rsid w:val="004C295C"/>
    <w:rsid w:val="004C3A3D"/>
    <w:rsid w:val="004C53FD"/>
    <w:rsid w:val="004D037A"/>
    <w:rsid w:val="004D225A"/>
    <w:rsid w:val="004D3428"/>
    <w:rsid w:val="004D6B59"/>
    <w:rsid w:val="004D6B68"/>
    <w:rsid w:val="004E17ED"/>
    <w:rsid w:val="004E189E"/>
    <w:rsid w:val="004E66BC"/>
    <w:rsid w:val="004F02A3"/>
    <w:rsid w:val="004F22C1"/>
    <w:rsid w:val="004F2C0E"/>
    <w:rsid w:val="004F34FC"/>
    <w:rsid w:val="004F705D"/>
    <w:rsid w:val="00500178"/>
    <w:rsid w:val="00500568"/>
    <w:rsid w:val="00500799"/>
    <w:rsid w:val="00504128"/>
    <w:rsid w:val="00504EBE"/>
    <w:rsid w:val="0050565E"/>
    <w:rsid w:val="005070BC"/>
    <w:rsid w:val="00507EBA"/>
    <w:rsid w:val="005104BA"/>
    <w:rsid w:val="0051141A"/>
    <w:rsid w:val="00513A27"/>
    <w:rsid w:val="00516D16"/>
    <w:rsid w:val="00517344"/>
    <w:rsid w:val="005243B8"/>
    <w:rsid w:val="005275A3"/>
    <w:rsid w:val="005354C4"/>
    <w:rsid w:val="00540007"/>
    <w:rsid w:val="005418D6"/>
    <w:rsid w:val="00543C43"/>
    <w:rsid w:val="005536C3"/>
    <w:rsid w:val="005546E6"/>
    <w:rsid w:val="0055770B"/>
    <w:rsid w:val="00560FB3"/>
    <w:rsid w:val="00563C4D"/>
    <w:rsid w:val="00570F21"/>
    <w:rsid w:val="0057326B"/>
    <w:rsid w:val="00576ADF"/>
    <w:rsid w:val="00584309"/>
    <w:rsid w:val="00586905"/>
    <w:rsid w:val="005964B1"/>
    <w:rsid w:val="00597BCA"/>
    <w:rsid w:val="005A178E"/>
    <w:rsid w:val="005A1E33"/>
    <w:rsid w:val="005A1F10"/>
    <w:rsid w:val="005A281A"/>
    <w:rsid w:val="005A2D63"/>
    <w:rsid w:val="005A6F1F"/>
    <w:rsid w:val="005B037F"/>
    <w:rsid w:val="005B481A"/>
    <w:rsid w:val="005B6C3E"/>
    <w:rsid w:val="005C35F7"/>
    <w:rsid w:val="005E00A1"/>
    <w:rsid w:val="005E0DBC"/>
    <w:rsid w:val="005E1417"/>
    <w:rsid w:val="005E2FC9"/>
    <w:rsid w:val="005E52E3"/>
    <w:rsid w:val="005E5CED"/>
    <w:rsid w:val="005E66E0"/>
    <w:rsid w:val="005F0873"/>
    <w:rsid w:val="005F1253"/>
    <w:rsid w:val="005F37CA"/>
    <w:rsid w:val="005F3C7B"/>
    <w:rsid w:val="006050CB"/>
    <w:rsid w:val="00606008"/>
    <w:rsid w:val="006076B1"/>
    <w:rsid w:val="006102D9"/>
    <w:rsid w:val="00614964"/>
    <w:rsid w:val="00615406"/>
    <w:rsid w:val="00617ACD"/>
    <w:rsid w:val="006224B0"/>
    <w:rsid w:val="00625BD2"/>
    <w:rsid w:val="0062734A"/>
    <w:rsid w:val="0063463A"/>
    <w:rsid w:val="00634AB2"/>
    <w:rsid w:val="00634DFC"/>
    <w:rsid w:val="00641A9E"/>
    <w:rsid w:val="006443B2"/>
    <w:rsid w:val="006534EB"/>
    <w:rsid w:val="00655391"/>
    <w:rsid w:val="00661133"/>
    <w:rsid w:val="006611D2"/>
    <w:rsid w:val="00662646"/>
    <w:rsid w:val="0066550A"/>
    <w:rsid w:val="00673795"/>
    <w:rsid w:val="006740C1"/>
    <w:rsid w:val="0067469D"/>
    <w:rsid w:val="006829F3"/>
    <w:rsid w:val="00691DD3"/>
    <w:rsid w:val="006928D4"/>
    <w:rsid w:val="0069679E"/>
    <w:rsid w:val="00697087"/>
    <w:rsid w:val="006A4D94"/>
    <w:rsid w:val="006A6DAA"/>
    <w:rsid w:val="006A77C1"/>
    <w:rsid w:val="006A7EAB"/>
    <w:rsid w:val="006C2DD2"/>
    <w:rsid w:val="006C7FA3"/>
    <w:rsid w:val="006D0A57"/>
    <w:rsid w:val="006D2D5B"/>
    <w:rsid w:val="006D2FEF"/>
    <w:rsid w:val="006D5189"/>
    <w:rsid w:val="006E2E26"/>
    <w:rsid w:val="006E4ACB"/>
    <w:rsid w:val="006E611F"/>
    <w:rsid w:val="006F1B66"/>
    <w:rsid w:val="006F2123"/>
    <w:rsid w:val="006F29D4"/>
    <w:rsid w:val="006F2C08"/>
    <w:rsid w:val="006F30F6"/>
    <w:rsid w:val="006F4ADC"/>
    <w:rsid w:val="006F5B80"/>
    <w:rsid w:val="006F6C0C"/>
    <w:rsid w:val="006F7D4A"/>
    <w:rsid w:val="006F7D8D"/>
    <w:rsid w:val="006F7FEE"/>
    <w:rsid w:val="00700301"/>
    <w:rsid w:val="00700F49"/>
    <w:rsid w:val="0070551F"/>
    <w:rsid w:val="00712B0E"/>
    <w:rsid w:val="00717913"/>
    <w:rsid w:val="007221B4"/>
    <w:rsid w:val="00723714"/>
    <w:rsid w:val="00723F1D"/>
    <w:rsid w:val="00727824"/>
    <w:rsid w:val="007325C3"/>
    <w:rsid w:val="00736FBE"/>
    <w:rsid w:val="00740142"/>
    <w:rsid w:val="00743BA0"/>
    <w:rsid w:val="00743E24"/>
    <w:rsid w:val="00743FF5"/>
    <w:rsid w:val="00745B24"/>
    <w:rsid w:val="007478C7"/>
    <w:rsid w:val="00764A90"/>
    <w:rsid w:val="00770122"/>
    <w:rsid w:val="007703DD"/>
    <w:rsid w:val="00770A00"/>
    <w:rsid w:val="0077240E"/>
    <w:rsid w:val="0077275B"/>
    <w:rsid w:val="00776D24"/>
    <w:rsid w:val="007808C2"/>
    <w:rsid w:val="007816D3"/>
    <w:rsid w:val="0078352D"/>
    <w:rsid w:val="0078372A"/>
    <w:rsid w:val="00783FB1"/>
    <w:rsid w:val="00783FEA"/>
    <w:rsid w:val="00790F5C"/>
    <w:rsid w:val="00792499"/>
    <w:rsid w:val="00793D53"/>
    <w:rsid w:val="00797EF4"/>
    <w:rsid w:val="007A0B6D"/>
    <w:rsid w:val="007A3D2E"/>
    <w:rsid w:val="007A4065"/>
    <w:rsid w:val="007A5049"/>
    <w:rsid w:val="007A5BED"/>
    <w:rsid w:val="007A6978"/>
    <w:rsid w:val="007B218E"/>
    <w:rsid w:val="007B3C38"/>
    <w:rsid w:val="007B40D1"/>
    <w:rsid w:val="007B4C09"/>
    <w:rsid w:val="007B66F6"/>
    <w:rsid w:val="007C5895"/>
    <w:rsid w:val="007C67E0"/>
    <w:rsid w:val="007C7F3F"/>
    <w:rsid w:val="007D06DD"/>
    <w:rsid w:val="007D158C"/>
    <w:rsid w:val="007D1C92"/>
    <w:rsid w:val="007D452F"/>
    <w:rsid w:val="007D46F5"/>
    <w:rsid w:val="007D7105"/>
    <w:rsid w:val="007D78C3"/>
    <w:rsid w:val="007E30E5"/>
    <w:rsid w:val="007E4D92"/>
    <w:rsid w:val="007E524D"/>
    <w:rsid w:val="007E6B92"/>
    <w:rsid w:val="007F1D85"/>
    <w:rsid w:val="007F394F"/>
    <w:rsid w:val="007F587C"/>
    <w:rsid w:val="007F6D40"/>
    <w:rsid w:val="007F6D7F"/>
    <w:rsid w:val="00804AB4"/>
    <w:rsid w:val="008057B7"/>
    <w:rsid w:val="0080799C"/>
    <w:rsid w:val="008101CB"/>
    <w:rsid w:val="00812659"/>
    <w:rsid w:val="00812C78"/>
    <w:rsid w:val="00813CCC"/>
    <w:rsid w:val="008146B6"/>
    <w:rsid w:val="008152F7"/>
    <w:rsid w:val="008207F2"/>
    <w:rsid w:val="00820ECD"/>
    <w:rsid w:val="00821E6E"/>
    <w:rsid w:val="00824EFA"/>
    <w:rsid w:val="00825191"/>
    <w:rsid w:val="00832B12"/>
    <w:rsid w:val="00834C48"/>
    <w:rsid w:val="008400C4"/>
    <w:rsid w:val="00845693"/>
    <w:rsid w:val="008460CE"/>
    <w:rsid w:val="008476A9"/>
    <w:rsid w:val="0085234A"/>
    <w:rsid w:val="008548B7"/>
    <w:rsid w:val="008556B0"/>
    <w:rsid w:val="008604AD"/>
    <w:rsid w:val="00863E66"/>
    <w:rsid w:val="00866B26"/>
    <w:rsid w:val="00870478"/>
    <w:rsid w:val="00872C9D"/>
    <w:rsid w:val="00872F4E"/>
    <w:rsid w:val="00873BE2"/>
    <w:rsid w:val="00874094"/>
    <w:rsid w:val="00881E94"/>
    <w:rsid w:val="008964BF"/>
    <w:rsid w:val="0089741F"/>
    <w:rsid w:val="0089774F"/>
    <w:rsid w:val="008A15EC"/>
    <w:rsid w:val="008A3E5C"/>
    <w:rsid w:val="008A5779"/>
    <w:rsid w:val="008A7560"/>
    <w:rsid w:val="008B2B2E"/>
    <w:rsid w:val="008B2E79"/>
    <w:rsid w:val="008B4CC6"/>
    <w:rsid w:val="008D3F24"/>
    <w:rsid w:val="008D47C3"/>
    <w:rsid w:val="008D68CA"/>
    <w:rsid w:val="008D6B3F"/>
    <w:rsid w:val="008E35A4"/>
    <w:rsid w:val="008E3B1A"/>
    <w:rsid w:val="008E5117"/>
    <w:rsid w:val="008E5E2B"/>
    <w:rsid w:val="008F3BD6"/>
    <w:rsid w:val="008F42F2"/>
    <w:rsid w:val="008F5588"/>
    <w:rsid w:val="00906906"/>
    <w:rsid w:val="00907169"/>
    <w:rsid w:val="00910A02"/>
    <w:rsid w:val="00915527"/>
    <w:rsid w:val="00916A51"/>
    <w:rsid w:val="0091785F"/>
    <w:rsid w:val="009225A2"/>
    <w:rsid w:val="009235AC"/>
    <w:rsid w:val="009253C1"/>
    <w:rsid w:val="00932657"/>
    <w:rsid w:val="00933084"/>
    <w:rsid w:val="00934756"/>
    <w:rsid w:val="009424B0"/>
    <w:rsid w:val="00944145"/>
    <w:rsid w:val="00945FAF"/>
    <w:rsid w:val="00950186"/>
    <w:rsid w:val="00951BD9"/>
    <w:rsid w:val="00951E9E"/>
    <w:rsid w:val="0096246B"/>
    <w:rsid w:val="00962A4E"/>
    <w:rsid w:val="00962AA3"/>
    <w:rsid w:val="00964657"/>
    <w:rsid w:val="009670BD"/>
    <w:rsid w:val="00972975"/>
    <w:rsid w:val="00973028"/>
    <w:rsid w:val="0097634E"/>
    <w:rsid w:val="00976C89"/>
    <w:rsid w:val="00983F89"/>
    <w:rsid w:val="0098404F"/>
    <w:rsid w:val="009862E8"/>
    <w:rsid w:val="009956BD"/>
    <w:rsid w:val="009A2FCC"/>
    <w:rsid w:val="009A5EB5"/>
    <w:rsid w:val="009B262E"/>
    <w:rsid w:val="009B2836"/>
    <w:rsid w:val="009B5840"/>
    <w:rsid w:val="009C01CF"/>
    <w:rsid w:val="009C0949"/>
    <w:rsid w:val="009C1375"/>
    <w:rsid w:val="009C220D"/>
    <w:rsid w:val="009C280D"/>
    <w:rsid w:val="009C401B"/>
    <w:rsid w:val="009C69A1"/>
    <w:rsid w:val="009D03C1"/>
    <w:rsid w:val="009E0F15"/>
    <w:rsid w:val="009E1DD0"/>
    <w:rsid w:val="009E297D"/>
    <w:rsid w:val="009E34D9"/>
    <w:rsid w:val="009E4DEE"/>
    <w:rsid w:val="009F007D"/>
    <w:rsid w:val="009F0689"/>
    <w:rsid w:val="009F1E62"/>
    <w:rsid w:val="009F26AA"/>
    <w:rsid w:val="009F37F4"/>
    <w:rsid w:val="009F3B78"/>
    <w:rsid w:val="00A0033D"/>
    <w:rsid w:val="00A01C53"/>
    <w:rsid w:val="00A0486D"/>
    <w:rsid w:val="00A05931"/>
    <w:rsid w:val="00A1554A"/>
    <w:rsid w:val="00A16CA4"/>
    <w:rsid w:val="00A17642"/>
    <w:rsid w:val="00A20C1B"/>
    <w:rsid w:val="00A2119E"/>
    <w:rsid w:val="00A228D4"/>
    <w:rsid w:val="00A241A0"/>
    <w:rsid w:val="00A241C9"/>
    <w:rsid w:val="00A25BCB"/>
    <w:rsid w:val="00A26616"/>
    <w:rsid w:val="00A3088B"/>
    <w:rsid w:val="00A30B88"/>
    <w:rsid w:val="00A3545C"/>
    <w:rsid w:val="00A36153"/>
    <w:rsid w:val="00A36FC4"/>
    <w:rsid w:val="00A40A09"/>
    <w:rsid w:val="00A45995"/>
    <w:rsid w:val="00A46400"/>
    <w:rsid w:val="00A4709F"/>
    <w:rsid w:val="00A51627"/>
    <w:rsid w:val="00A5165C"/>
    <w:rsid w:val="00A635C2"/>
    <w:rsid w:val="00A6487F"/>
    <w:rsid w:val="00A651E2"/>
    <w:rsid w:val="00A7629C"/>
    <w:rsid w:val="00A81636"/>
    <w:rsid w:val="00A8211D"/>
    <w:rsid w:val="00A823E1"/>
    <w:rsid w:val="00A8683A"/>
    <w:rsid w:val="00A87A65"/>
    <w:rsid w:val="00AA0080"/>
    <w:rsid w:val="00AA1426"/>
    <w:rsid w:val="00AA3013"/>
    <w:rsid w:val="00AA7185"/>
    <w:rsid w:val="00AB102D"/>
    <w:rsid w:val="00AB1E90"/>
    <w:rsid w:val="00AB251C"/>
    <w:rsid w:val="00AC2D41"/>
    <w:rsid w:val="00AC4777"/>
    <w:rsid w:val="00AD1EA6"/>
    <w:rsid w:val="00AD6B6F"/>
    <w:rsid w:val="00AE215D"/>
    <w:rsid w:val="00AE21A5"/>
    <w:rsid w:val="00AE50E2"/>
    <w:rsid w:val="00AF15A9"/>
    <w:rsid w:val="00AF1783"/>
    <w:rsid w:val="00AF2428"/>
    <w:rsid w:val="00AF4C4F"/>
    <w:rsid w:val="00AF6FD3"/>
    <w:rsid w:val="00AF777B"/>
    <w:rsid w:val="00B07F67"/>
    <w:rsid w:val="00B10826"/>
    <w:rsid w:val="00B14BE4"/>
    <w:rsid w:val="00B15AD4"/>
    <w:rsid w:val="00B17281"/>
    <w:rsid w:val="00B172E7"/>
    <w:rsid w:val="00B220B5"/>
    <w:rsid w:val="00B22879"/>
    <w:rsid w:val="00B22AF5"/>
    <w:rsid w:val="00B233E4"/>
    <w:rsid w:val="00B3373B"/>
    <w:rsid w:val="00B402D3"/>
    <w:rsid w:val="00B40A66"/>
    <w:rsid w:val="00B433EE"/>
    <w:rsid w:val="00B439A7"/>
    <w:rsid w:val="00B52644"/>
    <w:rsid w:val="00B54063"/>
    <w:rsid w:val="00B56428"/>
    <w:rsid w:val="00B63215"/>
    <w:rsid w:val="00B646DB"/>
    <w:rsid w:val="00B6553B"/>
    <w:rsid w:val="00B65EBB"/>
    <w:rsid w:val="00B70F78"/>
    <w:rsid w:val="00B72510"/>
    <w:rsid w:val="00B824CB"/>
    <w:rsid w:val="00B82B88"/>
    <w:rsid w:val="00B8714B"/>
    <w:rsid w:val="00B87A07"/>
    <w:rsid w:val="00B9123C"/>
    <w:rsid w:val="00B929C7"/>
    <w:rsid w:val="00B933A6"/>
    <w:rsid w:val="00B94993"/>
    <w:rsid w:val="00BA062B"/>
    <w:rsid w:val="00BA201B"/>
    <w:rsid w:val="00BA2FF0"/>
    <w:rsid w:val="00BB4022"/>
    <w:rsid w:val="00BC0815"/>
    <w:rsid w:val="00BC7B8A"/>
    <w:rsid w:val="00BD5B92"/>
    <w:rsid w:val="00BD6BCB"/>
    <w:rsid w:val="00BE0086"/>
    <w:rsid w:val="00BE2E69"/>
    <w:rsid w:val="00BE3188"/>
    <w:rsid w:val="00BE7847"/>
    <w:rsid w:val="00BF0F5C"/>
    <w:rsid w:val="00BF2503"/>
    <w:rsid w:val="00BF33D8"/>
    <w:rsid w:val="00BF3724"/>
    <w:rsid w:val="00C01879"/>
    <w:rsid w:val="00C0198C"/>
    <w:rsid w:val="00C03D78"/>
    <w:rsid w:val="00C04BF8"/>
    <w:rsid w:val="00C05244"/>
    <w:rsid w:val="00C114CB"/>
    <w:rsid w:val="00C14C17"/>
    <w:rsid w:val="00C14DFC"/>
    <w:rsid w:val="00C14E46"/>
    <w:rsid w:val="00C21873"/>
    <w:rsid w:val="00C3077C"/>
    <w:rsid w:val="00C33B85"/>
    <w:rsid w:val="00C34072"/>
    <w:rsid w:val="00C346FF"/>
    <w:rsid w:val="00C36521"/>
    <w:rsid w:val="00C429B3"/>
    <w:rsid w:val="00C43853"/>
    <w:rsid w:val="00C45D79"/>
    <w:rsid w:val="00C473E1"/>
    <w:rsid w:val="00C50557"/>
    <w:rsid w:val="00C50C3F"/>
    <w:rsid w:val="00C51C02"/>
    <w:rsid w:val="00C52437"/>
    <w:rsid w:val="00C556D4"/>
    <w:rsid w:val="00C60F13"/>
    <w:rsid w:val="00C61C88"/>
    <w:rsid w:val="00C62A71"/>
    <w:rsid w:val="00C632BF"/>
    <w:rsid w:val="00C669ED"/>
    <w:rsid w:val="00C73CEC"/>
    <w:rsid w:val="00C7403A"/>
    <w:rsid w:val="00C74BF9"/>
    <w:rsid w:val="00C77970"/>
    <w:rsid w:val="00C8317E"/>
    <w:rsid w:val="00C84035"/>
    <w:rsid w:val="00C86C54"/>
    <w:rsid w:val="00C9289E"/>
    <w:rsid w:val="00C94467"/>
    <w:rsid w:val="00C95A12"/>
    <w:rsid w:val="00C95E03"/>
    <w:rsid w:val="00C97505"/>
    <w:rsid w:val="00CA0EEB"/>
    <w:rsid w:val="00CA4F39"/>
    <w:rsid w:val="00CA6058"/>
    <w:rsid w:val="00CA7BC6"/>
    <w:rsid w:val="00CB32D5"/>
    <w:rsid w:val="00CB3584"/>
    <w:rsid w:val="00CB51F0"/>
    <w:rsid w:val="00CC03CB"/>
    <w:rsid w:val="00CC180B"/>
    <w:rsid w:val="00CC4042"/>
    <w:rsid w:val="00CC677F"/>
    <w:rsid w:val="00CD0108"/>
    <w:rsid w:val="00CD70F5"/>
    <w:rsid w:val="00CE4E48"/>
    <w:rsid w:val="00CF1669"/>
    <w:rsid w:val="00CF78D4"/>
    <w:rsid w:val="00D02DC8"/>
    <w:rsid w:val="00D02E5C"/>
    <w:rsid w:val="00D03038"/>
    <w:rsid w:val="00D05BD3"/>
    <w:rsid w:val="00D06607"/>
    <w:rsid w:val="00D06C15"/>
    <w:rsid w:val="00D06C84"/>
    <w:rsid w:val="00D11F1D"/>
    <w:rsid w:val="00D12BEB"/>
    <w:rsid w:val="00D16C85"/>
    <w:rsid w:val="00D21852"/>
    <w:rsid w:val="00D23E95"/>
    <w:rsid w:val="00D24B65"/>
    <w:rsid w:val="00D32AEC"/>
    <w:rsid w:val="00D349FB"/>
    <w:rsid w:val="00D35574"/>
    <w:rsid w:val="00D42A51"/>
    <w:rsid w:val="00D43D77"/>
    <w:rsid w:val="00D46CA7"/>
    <w:rsid w:val="00D51AA9"/>
    <w:rsid w:val="00D557EA"/>
    <w:rsid w:val="00D564AB"/>
    <w:rsid w:val="00D60EF8"/>
    <w:rsid w:val="00D61A86"/>
    <w:rsid w:val="00D64FF5"/>
    <w:rsid w:val="00D66463"/>
    <w:rsid w:val="00D6754C"/>
    <w:rsid w:val="00D67807"/>
    <w:rsid w:val="00D835B4"/>
    <w:rsid w:val="00D83D4C"/>
    <w:rsid w:val="00D92AD0"/>
    <w:rsid w:val="00D956FC"/>
    <w:rsid w:val="00D97F3D"/>
    <w:rsid w:val="00DA06F4"/>
    <w:rsid w:val="00DA0FCA"/>
    <w:rsid w:val="00DB1740"/>
    <w:rsid w:val="00DB360F"/>
    <w:rsid w:val="00DB411D"/>
    <w:rsid w:val="00DB4F99"/>
    <w:rsid w:val="00DC115E"/>
    <w:rsid w:val="00DC3315"/>
    <w:rsid w:val="00DC36A0"/>
    <w:rsid w:val="00DC471D"/>
    <w:rsid w:val="00DD2299"/>
    <w:rsid w:val="00DD67A2"/>
    <w:rsid w:val="00DE24F3"/>
    <w:rsid w:val="00DE34E2"/>
    <w:rsid w:val="00DE3702"/>
    <w:rsid w:val="00DF1682"/>
    <w:rsid w:val="00DF3567"/>
    <w:rsid w:val="00DF4351"/>
    <w:rsid w:val="00DF5648"/>
    <w:rsid w:val="00DF58D7"/>
    <w:rsid w:val="00E0158A"/>
    <w:rsid w:val="00E019C6"/>
    <w:rsid w:val="00E03316"/>
    <w:rsid w:val="00E042C3"/>
    <w:rsid w:val="00E045EC"/>
    <w:rsid w:val="00E06DD5"/>
    <w:rsid w:val="00E106B2"/>
    <w:rsid w:val="00E10828"/>
    <w:rsid w:val="00E21759"/>
    <w:rsid w:val="00E2478F"/>
    <w:rsid w:val="00E25A30"/>
    <w:rsid w:val="00E26170"/>
    <w:rsid w:val="00E27A7F"/>
    <w:rsid w:val="00E35DB4"/>
    <w:rsid w:val="00E42AD4"/>
    <w:rsid w:val="00E44C25"/>
    <w:rsid w:val="00E44C71"/>
    <w:rsid w:val="00E462EB"/>
    <w:rsid w:val="00E51481"/>
    <w:rsid w:val="00E524B9"/>
    <w:rsid w:val="00E54B3E"/>
    <w:rsid w:val="00E556D1"/>
    <w:rsid w:val="00E564C3"/>
    <w:rsid w:val="00E57EE7"/>
    <w:rsid w:val="00E616FE"/>
    <w:rsid w:val="00E62B04"/>
    <w:rsid w:val="00E6555B"/>
    <w:rsid w:val="00E7150C"/>
    <w:rsid w:val="00E715E3"/>
    <w:rsid w:val="00E75519"/>
    <w:rsid w:val="00E7751D"/>
    <w:rsid w:val="00E83802"/>
    <w:rsid w:val="00E84CE4"/>
    <w:rsid w:val="00E8573B"/>
    <w:rsid w:val="00E860F1"/>
    <w:rsid w:val="00E9167F"/>
    <w:rsid w:val="00E97923"/>
    <w:rsid w:val="00E97E85"/>
    <w:rsid w:val="00EA4AD9"/>
    <w:rsid w:val="00EC1303"/>
    <w:rsid w:val="00EC1F81"/>
    <w:rsid w:val="00EC4D50"/>
    <w:rsid w:val="00EC5039"/>
    <w:rsid w:val="00ED3686"/>
    <w:rsid w:val="00ED7179"/>
    <w:rsid w:val="00EE15C0"/>
    <w:rsid w:val="00EE52BB"/>
    <w:rsid w:val="00EE5CBD"/>
    <w:rsid w:val="00EF01A1"/>
    <w:rsid w:val="00EF1771"/>
    <w:rsid w:val="00EF3E0B"/>
    <w:rsid w:val="00EF75F4"/>
    <w:rsid w:val="00F023EE"/>
    <w:rsid w:val="00F07B45"/>
    <w:rsid w:val="00F156C1"/>
    <w:rsid w:val="00F177D5"/>
    <w:rsid w:val="00F20C8F"/>
    <w:rsid w:val="00F225A6"/>
    <w:rsid w:val="00F30C58"/>
    <w:rsid w:val="00F315B3"/>
    <w:rsid w:val="00F31F54"/>
    <w:rsid w:val="00F34ED6"/>
    <w:rsid w:val="00F354FD"/>
    <w:rsid w:val="00F378C2"/>
    <w:rsid w:val="00F41787"/>
    <w:rsid w:val="00F4263C"/>
    <w:rsid w:val="00F46835"/>
    <w:rsid w:val="00F50EA3"/>
    <w:rsid w:val="00F5113D"/>
    <w:rsid w:val="00F5235B"/>
    <w:rsid w:val="00F52FDB"/>
    <w:rsid w:val="00F56333"/>
    <w:rsid w:val="00F56C83"/>
    <w:rsid w:val="00F56E54"/>
    <w:rsid w:val="00F575FB"/>
    <w:rsid w:val="00F6504A"/>
    <w:rsid w:val="00F7283E"/>
    <w:rsid w:val="00F72B83"/>
    <w:rsid w:val="00F74206"/>
    <w:rsid w:val="00F752B5"/>
    <w:rsid w:val="00F77836"/>
    <w:rsid w:val="00F8184F"/>
    <w:rsid w:val="00F829E8"/>
    <w:rsid w:val="00F83D81"/>
    <w:rsid w:val="00F8525E"/>
    <w:rsid w:val="00F85646"/>
    <w:rsid w:val="00F92DF1"/>
    <w:rsid w:val="00F932BB"/>
    <w:rsid w:val="00F93F5D"/>
    <w:rsid w:val="00F9655A"/>
    <w:rsid w:val="00F96E82"/>
    <w:rsid w:val="00FA16F8"/>
    <w:rsid w:val="00FA4014"/>
    <w:rsid w:val="00FA6906"/>
    <w:rsid w:val="00FB029F"/>
    <w:rsid w:val="00FB0EDC"/>
    <w:rsid w:val="00FB3AA9"/>
    <w:rsid w:val="00FB41EA"/>
    <w:rsid w:val="00FB4D30"/>
    <w:rsid w:val="00FC14EA"/>
    <w:rsid w:val="00FC303B"/>
    <w:rsid w:val="00FC43F5"/>
    <w:rsid w:val="00FC45E9"/>
    <w:rsid w:val="00FC5D63"/>
    <w:rsid w:val="00FC6E74"/>
    <w:rsid w:val="00FC70E6"/>
    <w:rsid w:val="00FD079F"/>
    <w:rsid w:val="00FD2CA6"/>
    <w:rsid w:val="00FE0118"/>
    <w:rsid w:val="00FE0224"/>
    <w:rsid w:val="00FE0584"/>
    <w:rsid w:val="00FE0D09"/>
    <w:rsid w:val="00FE0DF1"/>
    <w:rsid w:val="00FE4D5E"/>
    <w:rsid w:val="00FE5BFF"/>
    <w:rsid w:val="00FE65E7"/>
    <w:rsid w:val="00FF1E60"/>
    <w:rsid w:val="00FF4BCC"/>
    <w:rsid w:val="00FF6CF4"/>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9F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F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0F15"/>
  </w:style>
  <w:style w:type="character" w:styleId="a5">
    <w:name w:val="page number"/>
    <w:basedOn w:val="a0"/>
    <w:semiHidden/>
    <w:rsid w:val="009E0F15"/>
  </w:style>
  <w:style w:type="paragraph" w:styleId="a6">
    <w:name w:val="Balloon Text"/>
    <w:basedOn w:val="a"/>
    <w:link w:val="a7"/>
    <w:uiPriority w:val="99"/>
    <w:semiHidden/>
    <w:unhideWhenUsed/>
    <w:rsid w:val="009E0F15"/>
    <w:pPr>
      <w:spacing w:after="0" w:line="240" w:lineRule="auto"/>
    </w:pPr>
    <w:rPr>
      <w:rFonts w:ascii="Tahoma" w:hAnsi="Tahoma"/>
      <w:sz w:val="16"/>
      <w:szCs w:val="16"/>
      <w:lang/>
    </w:rPr>
  </w:style>
  <w:style w:type="character" w:customStyle="1" w:styleId="a7">
    <w:name w:val="Текст выноски Знак"/>
    <w:link w:val="a6"/>
    <w:uiPriority w:val="99"/>
    <w:semiHidden/>
    <w:rsid w:val="009E0F15"/>
    <w:rPr>
      <w:rFonts w:ascii="Tahoma" w:hAnsi="Tahoma" w:cs="Tahoma"/>
      <w:sz w:val="16"/>
      <w:szCs w:val="16"/>
    </w:rPr>
  </w:style>
  <w:style w:type="table" w:styleId="a8">
    <w:name w:val="Table Grid"/>
    <w:basedOn w:val="a1"/>
    <w:uiPriority w:val="59"/>
    <w:rsid w:val="00DB36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qFormat/>
    <w:rsid w:val="005B481A"/>
    <w:pPr>
      <w:ind w:left="720"/>
      <w:contextualSpacing/>
    </w:pPr>
  </w:style>
  <w:style w:type="paragraph" w:styleId="aa">
    <w:name w:val="footer"/>
    <w:basedOn w:val="a"/>
    <w:link w:val="ab"/>
    <w:uiPriority w:val="99"/>
    <w:unhideWhenUsed/>
    <w:rsid w:val="00D11F1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11F1D"/>
  </w:style>
  <w:style w:type="paragraph" w:customStyle="1" w:styleId="1">
    <w:name w:val="Знак1 Знак Знак Знак Знак Знак Знак Знак Знак Знак Знак Знак"/>
    <w:basedOn w:val="a"/>
    <w:rsid w:val="00C05244"/>
    <w:pPr>
      <w:tabs>
        <w:tab w:val="num" w:pos="567"/>
      </w:tabs>
      <w:spacing w:after="160" w:line="240" w:lineRule="exact"/>
    </w:pPr>
    <w:rPr>
      <w:rFonts w:ascii="Times New Roman" w:hAnsi="Times New Roman"/>
      <w:sz w:val="20"/>
      <w:szCs w:val="20"/>
      <w:lang w:eastAsia="zh-CN"/>
    </w:rPr>
  </w:style>
  <w:style w:type="paragraph" w:styleId="ac">
    <w:name w:val="caption"/>
    <w:basedOn w:val="a"/>
    <w:qFormat/>
    <w:rsid w:val="00C05244"/>
    <w:pPr>
      <w:spacing w:after="0" w:line="240" w:lineRule="auto"/>
      <w:jc w:val="center"/>
    </w:pPr>
    <w:rPr>
      <w:rFonts w:ascii="Times New Roman" w:eastAsia="Times New Roman" w:hAnsi="Times New Roman"/>
      <w:b/>
      <w:sz w:val="28"/>
      <w:szCs w:val="20"/>
      <w:lang w:eastAsia="ru-RU"/>
    </w:rPr>
  </w:style>
  <w:style w:type="character" w:styleId="ad">
    <w:name w:val="Hyperlink"/>
    <w:rsid w:val="009C280D"/>
    <w:rPr>
      <w:color w:val="0000FF"/>
      <w:u w:val="single"/>
    </w:rPr>
  </w:style>
  <w:style w:type="paragraph" w:customStyle="1" w:styleId="ConsNormal">
    <w:name w:val="ConsNormal"/>
    <w:rsid w:val="00B07F67"/>
    <w:pPr>
      <w:autoSpaceDE w:val="0"/>
      <w:autoSpaceDN w:val="0"/>
      <w:adjustRightInd w:val="0"/>
      <w:ind w:right="19772" w:firstLine="720"/>
    </w:pPr>
    <w:rPr>
      <w:rFonts w:ascii="Arial" w:eastAsia="Times New Roman" w:hAnsi="Arial" w:cs="Arial"/>
    </w:rPr>
  </w:style>
  <w:style w:type="paragraph" w:styleId="ae">
    <w:name w:val="No Spacing"/>
    <w:uiPriority w:val="1"/>
    <w:qFormat/>
    <w:rsid w:val="00EC1F81"/>
    <w:rPr>
      <w:rFonts w:ascii="Times New Roman" w:eastAsia="Times New Roman" w:hAnsi="Times New Roman"/>
    </w:rPr>
  </w:style>
  <w:style w:type="paragraph" w:customStyle="1" w:styleId="parametervalue">
    <w:name w:val="parametervalue"/>
    <w:basedOn w:val="a"/>
    <w:rsid w:val="0034472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rsid w:val="00C5243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C52437"/>
    <w:rPr>
      <w:rFonts w:ascii="Arial" w:eastAsia="Times New Roman" w:hAnsi="Arial" w:cs="Arial"/>
      <w:lang w:val="ru-RU" w:eastAsia="ru-RU" w:bidi="ar-SA"/>
    </w:rPr>
  </w:style>
  <w:style w:type="paragraph" w:styleId="af">
    <w:name w:val="Body Text Indent"/>
    <w:basedOn w:val="a"/>
    <w:link w:val="af0"/>
    <w:semiHidden/>
    <w:rsid w:val="00FC14EA"/>
    <w:pPr>
      <w:suppressAutoHyphens/>
      <w:spacing w:after="120" w:line="240" w:lineRule="auto"/>
      <w:ind w:left="283"/>
    </w:pPr>
    <w:rPr>
      <w:rFonts w:ascii="Times New Roman" w:eastAsia="Times New Roman" w:hAnsi="Times New Roman"/>
      <w:sz w:val="24"/>
      <w:szCs w:val="24"/>
      <w:lang w:eastAsia="ar-SA"/>
    </w:rPr>
  </w:style>
  <w:style w:type="character" w:customStyle="1" w:styleId="af0">
    <w:name w:val="Основной текст с отступом Знак"/>
    <w:link w:val="af"/>
    <w:semiHidden/>
    <w:rsid w:val="00FC14EA"/>
    <w:rPr>
      <w:rFonts w:ascii="Times New Roman" w:eastAsia="Times New Roman" w:hAnsi="Times New Roman" w:cs="Times New Roman"/>
      <w:sz w:val="24"/>
      <w:szCs w:val="24"/>
      <w:lang w:eastAsia="ar-SA"/>
    </w:rPr>
  </w:style>
  <w:style w:type="paragraph" w:styleId="af1">
    <w:name w:val="Normal (Web)"/>
    <w:basedOn w:val="a"/>
    <w:uiPriority w:val="99"/>
    <w:unhideWhenUsed/>
    <w:rsid w:val="00DF3567"/>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DF3567"/>
    <w:rPr>
      <w:b/>
      <w:bCs/>
    </w:rPr>
  </w:style>
  <w:style w:type="character" w:customStyle="1" w:styleId="apple-converted-space">
    <w:name w:val="apple-converted-space"/>
    <w:basedOn w:val="a0"/>
    <w:rsid w:val="00F96E82"/>
  </w:style>
  <w:style w:type="paragraph" w:customStyle="1" w:styleId="Default">
    <w:name w:val="Default"/>
    <w:rsid w:val="009B2836"/>
    <w:pPr>
      <w:autoSpaceDE w:val="0"/>
      <w:autoSpaceDN w:val="0"/>
      <w:adjustRightInd w:val="0"/>
    </w:pPr>
    <w:rPr>
      <w:rFonts w:ascii="Times New Roman" w:eastAsia="Times New Roman" w:hAnsi="Times New Roman"/>
      <w:color w:val="000000"/>
      <w:sz w:val="24"/>
      <w:szCs w:val="24"/>
    </w:rPr>
  </w:style>
  <w:style w:type="paragraph" w:customStyle="1" w:styleId="parameter">
    <w:name w:val="parameter"/>
    <w:basedOn w:val="a"/>
    <w:rsid w:val="000F1D9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3">
    <w:name w:val="Базовый"/>
    <w:rsid w:val="007C7F3F"/>
    <w:pPr>
      <w:suppressAutoHyphens/>
      <w:spacing w:after="200" w:line="276" w:lineRule="auto"/>
    </w:pPr>
    <w:rPr>
      <w:rFonts w:ascii="Times New Roman" w:eastAsia="Times New Roman" w:hAnsi="Times New Roman"/>
    </w:rPr>
  </w:style>
  <w:style w:type="paragraph" w:customStyle="1" w:styleId="ConsPlusCell">
    <w:name w:val="ConsPlusCell"/>
    <w:uiPriority w:val="99"/>
    <w:rsid w:val="000913FA"/>
    <w:pPr>
      <w:widowControl w:val="0"/>
      <w:autoSpaceDE w:val="0"/>
      <w:autoSpaceDN w:val="0"/>
      <w:adjustRightInd w:val="0"/>
    </w:pPr>
    <w:rPr>
      <w:rFonts w:ascii="Arial" w:eastAsia="Times New Roman" w:hAnsi="Arial" w:cs="Arial"/>
    </w:rPr>
  </w:style>
  <w:style w:type="character" w:styleId="af4">
    <w:name w:val="Emphasis"/>
    <w:uiPriority w:val="20"/>
    <w:qFormat/>
    <w:rsid w:val="000913FA"/>
    <w:rPr>
      <w:i/>
      <w:iCs/>
    </w:rPr>
  </w:style>
  <w:style w:type="paragraph" w:styleId="af5">
    <w:name w:val="Body Text"/>
    <w:basedOn w:val="a"/>
    <w:link w:val="af6"/>
    <w:rsid w:val="000913FA"/>
    <w:pPr>
      <w:suppressAutoHyphens/>
      <w:spacing w:after="120"/>
    </w:pPr>
    <w:rPr>
      <w:lang w:eastAsia="ar-SA"/>
    </w:rPr>
  </w:style>
  <w:style w:type="character" w:customStyle="1" w:styleId="af6">
    <w:name w:val="Основной текст Знак"/>
    <w:link w:val="af5"/>
    <w:rsid w:val="000913FA"/>
    <w:rPr>
      <w:rFonts w:cs="Calibri"/>
      <w:sz w:val="22"/>
      <w:szCs w:val="22"/>
      <w:lang w:eastAsia="ar-SA"/>
    </w:rPr>
  </w:style>
  <w:style w:type="paragraph" w:customStyle="1" w:styleId="Standard">
    <w:name w:val="Standard"/>
    <w:rsid w:val="00C60F13"/>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rsid w:val="00C60F13"/>
    <w:pPr>
      <w:spacing w:after="120"/>
    </w:pPr>
  </w:style>
</w:styles>
</file>

<file path=word/webSettings.xml><?xml version="1.0" encoding="utf-8"?>
<w:webSettings xmlns:r="http://schemas.openxmlformats.org/officeDocument/2006/relationships" xmlns:w="http://schemas.openxmlformats.org/wordprocessingml/2006/main">
  <w:divs>
    <w:div w:id="126053376">
      <w:bodyDiv w:val="1"/>
      <w:marLeft w:val="0"/>
      <w:marRight w:val="0"/>
      <w:marTop w:val="0"/>
      <w:marBottom w:val="0"/>
      <w:divBdr>
        <w:top w:val="none" w:sz="0" w:space="0" w:color="auto"/>
        <w:left w:val="none" w:sz="0" w:space="0" w:color="auto"/>
        <w:bottom w:val="none" w:sz="0" w:space="0" w:color="auto"/>
        <w:right w:val="none" w:sz="0" w:space="0" w:color="auto"/>
      </w:divBdr>
    </w:div>
    <w:div w:id="256059042">
      <w:bodyDiv w:val="1"/>
      <w:marLeft w:val="0"/>
      <w:marRight w:val="0"/>
      <w:marTop w:val="0"/>
      <w:marBottom w:val="0"/>
      <w:divBdr>
        <w:top w:val="none" w:sz="0" w:space="0" w:color="auto"/>
        <w:left w:val="none" w:sz="0" w:space="0" w:color="auto"/>
        <w:bottom w:val="none" w:sz="0" w:space="0" w:color="auto"/>
        <w:right w:val="none" w:sz="0" w:space="0" w:color="auto"/>
      </w:divBdr>
    </w:div>
    <w:div w:id="278992789">
      <w:bodyDiv w:val="1"/>
      <w:marLeft w:val="0"/>
      <w:marRight w:val="0"/>
      <w:marTop w:val="0"/>
      <w:marBottom w:val="0"/>
      <w:divBdr>
        <w:top w:val="none" w:sz="0" w:space="0" w:color="auto"/>
        <w:left w:val="none" w:sz="0" w:space="0" w:color="auto"/>
        <w:bottom w:val="none" w:sz="0" w:space="0" w:color="auto"/>
        <w:right w:val="none" w:sz="0" w:space="0" w:color="auto"/>
      </w:divBdr>
    </w:div>
    <w:div w:id="297876904">
      <w:bodyDiv w:val="1"/>
      <w:marLeft w:val="0"/>
      <w:marRight w:val="0"/>
      <w:marTop w:val="0"/>
      <w:marBottom w:val="0"/>
      <w:divBdr>
        <w:top w:val="none" w:sz="0" w:space="0" w:color="auto"/>
        <w:left w:val="none" w:sz="0" w:space="0" w:color="auto"/>
        <w:bottom w:val="none" w:sz="0" w:space="0" w:color="auto"/>
        <w:right w:val="none" w:sz="0" w:space="0" w:color="auto"/>
      </w:divBdr>
    </w:div>
    <w:div w:id="321274493">
      <w:bodyDiv w:val="1"/>
      <w:marLeft w:val="0"/>
      <w:marRight w:val="0"/>
      <w:marTop w:val="0"/>
      <w:marBottom w:val="0"/>
      <w:divBdr>
        <w:top w:val="none" w:sz="0" w:space="0" w:color="auto"/>
        <w:left w:val="none" w:sz="0" w:space="0" w:color="auto"/>
        <w:bottom w:val="none" w:sz="0" w:space="0" w:color="auto"/>
        <w:right w:val="none" w:sz="0" w:space="0" w:color="auto"/>
      </w:divBdr>
    </w:div>
    <w:div w:id="336469714">
      <w:bodyDiv w:val="1"/>
      <w:marLeft w:val="0"/>
      <w:marRight w:val="0"/>
      <w:marTop w:val="0"/>
      <w:marBottom w:val="0"/>
      <w:divBdr>
        <w:top w:val="none" w:sz="0" w:space="0" w:color="auto"/>
        <w:left w:val="none" w:sz="0" w:space="0" w:color="auto"/>
        <w:bottom w:val="none" w:sz="0" w:space="0" w:color="auto"/>
        <w:right w:val="none" w:sz="0" w:space="0" w:color="auto"/>
      </w:divBdr>
    </w:div>
    <w:div w:id="565338068">
      <w:bodyDiv w:val="1"/>
      <w:marLeft w:val="0"/>
      <w:marRight w:val="0"/>
      <w:marTop w:val="0"/>
      <w:marBottom w:val="0"/>
      <w:divBdr>
        <w:top w:val="none" w:sz="0" w:space="0" w:color="auto"/>
        <w:left w:val="none" w:sz="0" w:space="0" w:color="auto"/>
        <w:bottom w:val="none" w:sz="0" w:space="0" w:color="auto"/>
        <w:right w:val="none" w:sz="0" w:space="0" w:color="auto"/>
      </w:divBdr>
    </w:div>
    <w:div w:id="612715628">
      <w:bodyDiv w:val="1"/>
      <w:marLeft w:val="0"/>
      <w:marRight w:val="0"/>
      <w:marTop w:val="0"/>
      <w:marBottom w:val="0"/>
      <w:divBdr>
        <w:top w:val="none" w:sz="0" w:space="0" w:color="auto"/>
        <w:left w:val="none" w:sz="0" w:space="0" w:color="auto"/>
        <w:bottom w:val="none" w:sz="0" w:space="0" w:color="auto"/>
        <w:right w:val="none" w:sz="0" w:space="0" w:color="auto"/>
      </w:divBdr>
    </w:div>
    <w:div w:id="647784929">
      <w:bodyDiv w:val="1"/>
      <w:marLeft w:val="0"/>
      <w:marRight w:val="0"/>
      <w:marTop w:val="0"/>
      <w:marBottom w:val="0"/>
      <w:divBdr>
        <w:top w:val="none" w:sz="0" w:space="0" w:color="auto"/>
        <w:left w:val="none" w:sz="0" w:space="0" w:color="auto"/>
        <w:bottom w:val="none" w:sz="0" w:space="0" w:color="auto"/>
        <w:right w:val="none" w:sz="0" w:space="0" w:color="auto"/>
      </w:divBdr>
    </w:div>
    <w:div w:id="652105632">
      <w:bodyDiv w:val="1"/>
      <w:marLeft w:val="0"/>
      <w:marRight w:val="0"/>
      <w:marTop w:val="0"/>
      <w:marBottom w:val="0"/>
      <w:divBdr>
        <w:top w:val="none" w:sz="0" w:space="0" w:color="auto"/>
        <w:left w:val="none" w:sz="0" w:space="0" w:color="auto"/>
        <w:bottom w:val="none" w:sz="0" w:space="0" w:color="auto"/>
        <w:right w:val="none" w:sz="0" w:space="0" w:color="auto"/>
      </w:divBdr>
    </w:div>
    <w:div w:id="664554881">
      <w:bodyDiv w:val="1"/>
      <w:marLeft w:val="0"/>
      <w:marRight w:val="0"/>
      <w:marTop w:val="0"/>
      <w:marBottom w:val="0"/>
      <w:divBdr>
        <w:top w:val="none" w:sz="0" w:space="0" w:color="auto"/>
        <w:left w:val="none" w:sz="0" w:space="0" w:color="auto"/>
        <w:bottom w:val="none" w:sz="0" w:space="0" w:color="auto"/>
        <w:right w:val="none" w:sz="0" w:space="0" w:color="auto"/>
      </w:divBdr>
    </w:div>
    <w:div w:id="737216376">
      <w:bodyDiv w:val="1"/>
      <w:marLeft w:val="0"/>
      <w:marRight w:val="0"/>
      <w:marTop w:val="0"/>
      <w:marBottom w:val="0"/>
      <w:divBdr>
        <w:top w:val="none" w:sz="0" w:space="0" w:color="auto"/>
        <w:left w:val="none" w:sz="0" w:space="0" w:color="auto"/>
        <w:bottom w:val="none" w:sz="0" w:space="0" w:color="auto"/>
        <w:right w:val="none" w:sz="0" w:space="0" w:color="auto"/>
      </w:divBdr>
    </w:div>
    <w:div w:id="778373450">
      <w:bodyDiv w:val="1"/>
      <w:marLeft w:val="0"/>
      <w:marRight w:val="0"/>
      <w:marTop w:val="0"/>
      <w:marBottom w:val="0"/>
      <w:divBdr>
        <w:top w:val="none" w:sz="0" w:space="0" w:color="auto"/>
        <w:left w:val="none" w:sz="0" w:space="0" w:color="auto"/>
        <w:bottom w:val="none" w:sz="0" w:space="0" w:color="auto"/>
        <w:right w:val="none" w:sz="0" w:space="0" w:color="auto"/>
      </w:divBdr>
    </w:div>
    <w:div w:id="1110931137">
      <w:bodyDiv w:val="1"/>
      <w:marLeft w:val="0"/>
      <w:marRight w:val="0"/>
      <w:marTop w:val="0"/>
      <w:marBottom w:val="0"/>
      <w:divBdr>
        <w:top w:val="none" w:sz="0" w:space="0" w:color="auto"/>
        <w:left w:val="none" w:sz="0" w:space="0" w:color="auto"/>
        <w:bottom w:val="none" w:sz="0" w:space="0" w:color="auto"/>
        <w:right w:val="none" w:sz="0" w:space="0" w:color="auto"/>
      </w:divBdr>
    </w:div>
    <w:div w:id="1243569684">
      <w:bodyDiv w:val="1"/>
      <w:marLeft w:val="0"/>
      <w:marRight w:val="0"/>
      <w:marTop w:val="0"/>
      <w:marBottom w:val="0"/>
      <w:divBdr>
        <w:top w:val="none" w:sz="0" w:space="0" w:color="auto"/>
        <w:left w:val="none" w:sz="0" w:space="0" w:color="auto"/>
        <w:bottom w:val="none" w:sz="0" w:space="0" w:color="auto"/>
        <w:right w:val="none" w:sz="0" w:space="0" w:color="auto"/>
      </w:divBdr>
    </w:div>
    <w:div w:id="1349211293">
      <w:bodyDiv w:val="1"/>
      <w:marLeft w:val="0"/>
      <w:marRight w:val="0"/>
      <w:marTop w:val="0"/>
      <w:marBottom w:val="0"/>
      <w:divBdr>
        <w:top w:val="none" w:sz="0" w:space="0" w:color="auto"/>
        <w:left w:val="none" w:sz="0" w:space="0" w:color="auto"/>
        <w:bottom w:val="none" w:sz="0" w:space="0" w:color="auto"/>
        <w:right w:val="none" w:sz="0" w:space="0" w:color="auto"/>
      </w:divBdr>
    </w:div>
    <w:div w:id="1351684889">
      <w:bodyDiv w:val="1"/>
      <w:marLeft w:val="0"/>
      <w:marRight w:val="0"/>
      <w:marTop w:val="0"/>
      <w:marBottom w:val="0"/>
      <w:divBdr>
        <w:top w:val="none" w:sz="0" w:space="0" w:color="auto"/>
        <w:left w:val="none" w:sz="0" w:space="0" w:color="auto"/>
        <w:bottom w:val="none" w:sz="0" w:space="0" w:color="auto"/>
        <w:right w:val="none" w:sz="0" w:space="0" w:color="auto"/>
      </w:divBdr>
    </w:div>
    <w:div w:id="1359575835">
      <w:bodyDiv w:val="1"/>
      <w:marLeft w:val="0"/>
      <w:marRight w:val="0"/>
      <w:marTop w:val="0"/>
      <w:marBottom w:val="0"/>
      <w:divBdr>
        <w:top w:val="none" w:sz="0" w:space="0" w:color="auto"/>
        <w:left w:val="none" w:sz="0" w:space="0" w:color="auto"/>
        <w:bottom w:val="none" w:sz="0" w:space="0" w:color="auto"/>
        <w:right w:val="none" w:sz="0" w:space="0" w:color="auto"/>
      </w:divBdr>
      <w:divsChild>
        <w:div w:id="1992713615">
          <w:marLeft w:val="0"/>
          <w:marRight w:val="0"/>
          <w:marTop w:val="0"/>
          <w:marBottom w:val="0"/>
          <w:divBdr>
            <w:top w:val="none" w:sz="0" w:space="0" w:color="auto"/>
            <w:left w:val="none" w:sz="0" w:space="0" w:color="auto"/>
            <w:bottom w:val="none" w:sz="0" w:space="0" w:color="auto"/>
            <w:right w:val="none" w:sz="0" w:space="0" w:color="auto"/>
          </w:divBdr>
          <w:divsChild>
            <w:div w:id="1772316002">
              <w:marLeft w:val="0"/>
              <w:marRight w:val="0"/>
              <w:marTop w:val="0"/>
              <w:marBottom w:val="0"/>
              <w:divBdr>
                <w:top w:val="none" w:sz="0" w:space="0" w:color="auto"/>
                <w:left w:val="none" w:sz="0" w:space="0" w:color="auto"/>
                <w:bottom w:val="none" w:sz="0" w:space="0" w:color="auto"/>
                <w:right w:val="none" w:sz="0" w:space="0" w:color="auto"/>
              </w:divBdr>
              <w:divsChild>
                <w:div w:id="855388930">
                  <w:marLeft w:val="0"/>
                  <w:marRight w:val="0"/>
                  <w:marTop w:val="0"/>
                  <w:marBottom w:val="0"/>
                  <w:divBdr>
                    <w:top w:val="none" w:sz="0" w:space="0" w:color="auto"/>
                    <w:left w:val="none" w:sz="0" w:space="0" w:color="auto"/>
                    <w:bottom w:val="none" w:sz="0" w:space="0" w:color="auto"/>
                    <w:right w:val="none" w:sz="0" w:space="0" w:color="auto"/>
                  </w:divBdr>
                  <w:divsChild>
                    <w:div w:id="1094865854">
                      <w:marLeft w:val="0"/>
                      <w:marRight w:val="0"/>
                      <w:marTop w:val="0"/>
                      <w:marBottom w:val="300"/>
                      <w:divBdr>
                        <w:top w:val="none" w:sz="0" w:space="0" w:color="auto"/>
                        <w:left w:val="none" w:sz="0" w:space="0" w:color="auto"/>
                        <w:bottom w:val="none" w:sz="0" w:space="0" w:color="auto"/>
                        <w:right w:val="none" w:sz="0" w:space="0" w:color="auto"/>
                      </w:divBdr>
                      <w:divsChild>
                        <w:div w:id="1344086013">
                          <w:marLeft w:val="0"/>
                          <w:marRight w:val="0"/>
                          <w:marTop w:val="0"/>
                          <w:marBottom w:val="0"/>
                          <w:divBdr>
                            <w:top w:val="none" w:sz="0" w:space="0" w:color="auto"/>
                            <w:left w:val="none" w:sz="0" w:space="0" w:color="auto"/>
                            <w:bottom w:val="none" w:sz="0" w:space="0" w:color="auto"/>
                            <w:right w:val="none" w:sz="0" w:space="0" w:color="auto"/>
                          </w:divBdr>
                          <w:divsChild>
                            <w:div w:id="182865183">
                              <w:marLeft w:val="0"/>
                              <w:marRight w:val="0"/>
                              <w:marTop w:val="0"/>
                              <w:marBottom w:val="0"/>
                              <w:divBdr>
                                <w:top w:val="none" w:sz="0" w:space="0" w:color="auto"/>
                                <w:left w:val="none" w:sz="0" w:space="0" w:color="auto"/>
                                <w:bottom w:val="none" w:sz="0" w:space="0" w:color="auto"/>
                                <w:right w:val="none" w:sz="0" w:space="0" w:color="auto"/>
                              </w:divBdr>
                              <w:divsChild>
                                <w:div w:id="579411240">
                                  <w:marLeft w:val="0"/>
                                  <w:marRight w:val="0"/>
                                  <w:marTop w:val="0"/>
                                  <w:marBottom w:val="0"/>
                                  <w:divBdr>
                                    <w:top w:val="none" w:sz="0" w:space="0" w:color="auto"/>
                                    <w:left w:val="none" w:sz="0" w:space="0" w:color="auto"/>
                                    <w:bottom w:val="none" w:sz="0" w:space="0" w:color="auto"/>
                                    <w:right w:val="none" w:sz="0" w:space="0" w:color="auto"/>
                                  </w:divBdr>
                                </w:div>
                                <w:div w:id="20625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708732">
      <w:bodyDiv w:val="1"/>
      <w:marLeft w:val="0"/>
      <w:marRight w:val="0"/>
      <w:marTop w:val="0"/>
      <w:marBottom w:val="0"/>
      <w:divBdr>
        <w:top w:val="none" w:sz="0" w:space="0" w:color="auto"/>
        <w:left w:val="none" w:sz="0" w:space="0" w:color="auto"/>
        <w:bottom w:val="none" w:sz="0" w:space="0" w:color="auto"/>
        <w:right w:val="none" w:sz="0" w:space="0" w:color="auto"/>
      </w:divBdr>
    </w:div>
    <w:div w:id="1600723372">
      <w:bodyDiv w:val="1"/>
      <w:marLeft w:val="0"/>
      <w:marRight w:val="0"/>
      <w:marTop w:val="0"/>
      <w:marBottom w:val="0"/>
      <w:divBdr>
        <w:top w:val="none" w:sz="0" w:space="0" w:color="auto"/>
        <w:left w:val="none" w:sz="0" w:space="0" w:color="auto"/>
        <w:bottom w:val="none" w:sz="0" w:space="0" w:color="auto"/>
        <w:right w:val="none" w:sz="0" w:space="0" w:color="auto"/>
      </w:divBdr>
    </w:div>
    <w:div w:id="1808863554">
      <w:bodyDiv w:val="1"/>
      <w:marLeft w:val="0"/>
      <w:marRight w:val="0"/>
      <w:marTop w:val="0"/>
      <w:marBottom w:val="0"/>
      <w:divBdr>
        <w:top w:val="none" w:sz="0" w:space="0" w:color="auto"/>
        <w:left w:val="none" w:sz="0" w:space="0" w:color="auto"/>
        <w:bottom w:val="none" w:sz="0" w:space="0" w:color="auto"/>
        <w:right w:val="none" w:sz="0" w:space="0" w:color="auto"/>
      </w:divBdr>
    </w:div>
    <w:div w:id="1934893618">
      <w:bodyDiv w:val="1"/>
      <w:marLeft w:val="0"/>
      <w:marRight w:val="0"/>
      <w:marTop w:val="0"/>
      <w:marBottom w:val="0"/>
      <w:divBdr>
        <w:top w:val="none" w:sz="0" w:space="0" w:color="auto"/>
        <w:left w:val="none" w:sz="0" w:space="0" w:color="auto"/>
        <w:bottom w:val="none" w:sz="0" w:space="0" w:color="auto"/>
        <w:right w:val="none" w:sz="0" w:space="0" w:color="auto"/>
      </w:divBdr>
    </w:div>
    <w:div w:id="1984040389">
      <w:bodyDiv w:val="1"/>
      <w:marLeft w:val="0"/>
      <w:marRight w:val="0"/>
      <w:marTop w:val="0"/>
      <w:marBottom w:val="0"/>
      <w:divBdr>
        <w:top w:val="none" w:sz="0" w:space="0" w:color="auto"/>
        <w:left w:val="none" w:sz="0" w:space="0" w:color="auto"/>
        <w:bottom w:val="none" w:sz="0" w:space="0" w:color="auto"/>
        <w:right w:val="none" w:sz="0" w:space="0" w:color="auto"/>
      </w:divBdr>
    </w:div>
    <w:div w:id="199630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A9D54AFA418E75CDB03ACBBC257317760AB75C13E8871ABCF23CB85080FC98DD6024D165D38p8h0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8437807BD9FD1287CC7F0A1694912D374C24A98E32A49F4BF8AB72077BEFFC56C3D2BBB80FD595Aj0j9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605471CC950B3303E14579F16CBABD16E1845154AD061E4110CFE03111C3E91DEB797056354E0Cd0YD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berbank-ast.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77EDE-CB8B-41BE-91D0-E856A5D4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6</Pages>
  <Words>2875</Words>
  <Characters>16392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19229</CharactersWithSpaces>
  <SharedDoc>false</SharedDoc>
  <HLinks>
    <vt:vector size="90" baseType="variant">
      <vt:variant>
        <vt:i4>5373954</vt:i4>
      </vt:variant>
      <vt:variant>
        <vt:i4>42</vt:i4>
      </vt:variant>
      <vt:variant>
        <vt:i4>0</vt:i4>
      </vt:variant>
      <vt:variant>
        <vt:i4>5</vt:i4>
      </vt:variant>
      <vt:variant>
        <vt:lpwstr/>
      </vt:variant>
      <vt:variant>
        <vt:lpwstr>Par3</vt:lpwstr>
      </vt:variant>
      <vt:variant>
        <vt:i4>3604588</vt:i4>
      </vt:variant>
      <vt:variant>
        <vt:i4>39</vt:i4>
      </vt:variant>
      <vt:variant>
        <vt:i4>0</vt:i4>
      </vt:variant>
      <vt:variant>
        <vt:i4>5</vt:i4>
      </vt:variant>
      <vt:variant>
        <vt:lpwstr>consultantplus://offline/ref=D8DF53566EFBD959430FA75E0465AC3171BD00143D836EB5A47491C2EE15C4F8E32A57697E0AF32ExD5FJ</vt:lpwstr>
      </vt:variant>
      <vt:variant>
        <vt:lpwstr/>
      </vt:variant>
      <vt:variant>
        <vt:i4>3604588</vt:i4>
      </vt:variant>
      <vt:variant>
        <vt:i4>36</vt:i4>
      </vt:variant>
      <vt:variant>
        <vt:i4>0</vt:i4>
      </vt:variant>
      <vt:variant>
        <vt:i4>5</vt:i4>
      </vt:variant>
      <vt:variant>
        <vt:lpwstr>consultantplus://offline/ref=D8DF53566EFBD959430FA75E0465AC3171BD00143D836EB5A47491C2EE15C4F8E32A57697E0AF32ExD5FJ</vt:lpwstr>
      </vt:variant>
      <vt:variant>
        <vt:lpwstr/>
      </vt:variant>
      <vt:variant>
        <vt:i4>5373954</vt:i4>
      </vt:variant>
      <vt:variant>
        <vt:i4>33</vt:i4>
      </vt:variant>
      <vt:variant>
        <vt:i4>0</vt:i4>
      </vt:variant>
      <vt:variant>
        <vt:i4>5</vt:i4>
      </vt:variant>
      <vt:variant>
        <vt:lpwstr/>
      </vt:variant>
      <vt:variant>
        <vt:lpwstr>Par3</vt:lpwstr>
      </vt:variant>
      <vt:variant>
        <vt:i4>3604588</vt:i4>
      </vt:variant>
      <vt:variant>
        <vt:i4>30</vt:i4>
      </vt:variant>
      <vt:variant>
        <vt:i4>0</vt:i4>
      </vt:variant>
      <vt:variant>
        <vt:i4>5</vt:i4>
      </vt:variant>
      <vt:variant>
        <vt:lpwstr>consultantplus://offline/ref=D8DF53566EFBD959430FA75E0465AC3171BD00143D836EB5A47491C2EE15C4F8E32A57697E0AF32ExD5FJ</vt:lpwstr>
      </vt:variant>
      <vt:variant>
        <vt:lpwstr/>
      </vt:variant>
      <vt:variant>
        <vt:i4>3604588</vt:i4>
      </vt:variant>
      <vt:variant>
        <vt:i4>27</vt:i4>
      </vt:variant>
      <vt:variant>
        <vt:i4>0</vt:i4>
      </vt:variant>
      <vt:variant>
        <vt:i4>5</vt:i4>
      </vt:variant>
      <vt:variant>
        <vt:lpwstr>consultantplus://offline/ref=D8DF53566EFBD959430FA75E0465AC3171BD00143D836EB5A47491C2EE15C4F8E32A57697E0AF32ExD5FJ</vt:lpwstr>
      </vt:variant>
      <vt:variant>
        <vt:lpwstr/>
      </vt:variant>
      <vt:variant>
        <vt:i4>6684720</vt:i4>
      </vt:variant>
      <vt:variant>
        <vt:i4>24</vt:i4>
      </vt:variant>
      <vt:variant>
        <vt:i4>0</vt:i4>
      </vt:variant>
      <vt:variant>
        <vt:i4>5</vt:i4>
      </vt:variant>
      <vt:variant>
        <vt:lpwstr/>
      </vt:variant>
      <vt:variant>
        <vt:lpwstr>Par1263</vt:lpwstr>
      </vt:variant>
      <vt:variant>
        <vt:i4>6553648</vt:i4>
      </vt:variant>
      <vt:variant>
        <vt:i4>21</vt:i4>
      </vt:variant>
      <vt:variant>
        <vt:i4>0</vt:i4>
      </vt:variant>
      <vt:variant>
        <vt:i4>5</vt:i4>
      </vt:variant>
      <vt:variant>
        <vt:lpwstr/>
      </vt:variant>
      <vt:variant>
        <vt:lpwstr>Par1241</vt:lpwstr>
      </vt:variant>
      <vt:variant>
        <vt:i4>8060985</vt:i4>
      </vt:variant>
      <vt:variant>
        <vt:i4>18</vt:i4>
      </vt:variant>
      <vt:variant>
        <vt:i4>0</vt:i4>
      </vt:variant>
      <vt:variant>
        <vt:i4>5</vt:i4>
      </vt:variant>
      <vt:variant>
        <vt:lpwstr>consultantplus://offline/ref=F8437807BD9FD1287CC7F0A1694912D374C24A98E32A49F4BF8AB72077BEFFC56C3D2BBB80FD595Aj0j9N</vt:lpwstr>
      </vt:variant>
      <vt:variant>
        <vt:lpwstr/>
      </vt:variant>
      <vt:variant>
        <vt:i4>6160384</vt:i4>
      </vt:variant>
      <vt:variant>
        <vt:i4>15</vt:i4>
      </vt:variant>
      <vt:variant>
        <vt:i4>0</vt:i4>
      </vt:variant>
      <vt:variant>
        <vt:i4>5</vt:i4>
      </vt:variant>
      <vt:variant>
        <vt:lpwstr>consultantplus://offline/ref=F3735A494331753E0EFD51813A1FC65D1DBB61D0521824DF0A1D5E2CB7wBh6N</vt:lpwstr>
      </vt:variant>
      <vt:variant>
        <vt:lpwstr/>
      </vt:variant>
      <vt:variant>
        <vt:i4>3735651</vt:i4>
      </vt:variant>
      <vt:variant>
        <vt:i4>12</vt:i4>
      </vt:variant>
      <vt:variant>
        <vt:i4>0</vt:i4>
      </vt:variant>
      <vt:variant>
        <vt:i4>5</vt:i4>
      </vt:variant>
      <vt:variant>
        <vt:lpwstr>consultantplus://offline/ref=F3735A494331753E0EFD51813A1FC65D1DBB67D45F1124DF0A1D5E2CB7B6811752F043917D0D3FF7w8h1N</vt:lpwstr>
      </vt:variant>
      <vt:variant>
        <vt:lpwstr/>
      </vt:variant>
      <vt:variant>
        <vt:i4>3735661</vt:i4>
      </vt:variant>
      <vt:variant>
        <vt:i4>9</vt:i4>
      </vt:variant>
      <vt:variant>
        <vt:i4>0</vt:i4>
      </vt:variant>
      <vt:variant>
        <vt:i4>5</vt:i4>
      </vt:variant>
      <vt:variant>
        <vt:lpwstr>consultantplus://offline/ref=F3735A494331753E0EFD51813A1FC65D1DB661D5591C24DF0A1D5E2CB7B6811752F043917D0C3FFFw8h7N</vt:lpwstr>
      </vt:variant>
      <vt:variant>
        <vt:lpwstr/>
      </vt:variant>
      <vt:variant>
        <vt:i4>6553709</vt:i4>
      </vt:variant>
      <vt:variant>
        <vt:i4>6</vt:i4>
      </vt:variant>
      <vt:variant>
        <vt:i4>0</vt:i4>
      </vt:variant>
      <vt:variant>
        <vt:i4>5</vt:i4>
      </vt:variant>
      <vt:variant>
        <vt:lpwstr>consultantplus://offline/ref=BE605471CC950B3303E14579F16CBABD16E1845154AD061E4110CFE03111C3E91DEB797056354E0Cd0YDI</vt:lpwstr>
      </vt:variant>
      <vt:variant>
        <vt:lpwstr/>
      </vt:variant>
      <vt:variant>
        <vt:i4>1769472</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Бешлей Екатерина Дамировна</dc:creator>
  <cp:keywords/>
  <dc:description/>
  <cp:lastModifiedBy>Сандул Наталия Васильевна</cp:lastModifiedBy>
  <cp:revision>40</cp:revision>
  <cp:lastPrinted>2017-11-08T08:40:00Z</cp:lastPrinted>
  <dcterms:created xsi:type="dcterms:W3CDTF">2015-09-08T10:41:00Z</dcterms:created>
  <dcterms:modified xsi:type="dcterms:W3CDTF">2017-11-08T12:00:00Z</dcterms:modified>
</cp:coreProperties>
</file>