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CF4B88">
        <w:rPr>
          <w:sz w:val="26"/>
          <w:szCs w:val="26"/>
        </w:rPr>
        <w:t>3</w:t>
      </w:r>
      <w:r w:rsidR="0001793C">
        <w:rPr>
          <w:sz w:val="26"/>
          <w:szCs w:val="26"/>
        </w:rPr>
        <w:t>7</w:t>
      </w:r>
      <w:r w:rsidR="002954BC">
        <w:rPr>
          <w:sz w:val="26"/>
          <w:szCs w:val="26"/>
        </w:rPr>
        <w:t>2</w:t>
      </w:r>
      <w:r w:rsidR="00232650">
        <w:rPr>
          <w:sz w:val="26"/>
          <w:szCs w:val="26"/>
        </w:rPr>
        <w:t>1</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01793C" w:rsidP="00D255F2">
      <w:pPr>
        <w:ind w:firstLine="567"/>
        <w:jc w:val="both"/>
        <w:rPr>
          <w:sz w:val="26"/>
          <w:szCs w:val="26"/>
        </w:rPr>
      </w:pPr>
      <w:r>
        <w:rPr>
          <w:sz w:val="26"/>
          <w:szCs w:val="26"/>
        </w:rPr>
        <w:t>0</w:t>
      </w:r>
      <w:r w:rsidR="00232650">
        <w:rPr>
          <w:sz w:val="26"/>
          <w:szCs w:val="26"/>
        </w:rPr>
        <w:t>7</w:t>
      </w:r>
      <w:r>
        <w:rPr>
          <w:sz w:val="26"/>
          <w:szCs w:val="26"/>
        </w:rPr>
        <w:t xml:space="preserve"> ноября</w:t>
      </w:r>
      <w:r w:rsidR="00844CF9">
        <w:rPr>
          <w:sz w:val="26"/>
          <w:szCs w:val="26"/>
        </w:rPr>
        <w:t xml:space="preserve"> </w:t>
      </w:r>
      <w:r w:rsidR="00D21122" w:rsidRPr="0082629D">
        <w:rPr>
          <w:sz w:val="26"/>
          <w:szCs w:val="26"/>
        </w:rPr>
        <w:t>201</w:t>
      </w:r>
      <w:r w:rsidR="007333A3">
        <w:rPr>
          <w:sz w:val="26"/>
          <w:szCs w:val="26"/>
        </w:rPr>
        <w:t>7</w:t>
      </w:r>
      <w:r w:rsidR="00D21122" w:rsidRPr="0082629D">
        <w:rPr>
          <w:sz w:val="26"/>
          <w:szCs w:val="26"/>
        </w:rPr>
        <w:t xml:space="preserve"> года                              </w:t>
      </w:r>
      <w:r w:rsidR="00844CF9">
        <w:rPr>
          <w:sz w:val="26"/>
          <w:szCs w:val="26"/>
        </w:rPr>
        <w:tab/>
      </w:r>
      <w:r w:rsidR="00844CF9">
        <w:rPr>
          <w:sz w:val="26"/>
          <w:szCs w:val="26"/>
        </w:rPr>
        <w:tab/>
      </w:r>
      <w:r w:rsidR="00844CF9">
        <w:rPr>
          <w:sz w:val="26"/>
          <w:szCs w:val="26"/>
        </w:rPr>
        <w:tab/>
      </w:r>
      <w:r w:rsidR="00844CF9">
        <w:rPr>
          <w:sz w:val="26"/>
          <w:szCs w:val="26"/>
        </w:rPr>
        <w:tab/>
      </w:r>
      <w:r w:rsidR="00D21122" w:rsidRPr="0082629D">
        <w:rPr>
          <w:sz w:val="26"/>
          <w:szCs w:val="26"/>
        </w:rPr>
        <w:t xml:space="preserve">      </w:t>
      </w:r>
      <w:r w:rsidR="00CF4B88">
        <w:rPr>
          <w:sz w:val="26"/>
          <w:szCs w:val="26"/>
        </w:rPr>
        <w:tab/>
        <w:t xml:space="preserve">      </w:t>
      </w:r>
      <w:r w:rsidR="00D21122" w:rsidRPr="0082629D">
        <w:rPr>
          <w:sz w:val="26"/>
          <w:szCs w:val="26"/>
        </w:rPr>
        <w:t xml:space="preserve"> </w:t>
      </w:r>
      <w:proofErr w:type="gramStart"/>
      <w:r w:rsidR="00D21122" w:rsidRPr="0082629D">
        <w:rPr>
          <w:sz w:val="26"/>
          <w:szCs w:val="26"/>
        </w:rPr>
        <w:t>г</w:t>
      </w:r>
      <w:proofErr w:type="gramEnd"/>
      <w:r w:rsidR="00D21122" w:rsidRPr="0082629D">
        <w:rPr>
          <w:sz w:val="26"/>
          <w:szCs w:val="26"/>
        </w:rPr>
        <w:t>. Краснодар</w:t>
      </w:r>
    </w:p>
    <w:p w:rsidR="00D21122" w:rsidRPr="0082629D" w:rsidRDefault="00D21122" w:rsidP="00E4797C">
      <w:pPr>
        <w:jc w:val="center"/>
        <w:rPr>
          <w:sz w:val="26"/>
          <w:szCs w:val="26"/>
        </w:rPr>
      </w:pPr>
    </w:p>
    <w:p w:rsidR="00A609F7" w:rsidRPr="00A609F7" w:rsidRDefault="00D21122" w:rsidP="00A609F7">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A609F7" w:rsidRPr="00A609F7">
        <w:rPr>
          <w:sz w:val="26"/>
          <w:szCs w:val="26"/>
        </w:rPr>
        <w:t>&lt;</w:t>
      </w:r>
      <w:r w:rsidR="00A609F7">
        <w:rPr>
          <w:sz w:val="26"/>
          <w:szCs w:val="26"/>
        </w:rPr>
        <w:t>…</w:t>
      </w:r>
      <w:r w:rsidR="00A609F7" w:rsidRPr="00A609F7">
        <w:rPr>
          <w:sz w:val="26"/>
          <w:szCs w:val="26"/>
        </w:rPr>
        <w:t>&gt;</w:t>
      </w:r>
    </w:p>
    <w:p w:rsidR="00372C4A" w:rsidRPr="005E7833" w:rsidRDefault="002A2013" w:rsidP="00A14AE6">
      <w:pPr>
        <w:ind w:firstLine="567"/>
        <w:jc w:val="both"/>
        <w:rPr>
          <w:sz w:val="26"/>
          <w:szCs w:val="26"/>
        </w:rPr>
      </w:pPr>
      <w:r w:rsidRPr="005E7833">
        <w:rPr>
          <w:sz w:val="26"/>
          <w:szCs w:val="26"/>
        </w:rPr>
        <w:t>рассмотрев жалоб</w:t>
      </w:r>
      <w:proofErr w:type="gramStart"/>
      <w:r w:rsidRPr="005E7833">
        <w:rPr>
          <w:sz w:val="26"/>
          <w:szCs w:val="26"/>
        </w:rPr>
        <w:t xml:space="preserve">у </w:t>
      </w:r>
      <w:r w:rsidR="006C7878">
        <w:rPr>
          <w:sz w:val="26"/>
          <w:szCs w:val="26"/>
        </w:rPr>
        <w:t>ООО</w:t>
      </w:r>
      <w:proofErr w:type="gramEnd"/>
      <w:r w:rsidR="006C7878">
        <w:rPr>
          <w:sz w:val="26"/>
          <w:szCs w:val="26"/>
        </w:rPr>
        <w:t xml:space="preserve"> «</w:t>
      </w:r>
      <w:r w:rsidR="00232650">
        <w:rPr>
          <w:noProof/>
          <w:sz w:val="26"/>
          <w:szCs w:val="26"/>
        </w:rPr>
        <w:t>Авто-Газ-Сервис</w:t>
      </w:r>
      <w:r w:rsidR="006C7878">
        <w:rPr>
          <w:sz w:val="26"/>
          <w:szCs w:val="26"/>
        </w:rPr>
        <w:t>»</w:t>
      </w:r>
      <w:r w:rsidR="00CF4B88" w:rsidRPr="005E7833">
        <w:rPr>
          <w:sz w:val="26"/>
          <w:szCs w:val="26"/>
        </w:rPr>
        <w:t xml:space="preserve"> </w:t>
      </w:r>
      <w:r w:rsidRPr="005E7833">
        <w:rPr>
          <w:sz w:val="26"/>
          <w:szCs w:val="26"/>
        </w:rPr>
        <w:t>(далее – Заявитель)</w:t>
      </w:r>
      <w:r w:rsidR="00D21122" w:rsidRPr="005E7833">
        <w:rPr>
          <w:sz w:val="26"/>
          <w:szCs w:val="26"/>
        </w:rPr>
        <w:t xml:space="preserve"> на </w:t>
      </w:r>
      <w:r w:rsidR="000717B6" w:rsidRPr="005E7833">
        <w:rPr>
          <w:sz w:val="26"/>
          <w:szCs w:val="26"/>
        </w:rPr>
        <w:t xml:space="preserve">действия </w:t>
      </w:r>
      <w:r w:rsidR="00D73D0B">
        <w:rPr>
          <w:sz w:val="26"/>
          <w:szCs w:val="26"/>
        </w:rPr>
        <w:t xml:space="preserve">администрации </w:t>
      </w:r>
      <w:proofErr w:type="spellStart"/>
      <w:r w:rsidR="00232650">
        <w:rPr>
          <w:sz w:val="26"/>
          <w:szCs w:val="26"/>
        </w:rPr>
        <w:t>Тимашевского</w:t>
      </w:r>
      <w:proofErr w:type="spellEnd"/>
      <w:r w:rsidR="00232650">
        <w:rPr>
          <w:sz w:val="26"/>
          <w:szCs w:val="26"/>
        </w:rPr>
        <w:t xml:space="preserve"> городского поселения </w:t>
      </w:r>
      <w:proofErr w:type="spellStart"/>
      <w:r w:rsidR="00232650">
        <w:rPr>
          <w:sz w:val="26"/>
          <w:szCs w:val="26"/>
        </w:rPr>
        <w:t>Тимашевского</w:t>
      </w:r>
      <w:proofErr w:type="spellEnd"/>
      <w:r w:rsidR="00232650">
        <w:rPr>
          <w:sz w:val="26"/>
          <w:szCs w:val="26"/>
        </w:rPr>
        <w:t xml:space="preserve"> района</w:t>
      </w:r>
      <w:r w:rsidR="00CF4B88">
        <w:rPr>
          <w:sz w:val="26"/>
          <w:szCs w:val="26"/>
        </w:rPr>
        <w:t xml:space="preserve"> </w:t>
      </w:r>
      <w:r w:rsidR="000717B6">
        <w:rPr>
          <w:sz w:val="26"/>
          <w:szCs w:val="26"/>
        </w:rPr>
        <w:t xml:space="preserve">(далее – </w:t>
      </w:r>
      <w:r w:rsidR="0060618D">
        <w:rPr>
          <w:sz w:val="26"/>
          <w:szCs w:val="26"/>
        </w:rPr>
        <w:t>Заказчик</w:t>
      </w:r>
      <w:r w:rsidR="000717B6">
        <w:rPr>
          <w:sz w:val="26"/>
          <w:szCs w:val="26"/>
        </w:rPr>
        <w:t>)</w:t>
      </w:r>
      <w:r w:rsidR="00CF4B88">
        <w:rPr>
          <w:sz w:val="26"/>
          <w:szCs w:val="26"/>
        </w:rPr>
        <w:t xml:space="preserve"> </w:t>
      </w:r>
      <w:r w:rsidR="000717B6" w:rsidRPr="00A51A75">
        <w:rPr>
          <w:sz w:val="26"/>
          <w:szCs w:val="26"/>
        </w:rPr>
        <w:t xml:space="preserve">при проведении </w:t>
      </w:r>
      <w:r w:rsidR="000717B6" w:rsidRPr="009E73C1">
        <w:rPr>
          <w:sz w:val="26"/>
          <w:szCs w:val="26"/>
        </w:rPr>
        <w:t xml:space="preserve">электронного </w:t>
      </w:r>
      <w:r w:rsidR="000717B6" w:rsidRPr="00CF4B88">
        <w:rPr>
          <w:sz w:val="26"/>
          <w:szCs w:val="26"/>
        </w:rPr>
        <w:t>а</w:t>
      </w:r>
      <w:r w:rsidR="000717B6" w:rsidRPr="00232650">
        <w:rPr>
          <w:sz w:val="26"/>
          <w:szCs w:val="26"/>
        </w:rPr>
        <w:t>укц</w:t>
      </w:r>
      <w:r w:rsidR="000717B6" w:rsidRPr="00CF4B88">
        <w:rPr>
          <w:sz w:val="26"/>
          <w:szCs w:val="26"/>
        </w:rPr>
        <w:t>иона:</w:t>
      </w:r>
      <w:r w:rsidR="000717B6" w:rsidRPr="005E7833">
        <w:rPr>
          <w:sz w:val="26"/>
          <w:szCs w:val="26"/>
        </w:rPr>
        <w:t xml:space="preserve"> </w:t>
      </w:r>
      <w:r w:rsidR="00773B54">
        <w:rPr>
          <w:sz w:val="26"/>
          <w:szCs w:val="26"/>
        </w:rPr>
        <w:t>«</w:t>
      </w:r>
      <w:r w:rsidR="00232650" w:rsidRPr="00232650">
        <w:rPr>
          <w:sz w:val="26"/>
          <w:szCs w:val="26"/>
        </w:rPr>
        <w:t xml:space="preserve">Выполнение работ по ремонту асфальтобетонных автомобильных дорог общего пользования местного значения </w:t>
      </w:r>
      <w:proofErr w:type="spellStart"/>
      <w:r w:rsidR="00232650" w:rsidRPr="00232650">
        <w:rPr>
          <w:sz w:val="26"/>
          <w:szCs w:val="26"/>
        </w:rPr>
        <w:t>Тимашевского</w:t>
      </w:r>
      <w:proofErr w:type="spellEnd"/>
      <w:r w:rsidR="00232650" w:rsidRPr="00232650">
        <w:rPr>
          <w:sz w:val="26"/>
          <w:szCs w:val="26"/>
        </w:rPr>
        <w:t xml:space="preserve"> городского поселения </w:t>
      </w:r>
      <w:proofErr w:type="spellStart"/>
      <w:r w:rsidR="00232650" w:rsidRPr="00232650">
        <w:rPr>
          <w:sz w:val="26"/>
          <w:szCs w:val="26"/>
        </w:rPr>
        <w:t>Тимашевского</w:t>
      </w:r>
      <w:proofErr w:type="spellEnd"/>
      <w:r w:rsidR="00232650" w:rsidRPr="00232650">
        <w:rPr>
          <w:sz w:val="26"/>
          <w:szCs w:val="26"/>
        </w:rPr>
        <w:t xml:space="preserve"> района</w:t>
      </w:r>
      <w:r w:rsidR="00773B54">
        <w:rPr>
          <w:sz w:val="26"/>
          <w:szCs w:val="26"/>
        </w:rPr>
        <w:t>»</w:t>
      </w:r>
      <w:r w:rsidR="000717B6" w:rsidRPr="005E7833">
        <w:rPr>
          <w:sz w:val="26"/>
          <w:szCs w:val="26"/>
        </w:rPr>
        <w:t xml:space="preserve"> (извещение № </w:t>
      </w:r>
      <w:r w:rsidR="00232650" w:rsidRPr="00232650">
        <w:rPr>
          <w:sz w:val="26"/>
          <w:szCs w:val="26"/>
        </w:rPr>
        <w:t>0318300059017000089</w:t>
      </w:r>
      <w:r w:rsidR="000717B6"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773B54" w:rsidRDefault="00FF0CD2" w:rsidP="00085C95">
      <w:pPr>
        <w:ind w:firstLine="567"/>
        <w:jc w:val="both"/>
        <w:rPr>
          <w:sz w:val="26"/>
          <w:szCs w:val="26"/>
        </w:rPr>
      </w:pPr>
      <w:r w:rsidRPr="00161707">
        <w:rPr>
          <w:sz w:val="26"/>
          <w:szCs w:val="26"/>
        </w:rPr>
        <w:t xml:space="preserve">Заявитель </w:t>
      </w:r>
      <w:r w:rsidRPr="00952581">
        <w:rPr>
          <w:sz w:val="26"/>
          <w:szCs w:val="26"/>
        </w:rPr>
        <w:t>обжалует</w:t>
      </w:r>
      <w:r w:rsidR="00844CF9">
        <w:rPr>
          <w:sz w:val="26"/>
          <w:szCs w:val="26"/>
        </w:rPr>
        <w:t xml:space="preserve"> </w:t>
      </w:r>
      <w:r>
        <w:rPr>
          <w:sz w:val="26"/>
          <w:szCs w:val="26"/>
        </w:rPr>
        <w:t xml:space="preserve">положения аукционной документации. </w:t>
      </w:r>
      <w:proofErr w:type="gramStart"/>
      <w:r>
        <w:rPr>
          <w:sz w:val="26"/>
          <w:szCs w:val="26"/>
        </w:rPr>
        <w:t xml:space="preserve">В </w:t>
      </w:r>
      <w:r w:rsidRPr="00BE6785">
        <w:rPr>
          <w:sz w:val="26"/>
          <w:szCs w:val="26"/>
        </w:rPr>
        <w:t>своей жалобе</w:t>
      </w:r>
      <w:r w:rsidR="00844CF9">
        <w:rPr>
          <w:sz w:val="26"/>
          <w:szCs w:val="26"/>
        </w:rPr>
        <w:t xml:space="preserve"> </w:t>
      </w:r>
      <w:r w:rsidR="006C7878">
        <w:rPr>
          <w:sz w:val="26"/>
          <w:szCs w:val="26"/>
        </w:rPr>
        <w:t>ООО «</w:t>
      </w:r>
      <w:r w:rsidR="00773B54">
        <w:rPr>
          <w:noProof/>
          <w:sz w:val="26"/>
          <w:szCs w:val="26"/>
        </w:rPr>
        <w:t>Авто-Газ-Сервис</w:t>
      </w:r>
      <w:r w:rsidR="006C7878">
        <w:rPr>
          <w:sz w:val="26"/>
          <w:szCs w:val="26"/>
        </w:rPr>
        <w:t>» указывает</w:t>
      </w:r>
      <w:r w:rsidR="00773B54">
        <w:rPr>
          <w:sz w:val="26"/>
          <w:szCs w:val="26"/>
        </w:rPr>
        <w:t xml:space="preserve"> на следующие нарушения законодательства о контрактной системе в сфере закупок: 1) положения Инструкции по заполнению заявки не позволяет однозначно определить порядок формирования заявки, т.к. в Инструкции указаны правила с учетом расположения определенных слов, знаков и символов в графах, которые отсутствуют в таблице «Приложение к техническому заданию»;</w:t>
      </w:r>
      <w:proofErr w:type="gramEnd"/>
      <w:r w:rsidR="00773B54">
        <w:rPr>
          <w:sz w:val="26"/>
          <w:szCs w:val="26"/>
        </w:rPr>
        <w:t xml:space="preserve"> 2) в разъяснениях положений аукционной документации даны пояснения в </w:t>
      </w:r>
      <w:proofErr w:type="gramStart"/>
      <w:r w:rsidR="00773B54">
        <w:rPr>
          <w:sz w:val="26"/>
          <w:szCs w:val="26"/>
        </w:rPr>
        <w:t>противоречие</w:t>
      </w:r>
      <w:proofErr w:type="gramEnd"/>
      <w:r w:rsidR="00773B54">
        <w:rPr>
          <w:sz w:val="26"/>
          <w:szCs w:val="26"/>
        </w:rPr>
        <w:t xml:space="preserve"> положениям аукционной документации</w:t>
      </w:r>
      <w:r w:rsidR="00575EF9">
        <w:rPr>
          <w:sz w:val="26"/>
          <w:szCs w:val="26"/>
        </w:rPr>
        <w:t>, искажая ее суть.</w:t>
      </w:r>
      <w:r w:rsidR="00773B54">
        <w:rPr>
          <w:sz w:val="26"/>
          <w:szCs w:val="26"/>
        </w:rPr>
        <w:t xml:space="preserve"> </w:t>
      </w:r>
    </w:p>
    <w:p w:rsidR="00140F41" w:rsidRPr="00DC2650" w:rsidRDefault="003744AC" w:rsidP="00193808">
      <w:pPr>
        <w:ind w:firstLine="567"/>
        <w:jc w:val="both"/>
        <w:rPr>
          <w:sz w:val="26"/>
          <w:szCs w:val="26"/>
        </w:rPr>
      </w:pPr>
      <w:r w:rsidRPr="003744AC">
        <w:rPr>
          <w:sz w:val="26"/>
          <w:szCs w:val="26"/>
        </w:rPr>
        <w:t>Представител</w:t>
      </w:r>
      <w:r w:rsidR="002772F5">
        <w:rPr>
          <w:sz w:val="26"/>
          <w:szCs w:val="26"/>
        </w:rPr>
        <w:t>ем</w:t>
      </w:r>
      <w:r w:rsidR="00844CF9">
        <w:rPr>
          <w:sz w:val="26"/>
          <w:szCs w:val="26"/>
        </w:rPr>
        <w:t xml:space="preserve"> </w:t>
      </w:r>
      <w:r w:rsidR="00C67FFA">
        <w:rPr>
          <w:sz w:val="26"/>
          <w:szCs w:val="26"/>
        </w:rPr>
        <w:t xml:space="preserve">Заказчика </w:t>
      </w:r>
      <w:r w:rsidR="00817A5D">
        <w:rPr>
          <w:sz w:val="26"/>
          <w:szCs w:val="26"/>
        </w:rPr>
        <w:t>представлен</w:t>
      </w:r>
      <w:r w:rsidR="00637DC5">
        <w:rPr>
          <w:sz w:val="26"/>
          <w:szCs w:val="26"/>
        </w:rPr>
        <w:t>а</w:t>
      </w:r>
      <w:r w:rsidR="00844CF9">
        <w:rPr>
          <w:sz w:val="26"/>
          <w:szCs w:val="26"/>
        </w:rPr>
        <w:t xml:space="preserve"> </w:t>
      </w:r>
      <w:r w:rsidRPr="003744AC">
        <w:rPr>
          <w:sz w:val="26"/>
          <w:szCs w:val="26"/>
        </w:rPr>
        <w:t>документаци</w:t>
      </w:r>
      <w:r w:rsidR="00D03803">
        <w:rPr>
          <w:sz w:val="26"/>
          <w:szCs w:val="26"/>
        </w:rPr>
        <w:t>я об электронном аукционе,</w:t>
      </w:r>
      <w:r w:rsidR="00844CF9">
        <w:rPr>
          <w:sz w:val="26"/>
          <w:szCs w:val="26"/>
        </w:rPr>
        <w:t xml:space="preserve"> </w:t>
      </w:r>
      <w:r w:rsidR="00552377">
        <w:rPr>
          <w:sz w:val="26"/>
          <w:szCs w:val="26"/>
        </w:rPr>
        <w:t xml:space="preserve">заявки участников закупки, </w:t>
      </w:r>
      <w:r w:rsidR="004B68EF">
        <w:rPr>
          <w:sz w:val="26"/>
          <w:szCs w:val="26"/>
        </w:rPr>
        <w:t xml:space="preserve">письменные </w:t>
      </w:r>
      <w:r w:rsidR="00C21631">
        <w:rPr>
          <w:sz w:val="26"/>
          <w:szCs w:val="26"/>
        </w:rPr>
        <w:t>пояснения по существу жалобы,</w:t>
      </w:r>
      <w:r w:rsidR="00844CF9">
        <w:rPr>
          <w:sz w:val="26"/>
          <w:szCs w:val="26"/>
        </w:rPr>
        <w:t xml:space="preserve"> </w:t>
      </w:r>
      <w:r w:rsidR="00C21631">
        <w:rPr>
          <w:sz w:val="26"/>
          <w:szCs w:val="26"/>
        </w:rPr>
        <w:t>с довод</w:t>
      </w:r>
      <w:r w:rsidR="002B218A">
        <w:rPr>
          <w:sz w:val="26"/>
          <w:szCs w:val="26"/>
        </w:rPr>
        <w:t>ами</w:t>
      </w:r>
      <w:r w:rsidR="00C21631">
        <w:rPr>
          <w:sz w:val="26"/>
          <w:szCs w:val="26"/>
        </w:rPr>
        <w:t xml:space="preserve"> которой </w:t>
      </w:r>
      <w:r w:rsidR="002B218A">
        <w:rPr>
          <w:sz w:val="26"/>
          <w:szCs w:val="26"/>
        </w:rPr>
        <w:t>представител</w:t>
      </w:r>
      <w:r w:rsidR="00C40E2C">
        <w:rPr>
          <w:sz w:val="26"/>
          <w:szCs w:val="26"/>
        </w:rPr>
        <w:t>ь</w:t>
      </w:r>
      <w:r w:rsidR="00844CF9">
        <w:rPr>
          <w:sz w:val="26"/>
          <w:szCs w:val="26"/>
        </w:rPr>
        <w:t xml:space="preserve"> </w:t>
      </w:r>
      <w:r w:rsidR="00C21631">
        <w:rPr>
          <w:sz w:val="26"/>
          <w:szCs w:val="26"/>
        </w:rPr>
        <w:t>Заказчик</w:t>
      </w:r>
      <w:r w:rsidR="00001A00">
        <w:rPr>
          <w:sz w:val="26"/>
          <w:szCs w:val="26"/>
        </w:rPr>
        <w:t>а</w:t>
      </w:r>
      <w:r w:rsidR="00844CF9">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C40E2C">
        <w:rPr>
          <w:sz w:val="26"/>
          <w:szCs w:val="26"/>
        </w:rPr>
        <w:t>ен</w:t>
      </w:r>
      <w:r w:rsidR="002B218A">
        <w:rPr>
          <w:sz w:val="26"/>
          <w:szCs w:val="26"/>
        </w:rPr>
        <w:t xml:space="preserve"> и счита</w:t>
      </w:r>
      <w:r w:rsidR="00C40E2C">
        <w:rPr>
          <w:sz w:val="26"/>
          <w:szCs w:val="26"/>
        </w:rPr>
        <w:t>е</w:t>
      </w:r>
      <w:r w:rsidR="002B218A">
        <w:rPr>
          <w:sz w:val="26"/>
          <w:szCs w:val="26"/>
        </w:rPr>
        <w:t>т</w:t>
      </w:r>
      <w:r w:rsidR="003E7986">
        <w:rPr>
          <w:sz w:val="26"/>
          <w:szCs w:val="26"/>
        </w:rPr>
        <w:t>, что аукционная документация соответствует требования Закона о контрактной системе</w:t>
      </w:r>
      <w:r w:rsidR="00817A5D">
        <w:rPr>
          <w:sz w:val="26"/>
          <w:szCs w:val="26"/>
        </w:rPr>
        <w:t>.</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3E7986" w:rsidP="00FD1597">
      <w:pPr>
        <w:autoSpaceDE w:val="0"/>
        <w:autoSpaceDN w:val="0"/>
        <w:adjustRightInd w:val="0"/>
        <w:ind w:firstLine="567"/>
        <w:jc w:val="both"/>
        <w:rPr>
          <w:sz w:val="26"/>
          <w:szCs w:val="26"/>
        </w:rPr>
      </w:pPr>
      <w:r>
        <w:rPr>
          <w:sz w:val="26"/>
          <w:szCs w:val="26"/>
        </w:rPr>
        <w:t>Заказ</w:t>
      </w:r>
      <w:r w:rsidRPr="00C40E2C">
        <w:rPr>
          <w:sz w:val="26"/>
          <w:szCs w:val="26"/>
        </w:rPr>
        <w:t>чиком</w:t>
      </w:r>
      <w:r>
        <w:rPr>
          <w:sz w:val="26"/>
          <w:szCs w:val="26"/>
        </w:rPr>
        <w:t xml:space="preserve"> –</w:t>
      </w:r>
      <w:r w:rsidR="00844CF9">
        <w:rPr>
          <w:sz w:val="26"/>
          <w:szCs w:val="26"/>
        </w:rPr>
        <w:t xml:space="preserve"> </w:t>
      </w:r>
      <w:r w:rsidR="004B68EF">
        <w:rPr>
          <w:sz w:val="26"/>
          <w:szCs w:val="26"/>
        </w:rPr>
        <w:t>администраци</w:t>
      </w:r>
      <w:r w:rsidR="004235EC">
        <w:rPr>
          <w:sz w:val="26"/>
          <w:szCs w:val="26"/>
        </w:rPr>
        <w:t>ей</w:t>
      </w:r>
      <w:r w:rsidR="00844CF9">
        <w:rPr>
          <w:sz w:val="26"/>
          <w:szCs w:val="26"/>
        </w:rPr>
        <w:t xml:space="preserve"> </w:t>
      </w:r>
      <w:proofErr w:type="spellStart"/>
      <w:r w:rsidR="00637DC5">
        <w:rPr>
          <w:sz w:val="26"/>
          <w:szCs w:val="26"/>
        </w:rPr>
        <w:t>Тимашевского</w:t>
      </w:r>
      <w:proofErr w:type="spellEnd"/>
      <w:r w:rsidR="00637DC5">
        <w:rPr>
          <w:sz w:val="26"/>
          <w:szCs w:val="26"/>
        </w:rPr>
        <w:t xml:space="preserve"> городского поселения </w:t>
      </w:r>
      <w:proofErr w:type="spellStart"/>
      <w:r w:rsidR="00637DC5">
        <w:rPr>
          <w:sz w:val="26"/>
          <w:szCs w:val="26"/>
        </w:rPr>
        <w:t>Тимашевского</w:t>
      </w:r>
      <w:proofErr w:type="spellEnd"/>
      <w:r w:rsidR="00637DC5">
        <w:rPr>
          <w:sz w:val="26"/>
          <w:szCs w:val="26"/>
        </w:rPr>
        <w:t xml:space="preserve"> района</w:t>
      </w:r>
      <w:r w:rsidR="00844CF9">
        <w:rPr>
          <w:sz w:val="26"/>
          <w:szCs w:val="26"/>
        </w:rPr>
        <w:t xml:space="preserve"> </w:t>
      </w:r>
      <w:r w:rsidR="002929F9" w:rsidRPr="00950D4A">
        <w:rPr>
          <w:sz w:val="26"/>
          <w:szCs w:val="26"/>
        </w:rPr>
        <w:t xml:space="preserve">проводился электронный </w:t>
      </w:r>
      <w:r w:rsidR="002929F9" w:rsidRPr="00B17B7F">
        <w:rPr>
          <w:sz w:val="26"/>
          <w:szCs w:val="26"/>
        </w:rPr>
        <w:t>ау</w:t>
      </w:r>
      <w:r w:rsidR="002929F9" w:rsidRPr="00817A5D">
        <w:rPr>
          <w:sz w:val="26"/>
          <w:szCs w:val="26"/>
        </w:rPr>
        <w:t>кци</w:t>
      </w:r>
      <w:r w:rsidR="002929F9" w:rsidRPr="00082501">
        <w:rPr>
          <w:sz w:val="26"/>
          <w:szCs w:val="26"/>
        </w:rPr>
        <w:t>он</w:t>
      </w:r>
      <w:r w:rsidR="002929F9" w:rsidRPr="00222FAC">
        <w:rPr>
          <w:sz w:val="26"/>
          <w:szCs w:val="26"/>
        </w:rPr>
        <w:t>:</w:t>
      </w:r>
      <w:r w:rsidR="00552377">
        <w:rPr>
          <w:sz w:val="26"/>
          <w:szCs w:val="26"/>
        </w:rPr>
        <w:t xml:space="preserve"> </w:t>
      </w:r>
      <w:r w:rsidR="00637DC5">
        <w:rPr>
          <w:sz w:val="26"/>
          <w:szCs w:val="26"/>
        </w:rPr>
        <w:t>«</w:t>
      </w:r>
      <w:r w:rsidR="00637DC5" w:rsidRPr="00232650">
        <w:rPr>
          <w:sz w:val="26"/>
          <w:szCs w:val="26"/>
        </w:rPr>
        <w:t xml:space="preserve">Выполнение работ по ремонту асфальтобетонных автомобильных дорог общего пользования местного значения </w:t>
      </w:r>
      <w:proofErr w:type="spellStart"/>
      <w:r w:rsidR="00637DC5" w:rsidRPr="00232650">
        <w:rPr>
          <w:sz w:val="26"/>
          <w:szCs w:val="26"/>
        </w:rPr>
        <w:t>Тимашевского</w:t>
      </w:r>
      <w:proofErr w:type="spellEnd"/>
      <w:r w:rsidR="00637DC5" w:rsidRPr="00232650">
        <w:rPr>
          <w:sz w:val="26"/>
          <w:szCs w:val="26"/>
        </w:rPr>
        <w:t xml:space="preserve"> городского поселения </w:t>
      </w:r>
      <w:proofErr w:type="spellStart"/>
      <w:r w:rsidR="00637DC5" w:rsidRPr="00232650">
        <w:rPr>
          <w:sz w:val="26"/>
          <w:szCs w:val="26"/>
        </w:rPr>
        <w:t>Тимашевского</w:t>
      </w:r>
      <w:proofErr w:type="spellEnd"/>
      <w:r w:rsidR="00637DC5" w:rsidRPr="00232650">
        <w:rPr>
          <w:sz w:val="26"/>
          <w:szCs w:val="26"/>
        </w:rPr>
        <w:t xml:space="preserve"> района</w:t>
      </w:r>
      <w:r w:rsidR="00637DC5">
        <w:rPr>
          <w:sz w:val="26"/>
          <w:szCs w:val="26"/>
        </w:rPr>
        <w:t>»</w:t>
      </w:r>
      <w:r w:rsidR="00637DC5" w:rsidRPr="005E7833">
        <w:rPr>
          <w:sz w:val="26"/>
          <w:szCs w:val="26"/>
        </w:rPr>
        <w:t xml:space="preserve"> (извещение № </w:t>
      </w:r>
      <w:r w:rsidR="00637DC5" w:rsidRPr="00232650">
        <w:rPr>
          <w:sz w:val="26"/>
          <w:szCs w:val="26"/>
        </w:rPr>
        <w:t>0318300059017000089</w:t>
      </w:r>
      <w:r w:rsidR="00637DC5" w:rsidRPr="005E7833">
        <w:rPr>
          <w:sz w:val="26"/>
          <w:szCs w:val="26"/>
        </w:rPr>
        <w:t>)</w:t>
      </w:r>
      <w:r w:rsidR="008477D9">
        <w:rPr>
          <w:sz w:val="26"/>
          <w:szCs w:val="26"/>
        </w:rPr>
        <w:t>.</w:t>
      </w:r>
    </w:p>
    <w:p w:rsidR="00535C9D" w:rsidRDefault="00535C9D" w:rsidP="00FD1597">
      <w:pPr>
        <w:ind w:firstLine="567"/>
        <w:jc w:val="both"/>
        <w:rPr>
          <w:sz w:val="26"/>
          <w:szCs w:val="26"/>
        </w:rPr>
      </w:pPr>
      <w:r w:rsidRPr="004774DD">
        <w:rPr>
          <w:sz w:val="26"/>
          <w:szCs w:val="26"/>
        </w:rPr>
        <w:t>Начальная</w:t>
      </w:r>
      <w:r w:rsidRPr="00950D4A">
        <w:rPr>
          <w:sz w:val="26"/>
          <w:szCs w:val="26"/>
        </w:rPr>
        <w:t xml:space="preserve"> (максимальная) цена к</w:t>
      </w:r>
      <w:r w:rsidRPr="00A70E3B">
        <w:rPr>
          <w:sz w:val="26"/>
          <w:szCs w:val="26"/>
        </w:rPr>
        <w:t>о</w:t>
      </w:r>
      <w:r w:rsidRPr="00552377">
        <w:rPr>
          <w:sz w:val="26"/>
          <w:szCs w:val="26"/>
        </w:rPr>
        <w:t>н</w:t>
      </w:r>
      <w:r w:rsidRPr="004B68EF">
        <w:rPr>
          <w:sz w:val="26"/>
          <w:szCs w:val="26"/>
        </w:rPr>
        <w:t>тра</w:t>
      </w:r>
      <w:r w:rsidRPr="00A70E3B">
        <w:rPr>
          <w:sz w:val="26"/>
          <w:szCs w:val="26"/>
        </w:rPr>
        <w:t>кт</w:t>
      </w:r>
      <w:r w:rsidRPr="00950D4A">
        <w:rPr>
          <w:sz w:val="26"/>
          <w:szCs w:val="26"/>
        </w:rPr>
        <w:t>а –</w:t>
      </w:r>
      <w:r w:rsidR="00637DC5">
        <w:rPr>
          <w:sz w:val="26"/>
          <w:szCs w:val="26"/>
        </w:rPr>
        <w:t xml:space="preserve"> </w:t>
      </w:r>
      <w:r w:rsidR="00637DC5" w:rsidRPr="00637DC5">
        <w:rPr>
          <w:sz w:val="26"/>
          <w:szCs w:val="26"/>
        </w:rPr>
        <w:t xml:space="preserve">21 053 399,00 </w:t>
      </w:r>
      <w:r w:rsidRPr="00950D4A">
        <w:rPr>
          <w:sz w:val="26"/>
          <w:szCs w:val="26"/>
        </w:rPr>
        <w:t>руб</w:t>
      </w:r>
      <w:r w:rsidR="00771E31">
        <w:rPr>
          <w:sz w:val="26"/>
          <w:szCs w:val="26"/>
        </w:rPr>
        <w:t>л</w:t>
      </w:r>
      <w:r w:rsidR="00A624E1">
        <w:rPr>
          <w:sz w:val="26"/>
          <w:szCs w:val="26"/>
        </w:rPr>
        <w:t>ей</w:t>
      </w:r>
      <w:r w:rsidRPr="00950D4A">
        <w:rPr>
          <w:sz w:val="26"/>
          <w:szCs w:val="26"/>
        </w:rPr>
        <w:t>.</w:t>
      </w:r>
    </w:p>
    <w:p w:rsidR="00552377" w:rsidRDefault="00552377" w:rsidP="00552377">
      <w:pPr>
        <w:autoSpaceDE w:val="0"/>
        <w:autoSpaceDN w:val="0"/>
        <w:adjustRightInd w:val="0"/>
        <w:ind w:firstLine="567"/>
        <w:jc w:val="both"/>
        <w:rPr>
          <w:sz w:val="26"/>
          <w:szCs w:val="26"/>
        </w:rPr>
      </w:pPr>
      <w:r w:rsidRPr="00F831A1">
        <w:rPr>
          <w:sz w:val="26"/>
          <w:szCs w:val="26"/>
        </w:rPr>
        <w:t>В соответствии</w:t>
      </w:r>
      <w:r>
        <w:rPr>
          <w:sz w:val="26"/>
          <w:szCs w:val="26"/>
        </w:rPr>
        <w:t xml:space="preserve">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085C95" w:rsidRPr="00FB684C" w:rsidRDefault="00085C95" w:rsidP="00085C95">
      <w:pPr>
        <w:autoSpaceDE w:val="0"/>
        <w:autoSpaceDN w:val="0"/>
        <w:adjustRightInd w:val="0"/>
        <w:ind w:firstLine="540"/>
        <w:jc w:val="both"/>
        <w:rPr>
          <w:sz w:val="26"/>
          <w:szCs w:val="26"/>
        </w:rPr>
      </w:pPr>
      <w:proofErr w:type="gramStart"/>
      <w:r w:rsidRPr="00FB684C">
        <w:rPr>
          <w:sz w:val="26"/>
          <w:szCs w:val="26"/>
        </w:rPr>
        <w:t xml:space="preserve">Пунктом 1)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следующую </w:t>
      </w:r>
      <w:r w:rsidRPr="00FB684C">
        <w:rPr>
          <w:sz w:val="26"/>
          <w:szCs w:val="26"/>
        </w:rPr>
        <w:lastRenderedPageBreak/>
        <w:t xml:space="preserve">информацию: наименование и описание объекта закупки и условия контракта в соответствии со </w:t>
      </w:r>
      <w:hyperlink r:id="rId8" w:history="1">
        <w:r w:rsidRPr="00FB684C">
          <w:rPr>
            <w:sz w:val="26"/>
            <w:szCs w:val="26"/>
          </w:rPr>
          <w:t>статьей 33</w:t>
        </w:r>
      </w:hyperlink>
      <w:r w:rsidRPr="00FB684C">
        <w:rPr>
          <w:sz w:val="26"/>
          <w:szCs w:val="26"/>
        </w:rPr>
        <w:t xml:space="preserve"> настоящего Федерального закона, в том числе обоснование начально</w:t>
      </w:r>
      <w:r>
        <w:rPr>
          <w:sz w:val="26"/>
          <w:szCs w:val="26"/>
        </w:rPr>
        <w:t>й (максимальной) цены контракта.</w:t>
      </w:r>
      <w:proofErr w:type="gramEnd"/>
    </w:p>
    <w:p w:rsidR="00085C95" w:rsidRPr="002C2D66" w:rsidRDefault="00085C95" w:rsidP="00085C95">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085C95" w:rsidRDefault="00085C95" w:rsidP="00085C95">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085C95" w:rsidRDefault="00085C95" w:rsidP="00085C95">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085C95" w:rsidRDefault="00085C95" w:rsidP="00085C95">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9"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85C95" w:rsidRPr="00DC7E2E" w:rsidRDefault="00085C95" w:rsidP="00085C95">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lastRenderedPageBreak/>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w:t>
      </w:r>
      <w:r>
        <w:rPr>
          <w:rFonts w:eastAsiaTheme="minorHAnsi"/>
          <w:bCs/>
          <w:sz w:val="26"/>
          <w:szCs w:val="26"/>
          <w:lang w:eastAsia="en-US"/>
        </w:rPr>
        <w:t>1</w:t>
      </w:r>
      <w:r w:rsidRPr="003942CF">
        <w:rPr>
          <w:rFonts w:eastAsiaTheme="minorHAnsi"/>
          <w:bCs/>
          <w:sz w:val="26"/>
          <w:szCs w:val="26"/>
          <w:lang w:eastAsia="en-US"/>
        </w:rPr>
        <w:t xml:space="preserve">)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w:t>
      </w:r>
      <w:r w:rsidRPr="00DC7E2E">
        <w:rPr>
          <w:rFonts w:eastAsiaTheme="minorHAnsi"/>
          <w:bCs/>
          <w:sz w:val="26"/>
          <w:szCs w:val="26"/>
          <w:lang w:eastAsia="en-US"/>
        </w:rPr>
        <w:t>при заключении контракта на поставку товара:</w:t>
      </w:r>
      <w:r>
        <w:rPr>
          <w:rFonts w:eastAsiaTheme="minorHAnsi"/>
          <w:bCs/>
          <w:sz w:val="26"/>
          <w:szCs w:val="26"/>
          <w:lang w:eastAsia="en-US"/>
        </w:rPr>
        <w:t xml:space="preserve"> </w:t>
      </w:r>
      <w:r w:rsidRPr="00DC7E2E">
        <w:rPr>
          <w:rFonts w:eastAsiaTheme="minorHAnsi"/>
          <w:bCs/>
          <w:sz w:val="26"/>
          <w:szCs w:val="26"/>
          <w:u w:val="single"/>
          <w:lang w:eastAsia="en-US"/>
        </w:rPr>
        <w:t>конкретные показатели, соответствующие значениям, установленным документацией</w:t>
      </w:r>
      <w:r w:rsidRPr="00DC7E2E">
        <w:rPr>
          <w:rFonts w:eastAsiaTheme="minorHAnsi"/>
          <w:bCs/>
          <w:sz w:val="26"/>
          <w:szCs w:val="26"/>
          <w:lang w:eastAsia="en-US"/>
        </w:rPr>
        <w:t xml:space="preserve"> о таком аукционе, и указание на товарный знак (его словесное обозначение) (при наличии), знак обслуживания (при наличии</w:t>
      </w:r>
      <w:proofErr w:type="gramEnd"/>
      <w:r w:rsidRPr="00DC7E2E">
        <w:rPr>
          <w:rFonts w:eastAsiaTheme="minorHAnsi"/>
          <w:bCs/>
          <w:sz w:val="26"/>
          <w:szCs w:val="26"/>
          <w:lang w:eastAsia="en-US"/>
        </w:rPr>
        <w:t xml:space="preserve">), </w:t>
      </w:r>
      <w:proofErr w:type="gramStart"/>
      <w:r w:rsidRPr="00DC7E2E">
        <w:rPr>
          <w:rFonts w:eastAsiaTheme="minorHAnsi"/>
          <w:bCs/>
          <w:sz w:val="26"/>
          <w:szCs w:val="26"/>
          <w:lang w:eastAsia="en-US"/>
        </w:rPr>
        <w:t>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Pr>
          <w:rFonts w:eastAsiaTheme="minorHAnsi"/>
          <w:bCs/>
          <w:sz w:val="26"/>
          <w:szCs w:val="26"/>
          <w:lang w:eastAsia="en-US"/>
        </w:rPr>
        <w:t>.</w:t>
      </w:r>
      <w:proofErr w:type="gramEnd"/>
    </w:p>
    <w:p w:rsidR="00085C95" w:rsidRDefault="00085C95" w:rsidP="00085C95">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0"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1"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637DC5" w:rsidRDefault="00AE2A40" w:rsidP="00C76B4C">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Инструкцией по заполнению первой части заявки на участие в электронном аукционе (Раздел 6 аукционной документации) предусмотрено следующее:</w:t>
      </w:r>
    </w:p>
    <w:p w:rsidR="00347BBA" w:rsidRDefault="00347BBA" w:rsidP="00347BBA">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w:t>
      </w:r>
      <w:r w:rsidRPr="00347BBA">
        <w:rPr>
          <w:rFonts w:eastAsiaTheme="minorHAnsi"/>
          <w:bCs/>
          <w:sz w:val="26"/>
          <w:szCs w:val="26"/>
          <w:lang w:eastAsia="en-US"/>
        </w:rPr>
        <w:t xml:space="preserve">Предоставляемые участником закупки значения показателей и (или) сведения (предоставляемые как в табличном варианте, так и </w:t>
      </w:r>
      <w:r w:rsidRPr="00347BBA">
        <w:rPr>
          <w:rFonts w:eastAsiaTheme="minorHAnsi"/>
          <w:b/>
          <w:bCs/>
          <w:sz w:val="26"/>
          <w:szCs w:val="26"/>
          <w:lang w:eastAsia="en-US"/>
        </w:rPr>
        <w:t>сплошным текстом</w:t>
      </w:r>
      <w:r w:rsidRPr="00347BBA">
        <w:rPr>
          <w:rFonts w:eastAsiaTheme="minorHAnsi"/>
          <w:bCs/>
          <w:sz w:val="26"/>
          <w:szCs w:val="26"/>
          <w:lang w:eastAsia="en-US"/>
        </w:rPr>
        <w:t>) не должны сопровождаться словами «эквивалент», «аналог», «типа», «менее», «более», «меньше», «больше», «свыше», «от», «до», «свыше… до…», «св….. до…»,  «или», «должен», «не должен», «должен быть», «не более», «не менее», «ниже», «выше», «ранее», «не ранее», «не ниже», «не выше», «не должн</w:t>
      </w:r>
      <w:proofErr w:type="gramStart"/>
      <w:r w:rsidRPr="00347BBA">
        <w:rPr>
          <w:rFonts w:eastAsiaTheme="minorHAnsi"/>
          <w:bCs/>
          <w:sz w:val="26"/>
          <w:szCs w:val="26"/>
          <w:lang w:eastAsia="en-US"/>
        </w:rPr>
        <w:t>а(</w:t>
      </w:r>
      <w:proofErr w:type="spellStart"/>
      <w:proofErr w:type="gramEnd"/>
      <w:r w:rsidRPr="00347BBA">
        <w:rPr>
          <w:rFonts w:eastAsiaTheme="minorHAnsi"/>
          <w:bCs/>
          <w:sz w:val="26"/>
          <w:szCs w:val="26"/>
          <w:lang w:eastAsia="en-US"/>
        </w:rPr>
        <w:t>ен</w:t>
      </w:r>
      <w:proofErr w:type="spellEnd"/>
      <w:r w:rsidRPr="00347BBA">
        <w:rPr>
          <w:rFonts w:eastAsiaTheme="minorHAnsi"/>
          <w:bCs/>
          <w:sz w:val="26"/>
          <w:szCs w:val="26"/>
          <w:lang w:eastAsia="en-US"/>
        </w:rPr>
        <w:t>) быть менее», «не должн</w:t>
      </w:r>
      <w:proofErr w:type="gramStart"/>
      <w:r w:rsidRPr="00347BBA">
        <w:rPr>
          <w:rFonts w:eastAsiaTheme="minorHAnsi"/>
          <w:bCs/>
          <w:sz w:val="26"/>
          <w:szCs w:val="26"/>
          <w:lang w:eastAsia="en-US"/>
        </w:rPr>
        <w:t>а(</w:t>
      </w:r>
      <w:proofErr w:type="spellStart"/>
      <w:proofErr w:type="gramEnd"/>
      <w:r w:rsidRPr="00347BBA">
        <w:rPr>
          <w:rFonts w:eastAsiaTheme="minorHAnsi"/>
          <w:bCs/>
          <w:sz w:val="26"/>
          <w:szCs w:val="26"/>
          <w:lang w:eastAsia="en-US"/>
        </w:rPr>
        <w:t>ен</w:t>
      </w:r>
      <w:proofErr w:type="spellEnd"/>
      <w:r w:rsidRPr="00347BBA">
        <w:rPr>
          <w:rFonts w:eastAsiaTheme="minorHAnsi"/>
          <w:bCs/>
          <w:sz w:val="26"/>
          <w:szCs w:val="26"/>
          <w:lang w:eastAsia="en-US"/>
        </w:rPr>
        <w:t>) быть более»,  «товар должен соответствовать», «может», «могут», «требуется», «допустимо», «диапазон» (в различных падежах, склонениях), математическими символами  «≥», «≤», «&lt;», «&gt;» и допускать разночтения или двусмысленное толкование, за исключением случаев, установленных настоящей инструкцией</w:t>
      </w:r>
      <w:r>
        <w:rPr>
          <w:rFonts w:eastAsiaTheme="minorHAnsi"/>
          <w:bCs/>
          <w:sz w:val="26"/>
          <w:szCs w:val="26"/>
          <w:lang w:eastAsia="en-US"/>
        </w:rPr>
        <w:t>…</w:t>
      </w:r>
    </w:p>
    <w:p w:rsidR="00347BBA" w:rsidRPr="00347BBA" w:rsidRDefault="00347BBA" w:rsidP="00347BBA">
      <w:pPr>
        <w:tabs>
          <w:tab w:val="left" w:pos="540"/>
        </w:tabs>
        <w:jc w:val="both"/>
        <w:rPr>
          <w:sz w:val="26"/>
          <w:szCs w:val="26"/>
        </w:rPr>
      </w:pPr>
      <w:r>
        <w:rPr>
          <w:sz w:val="26"/>
          <w:szCs w:val="26"/>
        </w:rPr>
        <w:tab/>
        <w:t xml:space="preserve">… </w:t>
      </w:r>
      <w:r w:rsidRPr="00347BBA">
        <w:rPr>
          <w:sz w:val="26"/>
          <w:szCs w:val="26"/>
        </w:rPr>
        <w:t>В случае</w:t>
      </w:r>
      <w:proofErr w:type="gramStart"/>
      <w:r w:rsidRPr="00347BBA">
        <w:rPr>
          <w:sz w:val="26"/>
          <w:szCs w:val="26"/>
        </w:rPr>
        <w:t>,</w:t>
      </w:r>
      <w:proofErr w:type="gramEnd"/>
      <w:r w:rsidRPr="00347BBA">
        <w:rPr>
          <w:sz w:val="26"/>
          <w:szCs w:val="26"/>
        </w:rPr>
        <w:t xml:space="preserve"> если характеристики товаров (материалов), указываемые заказчиком в таблице (в графе «значение показателя») </w:t>
      </w:r>
      <w:r w:rsidRPr="00347BBA">
        <w:rPr>
          <w:b/>
          <w:sz w:val="26"/>
          <w:szCs w:val="26"/>
        </w:rPr>
        <w:t>или по тексту</w:t>
      </w:r>
      <w:r w:rsidRPr="00347BBA">
        <w:rPr>
          <w:sz w:val="26"/>
          <w:szCs w:val="26"/>
        </w:rPr>
        <w:t>, обозначены в связке со словами, выделенными шрифтом «курсив» (</w:t>
      </w:r>
      <w:r w:rsidRPr="00347BBA">
        <w:rPr>
          <w:i/>
          <w:sz w:val="26"/>
          <w:szCs w:val="26"/>
        </w:rPr>
        <w:t>не более, не менее, от, до</w:t>
      </w:r>
      <w:r w:rsidRPr="00347BBA">
        <w:rPr>
          <w:sz w:val="26"/>
          <w:szCs w:val="26"/>
        </w:rPr>
        <w:t xml:space="preserve">, </w:t>
      </w:r>
      <w:r w:rsidRPr="00347BBA">
        <w:rPr>
          <w:i/>
          <w:sz w:val="26"/>
          <w:szCs w:val="26"/>
        </w:rPr>
        <w:t>или</w:t>
      </w:r>
      <w:r w:rsidRPr="00347BBA">
        <w:rPr>
          <w:sz w:val="26"/>
          <w:szCs w:val="26"/>
        </w:rPr>
        <w:t xml:space="preserve">  и пр.)  или выделенными одновременно шрифтом «курсив» и «подчеркнутый» (например, </w:t>
      </w:r>
      <w:r w:rsidRPr="00347BBA">
        <w:rPr>
          <w:i/>
          <w:sz w:val="26"/>
          <w:szCs w:val="26"/>
          <w:u w:val="single"/>
        </w:rPr>
        <w:t>не более</w:t>
      </w:r>
      <w:r w:rsidRPr="00347BBA">
        <w:rPr>
          <w:sz w:val="26"/>
          <w:szCs w:val="26"/>
        </w:rPr>
        <w:t xml:space="preserve">)  </w:t>
      </w:r>
      <w:r w:rsidRPr="00540ED6">
        <w:rPr>
          <w:sz w:val="26"/>
          <w:szCs w:val="26"/>
          <w:u w:val="single"/>
        </w:rPr>
        <w:t>необходимо учесть, что значения указываются со всеми словами без изменения</w:t>
      </w:r>
      <w:r>
        <w:rPr>
          <w:sz w:val="26"/>
          <w:szCs w:val="26"/>
        </w:rPr>
        <w:t>…</w:t>
      </w:r>
    </w:p>
    <w:p w:rsidR="00347BBA" w:rsidRPr="00347BBA" w:rsidRDefault="00347BBA" w:rsidP="00347BBA">
      <w:pPr>
        <w:widowControl w:val="0"/>
        <w:adjustRightInd w:val="0"/>
        <w:ind w:right="-57" w:firstLine="567"/>
        <w:jc w:val="both"/>
        <w:textAlignment w:val="baseline"/>
        <w:rPr>
          <w:sz w:val="26"/>
          <w:szCs w:val="26"/>
        </w:rPr>
      </w:pPr>
      <w:r>
        <w:rPr>
          <w:rFonts w:eastAsiaTheme="minorHAnsi"/>
          <w:bCs/>
          <w:sz w:val="26"/>
          <w:szCs w:val="26"/>
          <w:lang w:eastAsia="en-US"/>
        </w:rPr>
        <w:t>…</w:t>
      </w:r>
      <w:r w:rsidRPr="00347BBA">
        <w:rPr>
          <w:sz w:val="26"/>
          <w:szCs w:val="26"/>
        </w:rPr>
        <w:t xml:space="preserve">При установлении в таблице (в графе «значение показателя») </w:t>
      </w:r>
      <w:r w:rsidRPr="00347BBA">
        <w:rPr>
          <w:b/>
          <w:sz w:val="26"/>
          <w:szCs w:val="26"/>
        </w:rPr>
        <w:t>или в текстовой форме</w:t>
      </w:r>
      <w:r w:rsidRPr="00347BBA">
        <w:rPr>
          <w:sz w:val="26"/>
          <w:szCs w:val="26"/>
        </w:rPr>
        <w:t xml:space="preserve"> значения показателя, содержащего символ «/», считать, что все характеристики требуются заказчику. Участнику необходимо предлагать товар с таким же значением. </w:t>
      </w:r>
    </w:p>
    <w:p w:rsidR="00347BBA" w:rsidRDefault="00347BBA" w:rsidP="00347BBA">
      <w:pPr>
        <w:tabs>
          <w:tab w:val="left" w:pos="540"/>
        </w:tabs>
        <w:ind w:firstLine="567"/>
        <w:jc w:val="both"/>
        <w:rPr>
          <w:sz w:val="26"/>
          <w:szCs w:val="26"/>
        </w:rPr>
      </w:pPr>
      <w:r w:rsidRPr="00347BBA">
        <w:rPr>
          <w:sz w:val="26"/>
          <w:szCs w:val="26"/>
        </w:rPr>
        <w:t xml:space="preserve">В случае если заказчиком в таблице (в графе «значение показателя») </w:t>
      </w:r>
      <w:r w:rsidRPr="00347BBA">
        <w:rPr>
          <w:b/>
          <w:sz w:val="26"/>
          <w:szCs w:val="26"/>
        </w:rPr>
        <w:t>или в текстовой форме</w:t>
      </w:r>
      <w:r w:rsidRPr="00347BBA">
        <w:rPr>
          <w:sz w:val="26"/>
          <w:szCs w:val="26"/>
        </w:rPr>
        <w:t xml:space="preserve"> указано несколько взаимоисключающих наименований или характеристик товаров или марок (такие наименования или характеристики разделены символом «</w:t>
      </w:r>
      <w:proofErr w:type="gramStart"/>
      <w:r w:rsidRPr="00347BBA">
        <w:rPr>
          <w:sz w:val="26"/>
          <w:szCs w:val="26"/>
        </w:rPr>
        <w:t>;»</w:t>
      </w:r>
      <w:proofErr w:type="gramEnd"/>
      <w:r w:rsidRPr="00347BBA">
        <w:rPr>
          <w:sz w:val="26"/>
          <w:szCs w:val="26"/>
        </w:rPr>
        <w:t xml:space="preserve"> или термином «или») участник закупки обязан выбрать одно наименование или характеристику товара</w:t>
      </w:r>
      <w:r>
        <w:rPr>
          <w:sz w:val="26"/>
          <w:szCs w:val="26"/>
        </w:rPr>
        <w:t>…»</w:t>
      </w:r>
      <w:r w:rsidR="00634F3A">
        <w:rPr>
          <w:sz w:val="26"/>
          <w:szCs w:val="26"/>
        </w:rPr>
        <w:t>.</w:t>
      </w:r>
      <w:r w:rsidRPr="00347BBA">
        <w:rPr>
          <w:sz w:val="26"/>
          <w:szCs w:val="26"/>
        </w:rPr>
        <w:t xml:space="preserve"> </w:t>
      </w:r>
    </w:p>
    <w:p w:rsidR="00634F3A" w:rsidRDefault="00634F3A" w:rsidP="00634F3A">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В Приложении</w:t>
      </w:r>
      <w:r w:rsidRPr="00634F3A">
        <w:rPr>
          <w:rFonts w:eastAsiaTheme="minorHAnsi"/>
          <w:bCs/>
          <w:sz w:val="26"/>
          <w:szCs w:val="26"/>
          <w:lang w:eastAsia="en-US"/>
        </w:rPr>
        <w:t xml:space="preserve"> к техническому заданию</w:t>
      </w:r>
      <w:r>
        <w:rPr>
          <w:rFonts w:eastAsiaTheme="minorHAnsi"/>
          <w:bCs/>
          <w:sz w:val="26"/>
          <w:szCs w:val="26"/>
          <w:lang w:eastAsia="en-US"/>
        </w:rPr>
        <w:t xml:space="preserve"> установлены следующие х</w:t>
      </w:r>
      <w:r w:rsidRPr="00634F3A">
        <w:rPr>
          <w:rFonts w:eastAsiaTheme="minorHAnsi"/>
          <w:bCs/>
          <w:sz w:val="26"/>
          <w:szCs w:val="26"/>
          <w:lang w:eastAsia="en-US"/>
        </w:rPr>
        <w:t>арактеристики товаров (материалов), используемых при выполнении работ</w:t>
      </w:r>
      <w:r>
        <w:rPr>
          <w:rFonts w:eastAsiaTheme="minorHAnsi"/>
          <w:bCs/>
          <w:sz w:val="26"/>
          <w:szCs w:val="26"/>
          <w:lang w:eastAsia="en-US"/>
        </w:rPr>
        <w:t>, в частности:</w:t>
      </w:r>
    </w:p>
    <w:tbl>
      <w:tblPr>
        <w:tblStyle w:val="af4"/>
        <w:tblW w:w="0" w:type="auto"/>
        <w:tblLook w:val="04A0"/>
      </w:tblPr>
      <w:tblGrid>
        <w:gridCol w:w="811"/>
        <w:gridCol w:w="2390"/>
        <w:gridCol w:w="6796"/>
      </w:tblGrid>
      <w:tr w:rsidR="00634F3A" w:rsidRPr="00620E65" w:rsidTr="00A45694">
        <w:tc>
          <w:tcPr>
            <w:tcW w:w="814" w:type="dxa"/>
          </w:tcPr>
          <w:p w:rsidR="00634F3A" w:rsidRPr="00620E65" w:rsidRDefault="00634F3A" w:rsidP="00A45694">
            <w:pPr>
              <w:pStyle w:val="ad"/>
              <w:jc w:val="both"/>
              <w:rPr>
                <w:noProof/>
                <w:sz w:val="25"/>
                <w:szCs w:val="25"/>
              </w:rPr>
            </w:pPr>
            <w:r w:rsidRPr="00620E65">
              <w:rPr>
                <w:noProof/>
                <w:sz w:val="25"/>
                <w:szCs w:val="25"/>
              </w:rPr>
              <w:t>№ п/п</w:t>
            </w:r>
          </w:p>
        </w:tc>
        <w:tc>
          <w:tcPr>
            <w:tcW w:w="2405" w:type="dxa"/>
          </w:tcPr>
          <w:p w:rsidR="00634F3A" w:rsidRPr="00620E65" w:rsidRDefault="00634F3A" w:rsidP="00A45694">
            <w:pPr>
              <w:pStyle w:val="ad"/>
              <w:jc w:val="both"/>
              <w:rPr>
                <w:noProof/>
                <w:sz w:val="25"/>
                <w:szCs w:val="25"/>
              </w:rPr>
            </w:pPr>
            <w:r w:rsidRPr="00620E65">
              <w:rPr>
                <w:noProof/>
                <w:sz w:val="25"/>
                <w:szCs w:val="25"/>
              </w:rPr>
              <w:t>Наименование используемого товара (материала)</w:t>
            </w:r>
          </w:p>
        </w:tc>
        <w:tc>
          <w:tcPr>
            <w:tcW w:w="6919" w:type="dxa"/>
          </w:tcPr>
          <w:p w:rsidR="00634F3A" w:rsidRDefault="00634F3A" w:rsidP="00A45694">
            <w:pPr>
              <w:pStyle w:val="ad"/>
              <w:jc w:val="both"/>
              <w:rPr>
                <w:sz w:val="25"/>
                <w:szCs w:val="25"/>
              </w:rPr>
            </w:pPr>
            <w:r>
              <w:rPr>
                <w:sz w:val="25"/>
                <w:szCs w:val="25"/>
              </w:rPr>
              <w:t>Х</w:t>
            </w:r>
            <w:r w:rsidRPr="00620E65">
              <w:rPr>
                <w:sz w:val="25"/>
                <w:szCs w:val="25"/>
              </w:rPr>
              <w:t>арактеристик</w:t>
            </w:r>
            <w:r>
              <w:rPr>
                <w:sz w:val="25"/>
                <w:szCs w:val="25"/>
              </w:rPr>
              <w:t>и</w:t>
            </w:r>
            <w:r w:rsidRPr="00620E65">
              <w:rPr>
                <w:sz w:val="25"/>
                <w:szCs w:val="25"/>
              </w:rPr>
              <w:t xml:space="preserve"> товаров (материалов), используемых при выполнении работ </w:t>
            </w:r>
          </w:p>
          <w:p w:rsidR="00634F3A" w:rsidRPr="00620E65" w:rsidRDefault="00634F3A" w:rsidP="00A45694">
            <w:pPr>
              <w:pStyle w:val="ad"/>
              <w:jc w:val="both"/>
              <w:rPr>
                <w:noProof/>
                <w:sz w:val="25"/>
                <w:szCs w:val="25"/>
              </w:rPr>
            </w:pPr>
          </w:p>
        </w:tc>
      </w:tr>
      <w:tr w:rsidR="00634F3A" w:rsidRPr="00620E65" w:rsidTr="00A45694">
        <w:tc>
          <w:tcPr>
            <w:tcW w:w="814" w:type="dxa"/>
          </w:tcPr>
          <w:p w:rsidR="00634F3A" w:rsidRPr="000B2A7D" w:rsidRDefault="00634F3A" w:rsidP="00A45694">
            <w:pPr>
              <w:ind w:left="360"/>
              <w:jc w:val="right"/>
              <w:rPr>
                <w:sz w:val="24"/>
                <w:szCs w:val="24"/>
                <w:lang w:eastAsia="en-US"/>
              </w:rPr>
            </w:pPr>
            <w:r>
              <w:rPr>
                <w:sz w:val="24"/>
                <w:szCs w:val="24"/>
                <w:lang w:eastAsia="en-US"/>
              </w:rPr>
              <w:t>3</w:t>
            </w:r>
          </w:p>
        </w:tc>
        <w:tc>
          <w:tcPr>
            <w:tcW w:w="2405" w:type="dxa"/>
          </w:tcPr>
          <w:p w:rsidR="00634F3A" w:rsidRPr="006648C9" w:rsidRDefault="00634F3A" w:rsidP="00A45694">
            <w:pPr>
              <w:rPr>
                <w:sz w:val="24"/>
                <w:szCs w:val="24"/>
                <w:shd w:val="clear" w:color="auto" w:fill="FFFFFF"/>
              </w:rPr>
            </w:pPr>
            <w:r w:rsidRPr="006648C9">
              <w:rPr>
                <w:bCs/>
                <w:sz w:val="24"/>
                <w:szCs w:val="24"/>
              </w:rPr>
              <w:t xml:space="preserve">Смесь </w:t>
            </w:r>
            <w:proofErr w:type="spellStart"/>
            <w:r w:rsidRPr="006648C9">
              <w:rPr>
                <w:bCs/>
                <w:sz w:val="24"/>
                <w:szCs w:val="24"/>
              </w:rPr>
              <w:t>щебеночно-гравийно-песчаная</w:t>
            </w:r>
            <w:proofErr w:type="spellEnd"/>
            <w:r w:rsidRPr="006648C9">
              <w:rPr>
                <w:bCs/>
                <w:sz w:val="24"/>
                <w:szCs w:val="24"/>
              </w:rPr>
              <w:t xml:space="preserve">   </w:t>
            </w:r>
          </w:p>
        </w:tc>
        <w:tc>
          <w:tcPr>
            <w:tcW w:w="6919" w:type="dxa"/>
          </w:tcPr>
          <w:p w:rsidR="00634F3A" w:rsidRDefault="00634F3A" w:rsidP="00A45694">
            <w:pPr>
              <w:jc w:val="both"/>
              <w:rPr>
                <w:bCs/>
                <w:sz w:val="24"/>
                <w:szCs w:val="24"/>
              </w:rPr>
            </w:pPr>
            <w:r>
              <w:rPr>
                <w:bCs/>
                <w:sz w:val="24"/>
                <w:szCs w:val="24"/>
              </w:rPr>
              <w:t>Требуется с</w:t>
            </w:r>
            <w:r w:rsidRPr="006648C9">
              <w:rPr>
                <w:bCs/>
                <w:sz w:val="24"/>
                <w:szCs w:val="24"/>
              </w:rPr>
              <w:t xml:space="preserve">месь </w:t>
            </w:r>
            <w:r>
              <w:rPr>
                <w:bCs/>
                <w:sz w:val="24"/>
                <w:szCs w:val="24"/>
              </w:rPr>
              <w:t>номер С</w:t>
            </w:r>
            <w:proofErr w:type="gramStart"/>
            <w:r>
              <w:rPr>
                <w:bCs/>
                <w:sz w:val="24"/>
                <w:szCs w:val="24"/>
              </w:rPr>
              <w:t>1</w:t>
            </w:r>
            <w:proofErr w:type="gramEnd"/>
            <w:r>
              <w:rPr>
                <w:bCs/>
                <w:sz w:val="24"/>
                <w:szCs w:val="24"/>
              </w:rPr>
              <w:t xml:space="preserve"> </w:t>
            </w:r>
            <w:proofErr w:type="spellStart"/>
            <w:r w:rsidRPr="006648C9">
              <w:rPr>
                <w:bCs/>
                <w:sz w:val="24"/>
                <w:szCs w:val="24"/>
              </w:rPr>
              <w:t>щебеночно-гравийно-песчаная</w:t>
            </w:r>
            <w:proofErr w:type="spellEnd"/>
            <w:r w:rsidRPr="006648C9">
              <w:rPr>
                <w:bCs/>
                <w:sz w:val="24"/>
                <w:szCs w:val="24"/>
              </w:rPr>
              <w:t xml:space="preserve"> по ГОСТ 25607-2009 для устройства покрытий</w:t>
            </w:r>
            <w:r>
              <w:rPr>
                <w:bCs/>
                <w:sz w:val="24"/>
                <w:szCs w:val="24"/>
              </w:rPr>
              <w:t xml:space="preserve">. Смесь должна содержать </w:t>
            </w:r>
            <w:r w:rsidRPr="00314AE8">
              <w:rPr>
                <w:bCs/>
                <w:i/>
                <w:sz w:val="24"/>
                <w:szCs w:val="24"/>
              </w:rPr>
              <w:t>не менее</w:t>
            </w:r>
            <w:r>
              <w:rPr>
                <w:bCs/>
                <w:sz w:val="24"/>
                <w:szCs w:val="24"/>
              </w:rPr>
              <w:t xml:space="preserve"> 50 % щебня от массы частиц размером </w:t>
            </w:r>
            <w:r w:rsidRPr="00314AE8">
              <w:rPr>
                <w:bCs/>
                <w:i/>
                <w:sz w:val="24"/>
                <w:szCs w:val="24"/>
                <w:u w:val="single"/>
              </w:rPr>
              <w:lastRenderedPageBreak/>
              <w:t>более</w:t>
            </w:r>
            <w:r>
              <w:rPr>
                <w:bCs/>
                <w:sz w:val="24"/>
                <w:szCs w:val="24"/>
              </w:rPr>
              <w:t xml:space="preserve"> 5мм, входящих в состав смеси. </w:t>
            </w:r>
          </w:p>
          <w:p w:rsidR="00634F3A" w:rsidRPr="00190719" w:rsidRDefault="00634F3A" w:rsidP="00A45694">
            <w:pPr>
              <w:jc w:val="both"/>
            </w:pPr>
            <w:r w:rsidRPr="00634F3A">
              <w:rPr>
                <w:b/>
                <w:bCs/>
                <w:highlight w:val="yellow"/>
              </w:rPr>
              <w:t>Примечание:</w:t>
            </w:r>
            <w:r w:rsidRPr="00634F3A">
              <w:rPr>
                <w:bCs/>
                <w:highlight w:val="yellow"/>
              </w:rPr>
              <w:t xml:space="preserve"> информация о процентном содержании щебня в смеси </w:t>
            </w:r>
            <w:r w:rsidRPr="00634F3A">
              <w:rPr>
                <w:bCs/>
                <w:highlight w:val="yellow"/>
                <w:u w:val="single"/>
              </w:rPr>
              <w:t>может быть предоставлена участником с учетом имеющейся у него конкретной информации</w:t>
            </w:r>
            <w:r w:rsidRPr="00634F3A">
              <w:rPr>
                <w:bCs/>
                <w:u w:val="single"/>
              </w:rPr>
              <w:t xml:space="preserve"> </w:t>
            </w:r>
          </w:p>
        </w:tc>
      </w:tr>
    </w:tbl>
    <w:p w:rsidR="00634F3A" w:rsidRDefault="00347BBA" w:rsidP="00347BBA">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lastRenderedPageBreak/>
        <w:t xml:space="preserve">Из пояснений представителя Заказчика следует, что инструкция является универсальной (типовой), применяемой при размещении заказчиком электронных аукционов, и содержит общие требования к предоставлению участником сведений. В инструкции указаны все возможные случаи для заполнения участником заявки. </w:t>
      </w:r>
      <w:r w:rsidR="00634F3A">
        <w:rPr>
          <w:rFonts w:eastAsiaTheme="minorHAnsi"/>
          <w:bCs/>
          <w:sz w:val="26"/>
          <w:szCs w:val="26"/>
          <w:lang w:eastAsia="en-US"/>
        </w:rPr>
        <w:t>Участник применяет для заполнения заявки те правила, которые относятся к конкретному аукциону. В случае наличия каких-либо исключений при использовании инструкции заказчик при формировании требований к товарам (материалам), может уточнить непосредственно в пункте, касающемся конкретного товара, возможные параметры предоставления информации. Такая возможность предоставляется в связи с тем, что участник на момент подачи заявки может обладать теми или иными сведениями, касающимися такого товара (материала), и может предоставить конкретную информацию по товару.</w:t>
      </w:r>
    </w:p>
    <w:p w:rsidR="00347BBA" w:rsidRDefault="00946160" w:rsidP="00C76B4C">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ГОСТ 25607-2009</w:t>
      </w:r>
      <w:r w:rsidRPr="00946160">
        <w:rPr>
          <w:rFonts w:eastAsiaTheme="minorHAnsi"/>
          <w:bCs/>
          <w:sz w:val="26"/>
          <w:szCs w:val="26"/>
          <w:lang w:eastAsia="en-US"/>
        </w:rPr>
        <w:t xml:space="preserve"> </w:t>
      </w:r>
      <w:r>
        <w:rPr>
          <w:rFonts w:eastAsiaTheme="minorHAnsi"/>
          <w:bCs/>
          <w:sz w:val="26"/>
          <w:szCs w:val="26"/>
          <w:lang w:eastAsia="en-US"/>
        </w:rPr>
        <w:t>«</w:t>
      </w:r>
      <w:r w:rsidRPr="00946160">
        <w:rPr>
          <w:rFonts w:eastAsiaTheme="minorHAnsi"/>
          <w:bCs/>
          <w:sz w:val="26"/>
          <w:szCs w:val="26"/>
          <w:lang w:eastAsia="en-US"/>
        </w:rPr>
        <w:t xml:space="preserve">Смеси </w:t>
      </w:r>
      <w:proofErr w:type="spellStart"/>
      <w:r w:rsidRPr="00946160">
        <w:rPr>
          <w:rFonts w:eastAsiaTheme="minorHAnsi"/>
          <w:bCs/>
          <w:sz w:val="26"/>
          <w:szCs w:val="26"/>
          <w:lang w:eastAsia="en-US"/>
        </w:rPr>
        <w:t>щебеночно-гравийно-песчаные</w:t>
      </w:r>
      <w:proofErr w:type="spellEnd"/>
      <w:r w:rsidRPr="00946160">
        <w:rPr>
          <w:rFonts w:eastAsiaTheme="minorHAnsi"/>
          <w:bCs/>
          <w:sz w:val="26"/>
          <w:szCs w:val="26"/>
          <w:lang w:eastAsia="en-US"/>
        </w:rPr>
        <w:t xml:space="preserve"> для покрытий и </w:t>
      </w:r>
      <w:proofErr w:type="gramStart"/>
      <w:r w:rsidRPr="00946160">
        <w:rPr>
          <w:rFonts w:eastAsiaTheme="minorHAnsi"/>
          <w:bCs/>
          <w:sz w:val="26"/>
          <w:szCs w:val="26"/>
          <w:lang w:eastAsia="en-US"/>
        </w:rPr>
        <w:t>оснований</w:t>
      </w:r>
      <w:proofErr w:type="gramEnd"/>
      <w:r w:rsidRPr="00946160">
        <w:rPr>
          <w:rFonts w:eastAsiaTheme="minorHAnsi"/>
          <w:bCs/>
          <w:sz w:val="26"/>
          <w:szCs w:val="26"/>
          <w:lang w:eastAsia="en-US"/>
        </w:rPr>
        <w:t xml:space="preserve"> автомобильных дорог и аэродромов. Технические условия</w:t>
      </w:r>
      <w:r>
        <w:rPr>
          <w:rFonts w:eastAsiaTheme="minorHAnsi"/>
          <w:bCs/>
          <w:sz w:val="26"/>
          <w:szCs w:val="26"/>
          <w:lang w:eastAsia="en-US"/>
        </w:rPr>
        <w:t xml:space="preserve">» </w:t>
      </w:r>
      <w:r w:rsidRPr="00946160">
        <w:rPr>
          <w:rFonts w:eastAsiaTheme="minorHAnsi"/>
          <w:bCs/>
          <w:sz w:val="26"/>
          <w:szCs w:val="26"/>
          <w:lang w:eastAsia="en-US"/>
        </w:rPr>
        <w:t xml:space="preserve">распространяется на готовые щебеночно-песчаные, гравийно-песчаные и </w:t>
      </w:r>
      <w:proofErr w:type="spellStart"/>
      <w:r w:rsidRPr="00946160">
        <w:rPr>
          <w:rFonts w:eastAsiaTheme="minorHAnsi"/>
          <w:b/>
          <w:bCs/>
          <w:sz w:val="26"/>
          <w:szCs w:val="26"/>
          <w:lang w:eastAsia="en-US"/>
        </w:rPr>
        <w:t>щебеночно-гравийно-песчаные</w:t>
      </w:r>
      <w:proofErr w:type="spellEnd"/>
      <w:r w:rsidRPr="00946160">
        <w:rPr>
          <w:b/>
        </w:rPr>
        <w:t xml:space="preserve"> </w:t>
      </w:r>
      <w:r w:rsidRPr="00946160">
        <w:rPr>
          <w:rFonts w:eastAsiaTheme="minorHAnsi"/>
          <w:b/>
          <w:bCs/>
          <w:sz w:val="26"/>
          <w:szCs w:val="26"/>
          <w:lang w:eastAsia="en-US"/>
        </w:rPr>
        <w:t>смеси</w:t>
      </w:r>
      <w:r w:rsidRPr="00946160">
        <w:rPr>
          <w:rFonts w:eastAsiaTheme="minorHAnsi"/>
          <w:bCs/>
          <w:sz w:val="26"/>
          <w:szCs w:val="26"/>
          <w:lang w:eastAsia="en-US"/>
        </w:rPr>
        <w:t xml:space="preserve">, применяемые для устройства покрытий, оснований и дополнительных слоев </w:t>
      </w:r>
      <w:proofErr w:type="gramStart"/>
      <w:r w:rsidRPr="00946160">
        <w:rPr>
          <w:rFonts w:eastAsiaTheme="minorHAnsi"/>
          <w:bCs/>
          <w:sz w:val="26"/>
          <w:szCs w:val="26"/>
          <w:lang w:eastAsia="en-US"/>
        </w:rPr>
        <w:t>оснований</w:t>
      </w:r>
      <w:proofErr w:type="gramEnd"/>
      <w:r w:rsidRPr="00946160">
        <w:rPr>
          <w:rFonts w:eastAsiaTheme="minorHAnsi"/>
          <w:bCs/>
          <w:sz w:val="26"/>
          <w:szCs w:val="26"/>
          <w:lang w:eastAsia="en-US"/>
        </w:rPr>
        <w:t xml:space="preserve"> автомобильных дорог и оснований аэродромов и укрепления обочин автомобильных дорог, а также на щебень, применяемый для устройства оснований по способу заклинки.</w:t>
      </w:r>
    </w:p>
    <w:p w:rsidR="005B1551" w:rsidRDefault="00946160" w:rsidP="00946160">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Согласно п. </w:t>
      </w:r>
      <w:r w:rsidRPr="00946160">
        <w:rPr>
          <w:rFonts w:eastAsiaTheme="minorHAnsi"/>
          <w:bCs/>
          <w:sz w:val="26"/>
          <w:szCs w:val="26"/>
          <w:lang w:eastAsia="en-US"/>
        </w:rPr>
        <w:t xml:space="preserve">3.2.1 </w:t>
      </w:r>
      <w:r>
        <w:rPr>
          <w:rFonts w:eastAsiaTheme="minorHAnsi"/>
          <w:bCs/>
          <w:sz w:val="26"/>
          <w:szCs w:val="26"/>
          <w:lang w:eastAsia="en-US"/>
        </w:rPr>
        <w:t>ГОСТ 25607-2009</w:t>
      </w:r>
      <w:r w:rsidRPr="00946160">
        <w:rPr>
          <w:rFonts w:eastAsiaTheme="minorHAnsi"/>
          <w:bCs/>
          <w:sz w:val="26"/>
          <w:szCs w:val="26"/>
          <w:lang w:eastAsia="en-US"/>
        </w:rPr>
        <w:t xml:space="preserve"> </w:t>
      </w:r>
      <w:r>
        <w:rPr>
          <w:rFonts w:eastAsiaTheme="minorHAnsi"/>
          <w:bCs/>
          <w:sz w:val="26"/>
          <w:szCs w:val="26"/>
          <w:lang w:eastAsia="en-US"/>
        </w:rPr>
        <w:t>з</w:t>
      </w:r>
      <w:r w:rsidRPr="00946160">
        <w:rPr>
          <w:rFonts w:eastAsiaTheme="minorHAnsi"/>
          <w:bCs/>
          <w:sz w:val="26"/>
          <w:szCs w:val="26"/>
          <w:lang w:eastAsia="en-US"/>
        </w:rPr>
        <w:t>ерновой состав готовых смесей должен соответствовать требованиям, приведенным в таблице 3.</w:t>
      </w:r>
    </w:p>
    <w:p w:rsidR="005B1551" w:rsidRDefault="00946160" w:rsidP="00946160">
      <w:pPr>
        <w:autoSpaceDE w:val="0"/>
        <w:autoSpaceDN w:val="0"/>
        <w:adjustRightInd w:val="0"/>
        <w:ind w:firstLine="567"/>
        <w:jc w:val="both"/>
        <w:rPr>
          <w:rFonts w:eastAsiaTheme="minorHAnsi"/>
          <w:bCs/>
          <w:sz w:val="26"/>
          <w:szCs w:val="26"/>
          <w:lang w:eastAsia="en-US"/>
        </w:rPr>
      </w:pPr>
      <w:r w:rsidRPr="00946160">
        <w:rPr>
          <w:rFonts w:eastAsiaTheme="minorHAnsi"/>
          <w:bCs/>
          <w:sz w:val="26"/>
          <w:szCs w:val="26"/>
          <w:lang w:eastAsia="en-US"/>
        </w:rPr>
        <w:t>Таблица 3</w:t>
      </w:r>
    </w:p>
    <w:tbl>
      <w:tblPr>
        <w:tblW w:w="0" w:type="auto"/>
        <w:tblCellSpacing w:w="15" w:type="dxa"/>
        <w:tblCellMar>
          <w:top w:w="15" w:type="dxa"/>
          <w:left w:w="15" w:type="dxa"/>
          <w:bottom w:w="15" w:type="dxa"/>
          <w:right w:w="15" w:type="dxa"/>
        </w:tblCellMar>
        <w:tblLook w:val="04A0"/>
      </w:tblPr>
      <w:tblGrid>
        <w:gridCol w:w="926"/>
        <w:gridCol w:w="1158"/>
        <w:gridCol w:w="661"/>
        <w:gridCol w:w="187"/>
        <w:gridCol w:w="589"/>
        <w:gridCol w:w="152"/>
        <w:gridCol w:w="721"/>
        <w:gridCol w:w="733"/>
        <w:gridCol w:w="733"/>
        <w:gridCol w:w="733"/>
        <w:gridCol w:w="823"/>
        <w:gridCol w:w="783"/>
        <w:gridCol w:w="874"/>
        <w:gridCol w:w="798"/>
      </w:tblGrid>
      <w:tr w:rsidR="00946160" w:rsidRPr="00946160" w:rsidTr="005B1551">
        <w:trPr>
          <w:trHeight w:val="15"/>
          <w:tblCellSpacing w:w="15" w:type="dxa"/>
        </w:trPr>
        <w:tc>
          <w:tcPr>
            <w:tcW w:w="883" w:type="dxa"/>
            <w:vAlign w:val="center"/>
            <w:hideMark/>
          </w:tcPr>
          <w:p w:rsidR="00946160" w:rsidRPr="00946160" w:rsidRDefault="00946160" w:rsidP="00946160">
            <w:pPr>
              <w:rPr>
                <w:sz w:val="2"/>
                <w:szCs w:val="24"/>
              </w:rPr>
            </w:pPr>
          </w:p>
        </w:tc>
        <w:tc>
          <w:tcPr>
            <w:tcW w:w="1128" w:type="dxa"/>
            <w:vAlign w:val="center"/>
            <w:hideMark/>
          </w:tcPr>
          <w:p w:rsidR="00946160" w:rsidRPr="00946160" w:rsidRDefault="00946160" w:rsidP="00946160">
            <w:pPr>
              <w:rPr>
                <w:sz w:val="2"/>
                <w:szCs w:val="24"/>
              </w:rPr>
            </w:pPr>
          </w:p>
        </w:tc>
        <w:tc>
          <w:tcPr>
            <w:tcW w:w="637" w:type="dxa"/>
            <w:vAlign w:val="center"/>
            <w:hideMark/>
          </w:tcPr>
          <w:p w:rsidR="00946160" w:rsidRPr="00946160" w:rsidRDefault="00946160" w:rsidP="00946160">
            <w:pPr>
              <w:rPr>
                <w:sz w:val="2"/>
                <w:szCs w:val="24"/>
              </w:rPr>
            </w:pPr>
          </w:p>
        </w:tc>
        <w:tc>
          <w:tcPr>
            <w:tcW w:w="158" w:type="dxa"/>
            <w:vAlign w:val="center"/>
            <w:hideMark/>
          </w:tcPr>
          <w:p w:rsidR="00946160" w:rsidRPr="00946160" w:rsidRDefault="00946160" w:rsidP="00946160">
            <w:pPr>
              <w:rPr>
                <w:sz w:val="2"/>
                <w:szCs w:val="24"/>
              </w:rPr>
            </w:pPr>
          </w:p>
        </w:tc>
        <w:tc>
          <w:tcPr>
            <w:tcW w:w="577" w:type="dxa"/>
            <w:vAlign w:val="center"/>
            <w:hideMark/>
          </w:tcPr>
          <w:p w:rsidR="00946160" w:rsidRPr="00946160" w:rsidRDefault="00946160" w:rsidP="00946160">
            <w:pPr>
              <w:rPr>
                <w:sz w:val="2"/>
                <w:szCs w:val="24"/>
              </w:rPr>
            </w:pPr>
          </w:p>
        </w:tc>
        <w:tc>
          <w:tcPr>
            <w:tcW w:w="123" w:type="dxa"/>
            <w:vAlign w:val="center"/>
            <w:hideMark/>
          </w:tcPr>
          <w:p w:rsidR="00946160" w:rsidRPr="00946160" w:rsidRDefault="00946160" w:rsidP="00946160">
            <w:pPr>
              <w:rPr>
                <w:sz w:val="2"/>
                <w:szCs w:val="24"/>
              </w:rPr>
            </w:pPr>
          </w:p>
        </w:tc>
        <w:tc>
          <w:tcPr>
            <w:tcW w:w="715" w:type="dxa"/>
            <w:vAlign w:val="center"/>
            <w:hideMark/>
          </w:tcPr>
          <w:p w:rsidR="00946160" w:rsidRPr="00946160" w:rsidRDefault="00946160" w:rsidP="00946160">
            <w:pPr>
              <w:rPr>
                <w:sz w:val="2"/>
                <w:szCs w:val="24"/>
              </w:rPr>
            </w:pPr>
          </w:p>
        </w:tc>
        <w:tc>
          <w:tcPr>
            <w:tcW w:w="715" w:type="dxa"/>
            <w:vAlign w:val="center"/>
            <w:hideMark/>
          </w:tcPr>
          <w:p w:rsidR="00946160" w:rsidRPr="00946160" w:rsidRDefault="00946160" w:rsidP="00946160">
            <w:pPr>
              <w:rPr>
                <w:sz w:val="2"/>
                <w:szCs w:val="24"/>
              </w:rPr>
            </w:pPr>
          </w:p>
        </w:tc>
        <w:tc>
          <w:tcPr>
            <w:tcW w:w="715" w:type="dxa"/>
            <w:vAlign w:val="center"/>
            <w:hideMark/>
          </w:tcPr>
          <w:p w:rsidR="00946160" w:rsidRPr="00946160" w:rsidRDefault="00946160" w:rsidP="00946160">
            <w:pPr>
              <w:rPr>
                <w:sz w:val="2"/>
                <w:szCs w:val="24"/>
              </w:rPr>
            </w:pPr>
          </w:p>
        </w:tc>
        <w:tc>
          <w:tcPr>
            <w:tcW w:w="715" w:type="dxa"/>
            <w:vAlign w:val="center"/>
            <w:hideMark/>
          </w:tcPr>
          <w:p w:rsidR="00946160" w:rsidRPr="00946160" w:rsidRDefault="00946160" w:rsidP="00946160">
            <w:pPr>
              <w:rPr>
                <w:sz w:val="2"/>
                <w:szCs w:val="24"/>
              </w:rPr>
            </w:pPr>
          </w:p>
        </w:tc>
        <w:tc>
          <w:tcPr>
            <w:tcW w:w="811" w:type="dxa"/>
            <w:vAlign w:val="center"/>
            <w:hideMark/>
          </w:tcPr>
          <w:p w:rsidR="00946160" w:rsidRPr="00946160" w:rsidRDefault="00946160" w:rsidP="00946160">
            <w:pPr>
              <w:rPr>
                <w:sz w:val="2"/>
                <w:szCs w:val="24"/>
              </w:rPr>
            </w:pPr>
          </w:p>
        </w:tc>
        <w:tc>
          <w:tcPr>
            <w:tcW w:w="763" w:type="dxa"/>
            <w:vAlign w:val="center"/>
            <w:hideMark/>
          </w:tcPr>
          <w:p w:rsidR="00946160" w:rsidRPr="00946160" w:rsidRDefault="00946160" w:rsidP="00946160">
            <w:pPr>
              <w:rPr>
                <w:sz w:val="2"/>
                <w:szCs w:val="24"/>
              </w:rPr>
            </w:pPr>
          </w:p>
        </w:tc>
        <w:tc>
          <w:tcPr>
            <w:tcW w:w="859" w:type="dxa"/>
            <w:vAlign w:val="center"/>
            <w:hideMark/>
          </w:tcPr>
          <w:p w:rsidR="00946160" w:rsidRPr="00946160" w:rsidRDefault="00946160" w:rsidP="00946160">
            <w:pPr>
              <w:rPr>
                <w:sz w:val="2"/>
                <w:szCs w:val="24"/>
              </w:rPr>
            </w:pPr>
          </w:p>
        </w:tc>
        <w:tc>
          <w:tcPr>
            <w:tcW w:w="763" w:type="dxa"/>
            <w:vAlign w:val="center"/>
            <w:hideMark/>
          </w:tcPr>
          <w:p w:rsidR="00946160" w:rsidRPr="00946160" w:rsidRDefault="00946160" w:rsidP="00946160">
            <w:pPr>
              <w:rPr>
                <w:sz w:val="2"/>
                <w:szCs w:val="24"/>
              </w:rPr>
            </w:pPr>
          </w:p>
        </w:tc>
      </w:tr>
      <w:tr w:rsidR="00946160" w:rsidRPr="00946160" w:rsidTr="005B1551">
        <w:trPr>
          <w:tblCellSpacing w:w="15" w:type="dxa"/>
        </w:trPr>
        <w:tc>
          <w:tcPr>
            <w:tcW w:w="883"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Номер смеси </w:t>
            </w:r>
          </w:p>
        </w:tc>
        <w:tc>
          <w:tcPr>
            <w:tcW w:w="1128"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proofErr w:type="spellStart"/>
            <w:r w:rsidRPr="00946160">
              <w:rPr>
                <w:sz w:val="24"/>
                <w:szCs w:val="24"/>
              </w:rPr>
              <w:t>Наиболь</w:t>
            </w:r>
            <w:proofErr w:type="spellEnd"/>
            <w:r w:rsidRPr="00946160">
              <w:rPr>
                <w:sz w:val="24"/>
                <w:szCs w:val="24"/>
              </w:rPr>
              <w:t>-</w:t>
            </w:r>
            <w:r w:rsidRPr="00946160">
              <w:rPr>
                <w:sz w:val="24"/>
                <w:szCs w:val="24"/>
              </w:rPr>
              <w:br/>
            </w:r>
            <w:proofErr w:type="spellStart"/>
            <w:r w:rsidRPr="00946160">
              <w:rPr>
                <w:sz w:val="24"/>
                <w:szCs w:val="24"/>
              </w:rPr>
              <w:t>ший</w:t>
            </w:r>
            <w:proofErr w:type="spellEnd"/>
            <w:r w:rsidRPr="00946160">
              <w:rPr>
                <w:sz w:val="24"/>
                <w:szCs w:val="24"/>
              </w:rPr>
              <w:t xml:space="preserve"> размер зерен</w:t>
            </w:r>
            <w:proofErr w:type="gramStart"/>
            <w:r w:rsidRPr="00946160">
              <w:rPr>
                <w:sz w:val="24"/>
                <w:szCs w:val="24"/>
              </w:rPr>
              <w:t xml:space="preserve"> Д</w:t>
            </w:r>
            <w:proofErr w:type="gramEnd"/>
            <w:r w:rsidRPr="00946160">
              <w:rPr>
                <w:sz w:val="24"/>
                <w:szCs w:val="24"/>
              </w:rPr>
              <w:t xml:space="preserve">, мм </w:t>
            </w:r>
          </w:p>
        </w:tc>
        <w:tc>
          <w:tcPr>
            <w:tcW w:w="7881" w:type="dxa"/>
            <w:gridSpan w:val="12"/>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Полный остаток, % по массе, на ситах с размерами отверстий, </w:t>
            </w:r>
            <w:proofErr w:type="gramStart"/>
            <w:r w:rsidRPr="00946160">
              <w:rPr>
                <w:sz w:val="24"/>
                <w:szCs w:val="24"/>
              </w:rPr>
              <w:t>мм</w:t>
            </w:r>
            <w:proofErr w:type="gramEnd"/>
            <w:r w:rsidRPr="00946160">
              <w:rPr>
                <w:sz w:val="24"/>
                <w:szCs w:val="24"/>
              </w:rPr>
              <w:t xml:space="preserve"> </w:t>
            </w:r>
          </w:p>
        </w:tc>
      </w:tr>
      <w:tr w:rsidR="00946160" w:rsidRPr="00946160" w:rsidTr="005B1551">
        <w:trPr>
          <w:tblCellSpacing w:w="15" w:type="dxa"/>
        </w:trPr>
        <w:tc>
          <w:tcPr>
            <w:tcW w:w="883"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p>
        </w:tc>
        <w:tc>
          <w:tcPr>
            <w:tcW w:w="1128"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p>
        </w:tc>
        <w:tc>
          <w:tcPr>
            <w:tcW w:w="637"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120 </w:t>
            </w:r>
          </w:p>
        </w:tc>
        <w:tc>
          <w:tcPr>
            <w:tcW w:w="765" w:type="dxa"/>
            <w:gridSpan w:val="2"/>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80 </w:t>
            </w:r>
          </w:p>
        </w:tc>
        <w:tc>
          <w:tcPr>
            <w:tcW w:w="868" w:type="dxa"/>
            <w:gridSpan w:val="2"/>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40 </w:t>
            </w:r>
          </w:p>
        </w:tc>
        <w:tc>
          <w:tcPr>
            <w:tcW w:w="71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20 </w:t>
            </w:r>
          </w:p>
        </w:tc>
        <w:tc>
          <w:tcPr>
            <w:tcW w:w="71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10 </w:t>
            </w:r>
          </w:p>
        </w:tc>
        <w:tc>
          <w:tcPr>
            <w:tcW w:w="71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5 </w:t>
            </w:r>
          </w:p>
        </w:tc>
        <w:tc>
          <w:tcPr>
            <w:tcW w:w="811"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2,5 </w:t>
            </w:r>
          </w:p>
        </w:tc>
        <w:tc>
          <w:tcPr>
            <w:tcW w:w="763"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0,63 </w:t>
            </w:r>
          </w:p>
        </w:tc>
        <w:tc>
          <w:tcPr>
            <w:tcW w:w="859"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0,16 </w:t>
            </w:r>
          </w:p>
        </w:tc>
        <w:tc>
          <w:tcPr>
            <w:tcW w:w="763"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0,05 </w:t>
            </w:r>
          </w:p>
        </w:tc>
      </w:tr>
      <w:tr w:rsidR="00946160" w:rsidRPr="00946160" w:rsidTr="005B1551">
        <w:trPr>
          <w:tblCellSpacing w:w="15" w:type="dxa"/>
        </w:trPr>
        <w:tc>
          <w:tcPr>
            <w:tcW w:w="9952" w:type="dxa"/>
            <w:gridSpan w:val="14"/>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Смеси для покрытий</w:t>
            </w:r>
          </w:p>
        </w:tc>
      </w:tr>
      <w:tr w:rsidR="00946160" w:rsidRPr="00946160" w:rsidTr="005B1551">
        <w:trPr>
          <w:tblCellSpacing w:w="15" w:type="dxa"/>
        </w:trPr>
        <w:tc>
          <w:tcPr>
            <w:tcW w:w="883"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rPr>
                <w:sz w:val="24"/>
                <w:szCs w:val="24"/>
              </w:rPr>
            </w:pPr>
            <w:r w:rsidRPr="00946160">
              <w:rPr>
                <w:sz w:val="24"/>
                <w:szCs w:val="24"/>
              </w:rPr>
              <w:t>С</w:t>
            </w:r>
            <w:proofErr w:type="gramStart"/>
            <w:r w:rsidRPr="00946160">
              <w:rPr>
                <w:sz w:val="24"/>
                <w:szCs w:val="24"/>
              </w:rPr>
              <w:t>1</w:t>
            </w:r>
            <w:proofErr w:type="gramEnd"/>
          </w:p>
        </w:tc>
        <w:tc>
          <w:tcPr>
            <w:tcW w:w="112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40 </w:t>
            </w:r>
          </w:p>
        </w:tc>
        <w:tc>
          <w:tcPr>
            <w:tcW w:w="637"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0 </w:t>
            </w:r>
          </w:p>
        </w:tc>
        <w:tc>
          <w:tcPr>
            <w:tcW w:w="765" w:type="dxa"/>
            <w:gridSpan w:val="2"/>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0 </w:t>
            </w:r>
          </w:p>
        </w:tc>
        <w:tc>
          <w:tcPr>
            <w:tcW w:w="868" w:type="dxa"/>
            <w:gridSpan w:val="2"/>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0-10 </w:t>
            </w:r>
          </w:p>
        </w:tc>
        <w:tc>
          <w:tcPr>
            <w:tcW w:w="71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20-40 </w:t>
            </w:r>
          </w:p>
        </w:tc>
        <w:tc>
          <w:tcPr>
            <w:tcW w:w="71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35-60 </w:t>
            </w:r>
          </w:p>
        </w:tc>
        <w:tc>
          <w:tcPr>
            <w:tcW w:w="71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45-70 </w:t>
            </w:r>
          </w:p>
        </w:tc>
        <w:tc>
          <w:tcPr>
            <w:tcW w:w="811"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55-80 </w:t>
            </w:r>
          </w:p>
        </w:tc>
        <w:tc>
          <w:tcPr>
            <w:tcW w:w="763"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70-90 </w:t>
            </w:r>
          </w:p>
        </w:tc>
        <w:tc>
          <w:tcPr>
            <w:tcW w:w="859"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75-92 </w:t>
            </w:r>
          </w:p>
        </w:tc>
        <w:tc>
          <w:tcPr>
            <w:tcW w:w="763"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80-93 </w:t>
            </w:r>
          </w:p>
        </w:tc>
      </w:tr>
      <w:tr w:rsidR="00946160" w:rsidRPr="00946160" w:rsidTr="005B1551">
        <w:trPr>
          <w:tblCellSpacing w:w="15" w:type="dxa"/>
        </w:trPr>
        <w:tc>
          <w:tcPr>
            <w:tcW w:w="883"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rPr>
                <w:sz w:val="24"/>
                <w:szCs w:val="24"/>
              </w:rPr>
            </w:pPr>
            <w:r w:rsidRPr="00946160">
              <w:rPr>
                <w:sz w:val="24"/>
                <w:szCs w:val="24"/>
              </w:rPr>
              <w:t>С</w:t>
            </w:r>
            <w:proofErr w:type="gramStart"/>
            <w:r w:rsidRPr="00946160">
              <w:rPr>
                <w:sz w:val="24"/>
                <w:szCs w:val="24"/>
              </w:rPr>
              <w:t>2</w:t>
            </w:r>
            <w:proofErr w:type="gramEnd"/>
          </w:p>
        </w:tc>
        <w:tc>
          <w:tcPr>
            <w:tcW w:w="112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20 </w:t>
            </w:r>
          </w:p>
        </w:tc>
        <w:tc>
          <w:tcPr>
            <w:tcW w:w="637"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0 </w:t>
            </w:r>
          </w:p>
        </w:tc>
        <w:tc>
          <w:tcPr>
            <w:tcW w:w="765" w:type="dxa"/>
            <w:gridSpan w:val="2"/>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0 </w:t>
            </w:r>
          </w:p>
        </w:tc>
        <w:tc>
          <w:tcPr>
            <w:tcW w:w="868" w:type="dxa"/>
            <w:gridSpan w:val="2"/>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0 </w:t>
            </w:r>
          </w:p>
        </w:tc>
        <w:tc>
          <w:tcPr>
            <w:tcW w:w="71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0-10 </w:t>
            </w:r>
          </w:p>
        </w:tc>
        <w:tc>
          <w:tcPr>
            <w:tcW w:w="71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10-35 </w:t>
            </w:r>
          </w:p>
        </w:tc>
        <w:tc>
          <w:tcPr>
            <w:tcW w:w="71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25-50 </w:t>
            </w:r>
          </w:p>
        </w:tc>
        <w:tc>
          <w:tcPr>
            <w:tcW w:w="811"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35-65 </w:t>
            </w:r>
          </w:p>
        </w:tc>
        <w:tc>
          <w:tcPr>
            <w:tcW w:w="763"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55-80 </w:t>
            </w:r>
          </w:p>
        </w:tc>
        <w:tc>
          <w:tcPr>
            <w:tcW w:w="859"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65-90 </w:t>
            </w:r>
          </w:p>
        </w:tc>
        <w:tc>
          <w:tcPr>
            <w:tcW w:w="763"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946160">
            <w:pPr>
              <w:spacing w:before="100" w:beforeAutospacing="1" w:after="100" w:afterAutospacing="1"/>
              <w:jc w:val="center"/>
              <w:rPr>
                <w:sz w:val="24"/>
                <w:szCs w:val="24"/>
              </w:rPr>
            </w:pPr>
            <w:r w:rsidRPr="00946160">
              <w:rPr>
                <w:sz w:val="24"/>
                <w:szCs w:val="24"/>
              </w:rPr>
              <w:t xml:space="preserve">75-92 </w:t>
            </w:r>
          </w:p>
        </w:tc>
      </w:tr>
      <w:tr w:rsidR="00946160" w:rsidRPr="00946160" w:rsidTr="005B1551">
        <w:trPr>
          <w:tblCellSpacing w:w="15" w:type="dxa"/>
        </w:trPr>
        <w:tc>
          <w:tcPr>
            <w:tcW w:w="9952" w:type="dxa"/>
            <w:gridSpan w:val="14"/>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5B1551" w:rsidP="005B1551">
            <w:pPr>
              <w:spacing w:before="100" w:beforeAutospacing="1" w:after="100" w:afterAutospacing="1"/>
              <w:rPr>
                <w:sz w:val="24"/>
                <w:szCs w:val="24"/>
              </w:rPr>
            </w:pPr>
            <w:r>
              <w:rPr>
                <w:sz w:val="24"/>
                <w:szCs w:val="24"/>
              </w:rPr>
              <w:t>…</w:t>
            </w:r>
          </w:p>
        </w:tc>
      </w:tr>
      <w:tr w:rsidR="00946160" w:rsidRPr="00946160" w:rsidTr="005B1551">
        <w:trPr>
          <w:tblCellSpacing w:w="15" w:type="dxa"/>
        </w:trPr>
        <w:tc>
          <w:tcPr>
            <w:tcW w:w="9952" w:type="dxa"/>
            <w:gridSpan w:val="14"/>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46160" w:rsidRPr="00946160" w:rsidRDefault="00946160" w:rsidP="005B1551">
            <w:pPr>
              <w:spacing w:before="100" w:beforeAutospacing="1" w:after="100" w:afterAutospacing="1"/>
              <w:rPr>
                <w:sz w:val="24"/>
                <w:szCs w:val="24"/>
              </w:rPr>
            </w:pPr>
            <w:r w:rsidRPr="00946160">
              <w:rPr>
                <w:sz w:val="24"/>
                <w:szCs w:val="24"/>
              </w:rPr>
              <w:t>Примечания</w:t>
            </w:r>
            <w:r w:rsidRPr="00946160">
              <w:rPr>
                <w:sz w:val="24"/>
                <w:szCs w:val="24"/>
              </w:rPr>
              <w:br/>
              <w:t>1</w:t>
            </w:r>
            <w:proofErr w:type="gramStart"/>
            <w:r w:rsidRPr="00946160">
              <w:rPr>
                <w:sz w:val="24"/>
                <w:szCs w:val="24"/>
              </w:rPr>
              <w:t xml:space="preserve"> Д</w:t>
            </w:r>
            <w:proofErr w:type="gramEnd"/>
            <w:r w:rsidRPr="00946160">
              <w:rPr>
                <w:sz w:val="24"/>
                <w:szCs w:val="24"/>
              </w:rPr>
              <w:t>опускается использование смесей С1 и С2 для устройства оснований при соответствующем технико-экономическом обосновании; С3-С6, С9-С11 - для устройства дополнительных слоев оснований; С4-С5, С10-С11 - для укрепления обочин автомобильных дорог.</w:t>
            </w:r>
            <w:r w:rsidRPr="00946160">
              <w:rPr>
                <w:sz w:val="24"/>
                <w:szCs w:val="24"/>
              </w:rPr>
              <w:br/>
            </w:r>
            <w:r w:rsidRPr="00946160">
              <w:rPr>
                <w:b/>
                <w:sz w:val="24"/>
                <w:szCs w:val="24"/>
              </w:rPr>
              <w:t>2 Смеси С1 и С2, применяемые для покрытия, должны содержать не менее 50% щебня от массы частиц размером более 5 мм, входящих в состав смесей.</w:t>
            </w:r>
          </w:p>
        </w:tc>
      </w:tr>
    </w:tbl>
    <w:p w:rsidR="00347BBA" w:rsidRDefault="003713DC" w:rsidP="00C76B4C">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Таким образом, установленные Заказчиком характеристики товара по позиции 3 «</w:t>
      </w:r>
      <w:r w:rsidRPr="003713DC">
        <w:rPr>
          <w:rFonts w:eastAsiaTheme="minorHAnsi"/>
          <w:bCs/>
          <w:sz w:val="26"/>
          <w:szCs w:val="26"/>
          <w:lang w:eastAsia="en-US"/>
        </w:rPr>
        <w:t xml:space="preserve">Смесь </w:t>
      </w:r>
      <w:proofErr w:type="spellStart"/>
      <w:r w:rsidRPr="003713DC">
        <w:rPr>
          <w:rFonts w:eastAsiaTheme="minorHAnsi"/>
          <w:bCs/>
          <w:sz w:val="26"/>
          <w:szCs w:val="26"/>
          <w:lang w:eastAsia="en-US"/>
        </w:rPr>
        <w:t>щебеночно-гравийно-песчаная</w:t>
      </w:r>
      <w:proofErr w:type="spellEnd"/>
      <w:r w:rsidRPr="003713DC">
        <w:rPr>
          <w:rFonts w:eastAsiaTheme="minorHAnsi"/>
          <w:bCs/>
          <w:sz w:val="26"/>
          <w:szCs w:val="26"/>
          <w:lang w:eastAsia="en-US"/>
        </w:rPr>
        <w:t>»</w:t>
      </w:r>
      <w:r>
        <w:rPr>
          <w:rFonts w:eastAsiaTheme="minorHAnsi"/>
          <w:bCs/>
          <w:sz w:val="26"/>
          <w:szCs w:val="26"/>
          <w:lang w:eastAsia="en-US"/>
        </w:rPr>
        <w:t xml:space="preserve"> не противоречат положениям государственного стандарта. Кроме того, с учетом указанного в данной позиции примечания, участником закупки может быть предоставлена конкретная информация </w:t>
      </w:r>
      <w:r>
        <w:rPr>
          <w:rFonts w:eastAsiaTheme="minorHAnsi"/>
          <w:bCs/>
          <w:sz w:val="26"/>
          <w:szCs w:val="26"/>
          <w:lang w:eastAsia="en-US"/>
        </w:rPr>
        <w:lastRenderedPageBreak/>
        <w:t xml:space="preserve">по данному товару. Инструкция по заполнению заявки </w:t>
      </w:r>
      <w:r w:rsidR="00A272B3">
        <w:rPr>
          <w:rFonts w:eastAsiaTheme="minorHAnsi"/>
          <w:bCs/>
          <w:sz w:val="26"/>
          <w:szCs w:val="26"/>
          <w:lang w:eastAsia="en-US"/>
        </w:rPr>
        <w:t>позволяет корректно подготовить заявку по данной позиции.</w:t>
      </w:r>
    </w:p>
    <w:p w:rsidR="00A272B3" w:rsidRPr="001A4C1A" w:rsidRDefault="00A272B3" w:rsidP="00A272B3">
      <w:pPr>
        <w:ind w:firstLine="567"/>
        <w:jc w:val="both"/>
        <w:rPr>
          <w:sz w:val="26"/>
          <w:szCs w:val="26"/>
        </w:rPr>
      </w:pPr>
      <w:r w:rsidRPr="001A4C1A">
        <w:rPr>
          <w:sz w:val="26"/>
          <w:szCs w:val="26"/>
        </w:rPr>
        <w:t xml:space="preserve">Согласно </w:t>
      </w:r>
      <w:proofErr w:type="gramStart"/>
      <w:r w:rsidRPr="001A4C1A">
        <w:rPr>
          <w:sz w:val="26"/>
          <w:szCs w:val="26"/>
        </w:rPr>
        <w:t>ч</w:t>
      </w:r>
      <w:proofErr w:type="gramEnd"/>
      <w:r w:rsidRPr="001A4C1A">
        <w:rPr>
          <w:sz w:val="26"/>
          <w:szCs w:val="26"/>
        </w:rPr>
        <w:t xml:space="preserve">. 3 ст. 65 Закона о контрактной системе </w:t>
      </w:r>
      <w:r w:rsidRPr="001A4C1A">
        <w:rPr>
          <w:sz w:val="26"/>
          <w:szCs w:val="26"/>
          <w:u w:val="single"/>
        </w:rPr>
        <w:t>любой участник электронного аукциона</w:t>
      </w:r>
      <w:r w:rsidRPr="001A4C1A">
        <w:rPr>
          <w:sz w:val="26"/>
          <w:szCs w:val="26"/>
        </w:rPr>
        <w:t xml:space="preserve">, получивший аккредитацию на электронной площадке, </w:t>
      </w:r>
      <w:r w:rsidRPr="001A4C1A">
        <w:rPr>
          <w:sz w:val="26"/>
          <w:szCs w:val="26"/>
          <w:u w:val="single"/>
        </w:rPr>
        <w:t>вправе направить на адрес электронной площадки</w:t>
      </w:r>
      <w:r w:rsidRPr="001A4C1A">
        <w:rPr>
          <w:sz w:val="26"/>
          <w:szCs w:val="26"/>
        </w:rPr>
        <w:t xml:space="preserve">, на которой планируется проведение такого аукциона, </w:t>
      </w:r>
      <w:r w:rsidRPr="001A4C1A">
        <w:rPr>
          <w:sz w:val="26"/>
          <w:szCs w:val="26"/>
          <w:u w:val="single"/>
        </w:rPr>
        <w:t>запрос о даче разъяснений положений документации о таком аукционе</w:t>
      </w:r>
      <w:r w:rsidRPr="001A4C1A">
        <w:rPr>
          <w:sz w:val="26"/>
          <w:szCs w:val="26"/>
        </w:rPr>
        <w:t>.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A272B3" w:rsidRDefault="00A272B3" w:rsidP="00A272B3">
      <w:pPr>
        <w:ind w:firstLine="567"/>
        <w:jc w:val="both"/>
        <w:rPr>
          <w:sz w:val="26"/>
          <w:szCs w:val="26"/>
        </w:rPr>
      </w:pPr>
      <w:proofErr w:type="gramStart"/>
      <w:r w:rsidRPr="001A4C1A">
        <w:rPr>
          <w:sz w:val="26"/>
          <w:szCs w:val="26"/>
        </w:rPr>
        <w:t xml:space="preserve">Частью 4 статьи 65 Закона о контрактной системе определено, что в течение двух дней с даты поступления от оператора электронной площадки указанного в </w:t>
      </w:r>
      <w:hyperlink r:id="rId12" w:history="1">
        <w:r w:rsidRPr="001A4C1A">
          <w:rPr>
            <w:sz w:val="26"/>
            <w:szCs w:val="26"/>
          </w:rPr>
          <w:t>части 3</w:t>
        </w:r>
      </w:hyperlink>
      <w:r w:rsidRPr="001A4C1A">
        <w:rPr>
          <w:sz w:val="26"/>
          <w:szCs w:val="26"/>
        </w:rPr>
        <w:t xml:space="preserve"> настоящей статьи запроса </w:t>
      </w:r>
      <w:r w:rsidRPr="001A4C1A">
        <w:rPr>
          <w:sz w:val="26"/>
          <w:szCs w:val="26"/>
          <w:u w:val="single"/>
        </w:rPr>
        <w:t>заказчик размещает в единой информационной системе разъяснения положений документации об электронном аукционе с указанием предмета запроса</w:t>
      </w:r>
      <w:r w:rsidRPr="001A4C1A">
        <w:rPr>
          <w:sz w:val="26"/>
          <w:szCs w:val="26"/>
        </w:rPr>
        <w:t>, но без указания участника такого аукциона, от которого поступил указанный запрос, при условии, что указанный запрос</w:t>
      </w:r>
      <w:proofErr w:type="gramEnd"/>
      <w:r w:rsidRPr="001A4C1A">
        <w:rPr>
          <w:sz w:val="26"/>
          <w:szCs w:val="26"/>
        </w:rPr>
        <w:t xml:space="preserve"> поступил заказчику не </w:t>
      </w:r>
      <w:proofErr w:type="gramStart"/>
      <w:r w:rsidRPr="001A4C1A">
        <w:rPr>
          <w:sz w:val="26"/>
          <w:szCs w:val="26"/>
        </w:rPr>
        <w:t>позднее</w:t>
      </w:r>
      <w:proofErr w:type="gramEnd"/>
      <w:r w:rsidRPr="001A4C1A">
        <w:rPr>
          <w:sz w:val="26"/>
          <w:szCs w:val="26"/>
        </w:rPr>
        <w:t xml:space="preserve"> чем за три дня до даты окончания срока подачи заявок на участие в таком аукционе.</w:t>
      </w:r>
    </w:p>
    <w:p w:rsidR="00A272B3" w:rsidRPr="00406859" w:rsidRDefault="00A272B3" w:rsidP="00A272B3">
      <w:pPr>
        <w:ind w:firstLine="567"/>
        <w:jc w:val="both"/>
        <w:rPr>
          <w:sz w:val="26"/>
          <w:szCs w:val="26"/>
        </w:rPr>
      </w:pPr>
      <w:r w:rsidRPr="00406859">
        <w:rPr>
          <w:sz w:val="26"/>
          <w:szCs w:val="26"/>
        </w:rPr>
        <w:t xml:space="preserve">В силу </w:t>
      </w:r>
      <w:proofErr w:type="gramStart"/>
      <w:r w:rsidRPr="00406859">
        <w:rPr>
          <w:sz w:val="26"/>
          <w:szCs w:val="26"/>
        </w:rPr>
        <w:t>ч</w:t>
      </w:r>
      <w:proofErr w:type="gramEnd"/>
      <w:r w:rsidRPr="00406859">
        <w:rPr>
          <w:sz w:val="26"/>
          <w:szCs w:val="26"/>
        </w:rPr>
        <w:t xml:space="preserve">. 5 ст. 65 Закона о контрактной системе </w:t>
      </w:r>
      <w:r w:rsidRPr="0069571C">
        <w:rPr>
          <w:sz w:val="26"/>
          <w:szCs w:val="26"/>
        </w:rPr>
        <w:t>разъяснения положений документации об электронном аукционе не должны изменять ее суть.</w:t>
      </w:r>
    </w:p>
    <w:p w:rsidR="00A272B3" w:rsidRDefault="00A272B3" w:rsidP="00A272B3">
      <w:pPr>
        <w:autoSpaceDE w:val="0"/>
        <w:autoSpaceDN w:val="0"/>
        <w:adjustRightInd w:val="0"/>
        <w:ind w:firstLine="540"/>
        <w:jc w:val="both"/>
        <w:rPr>
          <w:sz w:val="26"/>
          <w:szCs w:val="26"/>
        </w:rPr>
      </w:pPr>
      <w:r w:rsidRPr="00406859">
        <w:rPr>
          <w:sz w:val="26"/>
          <w:szCs w:val="26"/>
        </w:rPr>
        <w:t>Частью 6 статьи 65 Закона о контрактной системе установлено, что</w:t>
      </w:r>
      <w:r>
        <w:rPr>
          <w:sz w:val="26"/>
          <w:szCs w:val="26"/>
        </w:rPr>
        <w:t xml:space="preserve"> з</w:t>
      </w:r>
      <w:r w:rsidRPr="00406859">
        <w:rPr>
          <w:sz w:val="26"/>
          <w:szCs w:val="26"/>
        </w:rPr>
        <w:t xml:space="preserve">аказчик </w:t>
      </w:r>
      <w:r w:rsidRPr="0069571C">
        <w:rPr>
          <w:sz w:val="26"/>
          <w:szCs w:val="26"/>
        </w:rPr>
        <w:t xml:space="preserve">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w:t>
      </w:r>
      <w:proofErr w:type="gramStart"/>
      <w:r w:rsidRPr="0069571C">
        <w:rPr>
          <w:sz w:val="26"/>
          <w:szCs w:val="26"/>
        </w:rPr>
        <w:t>позднее</w:t>
      </w:r>
      <w:proofErr w:type="gramEnd"/>
      <w:r w:rsidRPr="0069571C">
        <w:rPr>
          <w:sz w:val="26"/>
          <w:szCs w:val="26"/>
        </w:rPr>
        <w:t xml:space="preserve">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w:t>
      </w:r>
      <w:proofErr w:type="gramStart"/>
      <w:r w:rsidRPr="0069571C">
        <w:rPr>
          <w:sz w:val="26"/>
          <w:szCs w:val="26"/>
        </w:rPr>
        <w:t>с даты принятия</w:t>
      </w:r>
      <w:proofErr w:type="gramEnd"/>
      <w:r w:rsidRPr="0069571C">
        <w:rPr>
          <w:sz w:val="26"/>
          <w:szCs w:val="26"/>
        </w:rPr>
        <w:t xml:space="preserve"> указанного решения изменения, внесенные в документацию о таком аукционе, размещаются заказчиком в единой информационной системе. </w:t>
      </w:r>
      <w:proofErr w:type="gramStart"/>
      <w:r w:rsidRPr="0069571C">
        <w:rPr>
          <w:sz w:val="26"/>
          <w:szCs w:val="26"/>
        </w:rPr>
        <w:t>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roofErr w:type="gramEnd"/>
    </w:p>
    <w:p w:rsidR="00615F2E" w:rsidRDefault="00A272B3" w:rsidP="00A272B3">
      <w:pPr>
        <w:ind w:firstLine="567"/>
        <w:jc w:val="both"/>
        <w:rPr>
          <w:sz w:val="26"/>
          <w:szCs w:val="26"/>
        </w:rPr>
      </w:pPr>
      <w:r w:rsidRPr="00577191">
        <w:rPr>
          <w:sz w:val="26"/>
          <w:szCs w:val="26"/>
        </w:rPr>
        <w:t>На запрос</w:t>
      </w:r>
      <w:r>
        <w:rPr>
          <w:sz w:val="26"/>
          <w:szCs w:val="26"/>
        </w:rPr>
        <w:t xml:space="preserve"> № </w:t>
      </w:r>
      <w:r w:rsidR="00615F2E">
        <w:rPr>
          <w:sz w:val="26"/>
          <w:szCs w:val="26"/>
        </w:rPr>
        <w:t>864618 от 25.10.2017, поступивший, в том числе</w:t>
      </w:r>
      <w:r w:rsidR="002165A3">
        <w:rPr>
          <w:sz w:val="26"/>
          <w:szCs w:val="26"/>
        </w:rPr>
        <w:t>,</w:t>
      </w:r>
      <w:r w:rsidR="00615F2E">
        <w:rPr>
          <w:sz w:val="26"/>
          <w:szCs w:val="26"/>
        </w:rPr>
        <w:t xml:space="preserve"> со следующим вопросом:</w:t>
      </w:r>
    </w:p>
    <w:p w:rsidR="00615F2E" w:rsidRPr="00520BDF" w:rsidRDefault="00615F2E" w:rsidP="002165A3">
      <w:pPr>
        <w:ind w:firstLine="567"/>
        <w:rPr>
          <w:sz w:val="24"/>
          <w:szCs w:val="24"/>
        </w:rPr>
      </w:pPr>
      <w:r>
        <w:rPr>
          <w:sz w:val="24"/>
          <w:szCs w:val="24"/>
        </w:rPr>
        <w:t>«</w:t>
      </w:r>
      <w:r w:rsidRPr="00520BDF">
        <w:rPr>
          <w:sz w:val="24"/>
          <w:szCs w:val="24"/>
        </w:rPr>
        <w:t>По п. 3 в Приложении к технической документации, а именно:</w:t>
      </w:r>
    </w:p>
    <w:p w:rsidR="00615F2E" w:rsidRPr="00520BDF" w:rsidRDefault="00615F2E" w:rsidP="00615F2E">
      <w:pPr>
        <w:tabs>
          <w:tab w:val="left" w:pos="540"/>
        </w:tabs>
        <w:jc w:val="both"/>
        <w:rPr>
          <w:sz w:val="24"/>
          <w:szCs w:val="24"/>
        </w:rPr>
      </w:pPr>
      <w:proofErr w:type="gramStart"/>
      <w:r w:rsidRPr="00520BDF">
        <w:rPr>
          <w:sz w:val="24"/>
          <w:szCs w:val="24"/>
        </w:rPr>
        <w:t>руководствуясь Вашей инструкцией по заполнению заявки – «В случае, если характеристики товаров (материалов), указываемые заказчиком в таблице (в графе «значение показателя») или по тексту, обозначены в связке со словами, выделенными шрифтом «курсив» (</w:t>
      </w:r>
      <w:r w:rsidRPr="00520BDF">
        <w:rPr>
          <w:i/>
          <w:sz w:val="24"/>
          <w:szCs w:val="24"/>
        </w:rPr>
        <w:t>не более, не менее, от, до</w:t>
      </w:r>
      <w:r w:rsidRPr="00520BDF">
        <w:rPr>
          <w:sz w:val="24"/>
          <w:szCs w:val="24"/>
        </w:rPr>
        <w:t xml:space="preserve">, </w:t>
      </w:r>
      <w:r w:rsidRPr="00520BDF">
        <w:rPr>
          <w:i/>
          <w:sz w:val="24"/>
          <w:szCs w:val="24"/>
        </w:rPr>
        <w:t>или</w:t>
      </w:r>
      <w:r w:rsidRPr="00520BDF">
        <w:rPr>
          <w:sz w:val="24"/>
          <w:szCs w:val="24"/>
        </w:rPr>
        <w:t xml:space="preserve">  и пр.)  или выделенными одновременно шрифтом «курсив» и «подчеркнутый» (например, </w:t>
      </w:r>
      <w:r w:rsidRPr="00520BDF">
        <w:rPr>
          <w:i/>
          <w:sz w:val="24"/>
          <w:szCs w:val="24"/>
          <w:u w:val="single"/>
        </w:rPr>
        <w:t>не более</w:t>
      </w:r>
      <w:r w:rsidRPr="00520BDF">
        <w:rPr>
          <w:sz w:val="24"/>
          <w:szCs w:val="24"/>
        </w:rPr>
        <w:t>)  необходимо учесть, что значения указываются со всеми словами без изменения».</w:t>
      </w:r>
      <w:proofErr w:type="gramEnd"/>
    </w:p>
    <w:p w:rsidR="00615F2E" w:rsidRDefault="00615F2E" w:rsidP="00615F2E">
      <w:pPr>
        <w:tabs>
          <w:tab w:val="left" w:pos="540"/>
        </w:tabs>
        <w:jc w:val="both"/>
        <w:rPr>
          <w:sz w:val="24"/>
          <w:szCs w:val="24"/>
        </w:rPr>
      </w:pPr>
      <w:r w:rsidRPr="00520BDF">
        <w:rPr>
          <w:sz w:val="24"/>
          <w:szCs w:val="24"/>
        </w:rPr>
        <w:t>Вами указано:</w:t>
      </w:r>
    </w:p>
    <w:tbl>
      <w:tblPr>
        <w:tblStyle w:val="af4"/>
        <w:tblW w:w="0" w:type="auto"/>
        <w:tblInd w:w="108" w:type="dxa"/>
        <w:tblLook w:val="04A0"/>
      </w:tblPr>
      <w:tblGrid>
        <w:gridCol w:w="425"/>
        <w:gridCol w:w="2273"/>
        <w:gridCol w:w="7191"/>
      </w:tblGrid>
      <w:tr w:rsidR="00615F2E" w:rsidRPr="00520BDF" w:rsidTr="00615F2E">
        <w:tc>
          <w:tcPr>
            <w:tcW w:w="426" w:type="dxa"/>
          </w:tcPr>
          <w:p w:rsidR="00615F2E" w:rsidRPr="00520BDF" w:rsidRDefault="00615F2E" w:rsidP="00615F2E">
            <w:pPr>
              <w:ind w:left="34"/>
              <w:jc w:val="right"/>
              <w:rPr>
                <w:sz w:val="24"/>
                <w:szCs w:val="24"/>
                <w:lang w:eastAsia="en-US"/>
              </w:rPr>
            </w:pPr>
            <w:r w:rsidRPr="00520BDF">
              <w:rPr>
                <w:sz w:val="24"/>
                <w:szCs w:val="24"/>
                <w:lang w:eastAsia="en-US"/>
              </w:rPr>
              <w:t>3</w:t>
            </w:r>
          </w:p>
        </w:tc>
        <w:tc>
          <w:tcPr>
            <w:tcW w:w="2277" w:type="dxa"/>
          </w:tcPr>
          <w:p w:rsidR="00615F2E" w:rsidRPr="00520BDF" w:rsidRDefault="00615F2E" w:rsidP="00130196">
            <w:pPr>
              <w:rPr>
                <w:sz w:val="24"/>
                <w:szCs w:val="24"/>
                <w:shd w:val="clear" w:color="auto" w:fill="FFFFFF"/>
              </w:rPr>
            </w:pPr>
            <w:r w:rsidRPr="00520BDF">
              <w:rPr>
                <w:bCs/>
                <w:sz w:val="24"/>
                <w:szCs w:val="24"/>
              </w:rPr>
              <w:t xml:space="preserve">Смесь </w:t>
            </w:r>
            <w:proofErr w:type="spellStart"/>
            <w:r w:rsidRPr="00520BDF">
              <w:rPr>
                <w:bCs/>
                <w:sz w:val="24"/>
                <w:szCs w:val="24"/>
              </w:rPr>
              <w:t>щебеночно-гравийно-песчаная</w:t>
            </w:r>
            <w:proofErr w:type="spellEnd"/>
            <w:r w:rsidRPr="00520BDF">
              <w:rPr>
                <w:bCs/>
                <w:sz w:val="24"/>
                <w:szCs w:val="24"/>
              </w:rPr>
              <w:t xml:space="preserve">   </w:t>
            </w:r>
          </w:p>
        </w:tc>
        <w:tc>
          <w:tcPr>
            <w:tcW w:w="7220" w:type="dxa"/>
          </w:tcPr>
          <w:p w:rsidR="00615F2E" w:rsidRPr="00520BDF" w:rsidRDefault="00615F2E" w:rsidP="00130196">
            <w:pPr>
              <w:jc w:val="both"/>
              <w:rPr>
                <w:bCs/>
                <w:sz w:val="24"/>
                <w:szCs w:val="24"/>
              </w:rPr>
            </w:pPr>
            <w:r w:rsidRPr="00520BDF">
              <w:rPr>
                <w:bCs/>
                <w:sz w:val="24"/>
                <w:szCs w:val="24"/>
              </w:rPr>
              <w:t>Смесь номер С</w:t>
            </w:r>
            <w:proofErr w:type="gramStart"/>
            <w:r w:rsidRPr="00520BDF">
              <w:rPr>
                <w:bCs/>
                <w:sz w:val="24"/>
                <w:szCs w:val="24"/>
              </w:rPr>
              <w:t>1</w:t>
            </w:r>
            <w:proofErr w:type="gramEnd"/>
            <w:r w:rsidRPr="00520BDF">
              <w:rPr>
                <w:bCs/>
                <w:sz w:val="24"/>
                <w:szCs w:val="24"/>
              </w:rPr>
              <w:t xml:space="preserve"> </w:t>
            </w:r>
            <w:proofErr w:type="spellStart"/>
            <w:r w:rsidRPr="00520BDF">
              <w:rPr>
                <w:bCs/>
                <w:sz w:val="24"/>
                <w:szCs w:val="24"/>
              </w:rPr>
              <w:t>щебеночно-гравийно-песчаная</w:t>
            </w:r>
            <w:proofErr w:type="spellEnd"/>
            <w:r w:rsidRPr="00520BDF">
              <w:rPr>
                <w:bCs/>
                <w:sz w:val="24"/>
                <w:szCs w:val="24"/>
              </w:rPr>
              <w:t xml:space="preserve"> по ГОСТ 25607-2009 для устройства покрытий. Смесь содержит </w:t>
            </w:r>
            <w:r w:rsidRPr="00520BDF">
              <w:rPr>
                <w:bCs/>
                <w:i/>
                <w:sz w:val="24"/>
                <w:szCs w:val="24"/>
              </w:rPr>
              <w:t>не менее</w:t>
            </w:r>
            <w:r w:rsidRPr="00520BDF">
              <w:rPr>
                <w:bCs/>
                <w:sz w:val="24"/>
                <w:szCs w:val="24"/>
              </w:rPr>
              <w:t xml:space="preserve"> 50 % щебня от массы частиц размером </w:t>
            </w:r>
            <w:r w:rsidRPr="00520BDF">
              <w:rPr>
                <w:bCs/>
                <w:i/>
                <w:sz w:val="24"/>
                <w:szCs w:val="24"/>
                <w:u w:val="single"/>
              </w:rPr>
              <w:t>более</w:t>
            </w:r>
            <w:r w:rsidRPr="00520BDF">
              <w:rPr>
                <w:bCs/>
                <w:sz w:val="24"/>
                <w:szCs w:val="24"/>
              </w:rPr>
              <w:t xml:space="preserve"> 5мм, входящих в состав смеси. </w:t>
            </w:r>
          </w:p>
          <w:p w:rsidR="00615F2E" w:rsidRPr="00520BDF" w:rsidRDefault="00615F2E" w:rsidP="00130196">
            <w:pPr>
              <w:jc w:val="both"/>
              <w:rPr>
                <w:color w:val="FF0000"/>
                <w:sz w:val="24"/>
                <w:szCs w:val="24"/>
              </w:rPr>
            </w:pPr>
            <w:r w:rsidRPr="00520BDF">
              <w:rPr>
                <w:bCs/>
                <w:color w:val="FF0000"/>
                <w:sz w:val="24"/>
                <w:szCs w:val="24"/>
              </w:rPr>
              <w:t xml:space="preserve">Примечание: информация о процентном содержании щебня в смеси может быть предоставлена участником с учетом имеющейся у него конкретной информации </w:t>
            </w:r>
          </w:p>
        </w:tc>
      </w:tr>
    </w:tbl>
    <w:p w:rsidR="002165A3" w:rsidRPr="00520BDF" w:rsidRDefault="002165A3" w:rsidP="002165A3">
      <w:pPr>
        <w:tabs>
          <w:tab w:val="left" w:pos="540"/>
        </w:tabs>
        <w:ind w:firstLine="567"/>
        <w:jc w:val="both"/>
        <w:rPr>
          <w:sz w:val="24"/>
          <w:szCs w:val="24"/>
        </w:rPr>
      </w:pPr>
      <w:r>
        <w:rPr>
          <w:sz w:val="24"/>
          <w:szCs w:val="24"/>
        </w:rPr>
        <w:t xml:space="preserve">…Какой из предложенных вариантов будет правильный для </w:t>
      </w:r>
      <w:proofErr w:type="spellStart"/>
      <w:r>
        <w:rPr>
          <w:sz w:val="24"/>
          <w:szCs w:val="24"/>
        </w:rPr>
        <w:t>не</w:t>
      </w:r>
      <w:r w:rsidRPr="00520BDF">
        <w:rPr>
          <w:sz w:val="24"/>
          <w:szCs w:val="24"/>
        </w:rPr>
        <w:t>отклонения</w:t>
      </w:r>
      <w:proofErr w:type="spellEnd"/>
      <w:r w:rsidRPr="00520BDF">
        <w:rPr>
          <w:sz w:val="24"/>
          <w:szCs w:val="24"/>
        </w:rPr>
        <w:t xml:space="preserve"> заявки?</w:t>
      </w:r>
      <w:r>
        <w:rPr>
          <w:sz w:val="24"/>
          <w:szCs w:val="24"/>
        </w:rPr>
        <w:t>»</w:t>
      </w:r>
    </w:p>
    <w:p w:rsidR="00615F2E" w:rsidRPr="00615F2E" w:rsidRDefault="00A272B3" w:rsidP="00615F2E">
      <w:pPr>
        <w:autoSpaceDE w:val="0"/>
        <w:autoSpaceDN w:val="0"/>
        <w:adjustRightInd w:val="0"/>
        <w:ind w:firstLine="540"/>
        <w:jc w:val="both"/>
        <w:rPr>
          <w:sz w:val="26"/>
          <w:szCs w:val="26"/>
        </w:rPr>
      </w:pPr>
      <w:r w:rsidRPr="006C239F">
        <w:rPr>
          <w:sz w:val="26"/>
          <w:szCs w:val="26"/>
        </w:rPr>
        <w:lastRenderedPageBreak/>
        <w:t xml:space="preserve">Заказчиком </w:t>
      </w:r>
      <w:r w:rsidR="00615F2E">
        <w:rPr>
          <w:sz w:val="26"/>
          <w:szCs w:val="26"/>
        </w:rPr>
        <w:t>27.10</w:t>
      </w:r>
      <w:r w:rsidRPr="006C239F">
        <w:rPr>
          <w:sz w:val="26"/>
          <w:szCs w:val="26"/>
        </w:rPr>
        <w:t>.2017</w:t>
      </w:r>
      <w:r w:rsidR="00615F2E">
        <w:rPr>
          <w:sz w:val="26"/>
          <w:szCs w:val="26"/>
        </w:rPr>
        <w:t xml:space="preserve"> г.</w:t>
      </w:r>
      <w:r w:rsidRPr="00DC4846">
        <w:rPr>
          <w:sz w:val="26"/>
          <w:szCs w:val="26"/>
        </w:rPr>
        <w:t xml:space="preserve"> размещены </w:t>
      </w:r>
      <w:r w:rsidRPr="00577191">
        <w:rPr>
          <w:sz w:val="26"/>
          <w:szCs w:val="26"/>
        </w:rPr>
        <w:t>в единой информационной системе</w:t>
      </w:r>
      <w:r>
        <w:rPr>
          <w:sz w:val="26"/>
          <w:szCs w:val="26"/>
        </w:rPr>
        <w:t xml:space="preserve"> </w:t>
      </w:r>
      <w:r w:rsidR="00615F2E">
        <w:rPr>
          <w:sz w:val="26"/>
          <w:szCs w:val="26"/>
        </w:rPr>
        <w:t xml:space="preserve">следующие </w:t>
      </w:r>
      <w:r w:rsidRPr="00577191">
        <w:rPr>
          <w:sz w:val="26"/>
          <w:szCs w:val="26"/>
        </w:rPr>
        <w:t>разъяснения положений докуме</w:t>
      </w:r>
      <w:r w:rsidR="00615F2E">
        <w:rPr>
          <w:sz w:val="26"/>
          <w:szCs w:val="26"/>
        </w:rPr>
        <w:t>нтации об электронном аукционе, в частности: «</w:t>
      </w:r>
      <w:r w:rsidR="00615F2E" w:rsidRPr="00615F2E">
        <w:rPr>
          <w:sz w:val="26"/>
          <w:szCs w:val="26"/>
        </w:rPr>
        <w:t xml:space="preserve">В составе документации в разделе 6 предусмотрена инструкция по заполнению первой части заявки. Учитывая, что участник не обязан иметь на момент подачи заявки товар (материал), используемый при выполнении работ, заказчик в позициях по таким товарам предусмотрел возможность предоставить сведения либо в соответствии с инструкцией по заполнению первой части заявки, либо с учетом имеющейся у участника конкретной информации, в рамках значений, установленных заказчиком. При предоставлении участником конкретной информации (например, участник на момент подачи заявки имеет документы, подтверждающие, что </w:t>
      </w:r>
      <w:proofErr w:type="spellStart"/>
      <w:r w:rsidR="00615F2E" w:rsidRPr="00615F2E">
        <w:rPr>
          <w:bCs/>
          <w:sz w:val="26"/>
          <w:szCs w:val="26"/>
        </w:rPr>
        <w:t>щебеночно-гравийно-песчаная</w:t>
      </w:r>
      <w:proofErr w:type="spellEnd"/>
      <w:r w:rsidR="00615F2E" w:rsidRPr="00615F2E">
        <w:rPr>
          <w:sz w:val="26"/>
          <w:szCs w:val="26"/>
        </w:rPr>
        <w:t xml:space="preserve"> смесь содержит щебня 65 процентов) такие слова как «</w:t>
      </w:r>
      <w:r w:rsidR="00615F2E" w:rsidRPr="00615F2E">
        <w:rPr>
          <w:i/>
          <w:sz w:val="26"/>
          <w:szCs w:val="26"/>
          <w:u w:val="single"/>
        </w:rPr>
        <w:t>не более</w:t>
      </w:r>
      <w:r w:rsidR="00615F2E" w:rsidRPr="00615F2E">
        <w:rPr>
          <w:sz w:val="26"/>
          <w:szCs w:val="26"/>
        </w:rPr>
        <w:t>», «</w:t>
      </w:r>
      <w:r w:rsidR="00615F2E" w:rsidRPr="00615F2E">
        <w:rPr>
          <w:i/>
          <w:sz w:val="26"/>
          <w:szCs w:val="26"/>
          <w:u w:val="single"/>
        </w:rPr>
        <w:t>более</w:t>
      </w:r>
      <w:r w:rsidR="00615F2E" w:rsidRPr="00615F2E">
        <w:rPr>
          <w:sz w:val="26"/>
          <w:szCs w:val="26"/>
        </w:rPr>
        <w:t>» мо</w:t>
      </w:r>
      <w:r w:rsidR="00615F2E">
        <w:rPr>
          <w:sz w:val="26"/>
          <w:szCs w:val="26"/>
        </w:rPr>
        <w:t>гут участником не указываться».</w:t>
      </w:r>
    </w:p>
    <w:p w:rsidR="00A272B3" w:rsidRDefault="001C0890" w:rsidP="005602F0">
      <w:pPr>
        <w:autoSpaceDE w:val="0"/>
        <w:autoSpaceDN w:val="0"/>
        <w:adjustRightInd w:val="0"/>
        <w:ind w:firstLine="539"/>
        <w:jc w:val="both"/>
        <w:rPr>
          <w:rFonts w:ascii="Times New Roman CYR" w:hAnsi="Times New Roman CYR" w:cs="Times New Roman CYR"/>
          <w:sz w:val="26"/>
          <w:szCs w:val="26"/>
        </w:rPr>
      </w:pPr>
      <w:r>
        <w:rPr>
          <w:rFonts w:ascii="Times New Roman CYR" w:hAnsi="Times New Roman CYR" w:cs="Times New Roman CYR"/>
          <w:sz w:val="26"/>
          <w:szCs w:val="26"/>
        </w:rPr>
        <w:t xml:space="preserve">Таким образом, </w:t>
      </w:r>
      <w:r w:rsidR="002165A3">
        <w:rPr>
          <w:rFonts w:ascii="Times New Roman CYR" w:hAnsi="Times New Roman CYR" w:cs="Times New Roman CYR"/>
          <w:sz w:val="26"/>
          <w:szCs w:val="26"/>
        </w:rPr>
        <w:t>разъяснения положений аукционной документации не противоречат требованиям аукционной документации.</w:t>
      </w:r>
    </w:p>
    <w:p w:rsidR="005602F0" w:rsidRPr="00833B8F" w:rsidRDefault="005602F0" w:rsidP="005602F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w:t>
      </w:r>
      <w:proofErr w:type="gramStart"/>
      <w:r w:rsidRPr="00833B8F">
        <w:rPr>
          <w:rFonts w:ascii="Times New Roman CYR" w:hAnsi="Times New Roman CYR" w:cs="Times New Roman CYR"/>
          <w:sz w:val="26"/>
          <w:szCs w:val="26"/>
        </w:rPr>
        <w:t>ч</w:t>
      </w:r>
      <w:proofErr w:type="gramEnd"/>
      <w:r w:rsidRPr="00833B8F">
        <w:rPr>
          <w:rFonts w:ascii="Times New Roman CYR" w:hAnsi="Times New Roman CYR" w:cs="Times New Roman CYR"/>
          <w:sz w:val="26"/>
          <w:szCs w:val="26"/>
        </w:rPr>
        <w:t>. 1, 3, 4 ст. 105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602F0" w:rsidRPr="0065187C" w:rsidRDefault="005602F0" w:rsidP="005602F0">
      <w:pPr>
        <w:ind w:firstLine="567"/>
        <w:jc w:val="both"/>
        <w:rPr>
          <w:sz w:val="26"/>
          <w:szCs w:val="26"/>
        </w:rPr>
      </w:pPr>
    </w:p>
    <w:p w:rsidR="005602F0" w:rsidRPr="0082629D" w:rsidRDefault="005602F0" w:rsidP="005602F0">
      <w:pPr>
        <w:ind w:firstLine="567"/>
        <w:jc w:val="center"/>
        <w:rPr>
          <w:b/>
          <w:sz w:val="26"/>
          <w:szCs w:val="26"/>
        </w:rPr>
      </w:pPr>
      <w:r w:rsidRPr="0082629D">
        <w:rPr>
          <w:b/>
          <w:sz w:val="26"/>
          <w:szCs w:val="26"/>
        </w:rPr>
        <w:t>РЕШИЛА:</w:t>
      </w:r>
    </w:p>
    <w:p w:rsidR="005602F0" w:rsidRPr="00131EB0" w:rsidRDefault="005602F0" w:rsidP="005602F0">
      <w:pPr>
        <w:ind w:firstLine="567"/>
        <w:jc w:val="center"/>
        <w:rPr>
          <w:rFonts w:eastAsiaTheme="minorHAnsi"/>
          <w:sz w:val="26"/>
          <w:szCs w:val="26"/>
          <w:lang w:eastAsia="en-US"/>
        </w:rPr>
      </w:pPr>
    </w:p>
    <w:p w:rsidR="005602F0" w:rsidRPr="00474C72" w:rsidRDefault="005602F0" w:rsidP="005602F0">
      <w:pPr>
        <w:ind w:firstLine="567"/>
        <w:jc w:val="both"/>
        <w:rPr>
          <w:sz w:val="26"/>
          <w:szCs w:val="26"/>
        </w:rPr>
      </w:pPr>
      <w:r>
        <w:rPr>
          <w:sz w:val="26"/>
          <w:szCs w:val="26"/>
        </w:rPr>
        <w:t xml:space="preserve">1. </w:t>
      </w:r>
      <w:r w:rsidRPr="007D2309">
        <w:rPr>
          <w:sz w:val="26"/>
          <w:szCs w:val="26"/>
        </w:rPr>
        <w:t>Признать жалоб</w:t>
      </w:r>
      <w:proofErr w:type="gramStart"/>
      <w:r w:rsidRPr="007D2309">
        <w:rPr>
          <w:sz w:val="26"/>
          <w:szCs w:val="26"/>
        </w:rPr>
        <w:t xml:space="preserve">у </w:t>
      </w:r>
      <w:r w:rsidR="00742A4E">
        <w:rPr>
          <w:sz w:val="26"/>
          <w:szCs w:val="26"/>
        </w:rPr>
        <w:t>ООО</w:t>
      </w:r>
      <w:proofErr w:type="gramEnd"/>
      <w:r w:rsidR="00742A4E">
        <w:rPr>
          <w:sz w:val="26"/>
          <w:szCs w:val="26"/>
        </w:rPr>
        <w:t xml:space="preserve"> «</w:t>
      </w:r>
      <w:r w:rsidR="002165A3">
        <w:rPr>
          <w:noProof/>
          <w:sz w:val="26"/>
          <w:szCs w:val="26"/>
        </w:rPr>
        <w:t>Авто-Газ-Сервис</w:t>
      </w:r>
      <w:r w:rsidR="00742A4E">
        <w:rPr>
          <w:sz w:val="26"/>
          <w:szCs w:val="26"/>
        </w:rPr>
        <w:t xml:space="preserve">» </w:t>
      </w:r>
      <w:r>
        <w:rPr>
          <w:sz w:val="26"/>
          <w:szCs w:val="26"/>
        </w:rPr>
        <w:t>необоснованной.</w:t>
      </w:r>
    </w:p>
    <w:p w:rsidR="002165A3" w:rsidRPr="00D53B7E" w:rsidRDefault="002165A3" w:rsidP="002165A3">
      <w:pPr>
        <w:pStyle w:val="a6"/>
        <w:numPr>
          <w:ilvl w:val="0"/>
          <w:numId w:val="6"/>
        </w:numPr>
        <w:tabs>
          <w:tab w:val="left" w:pos="0"/>
          <w:tab w:val="left" w:pos="851"/>
        </w:tabs>
        <w:spacing w:after="0"/>
        <w:ind w:left="0" w:firstLine="567"/>
        <w:jc w:val="both"/>
        <w:rPr>
          <w:color w:val="000000"/>
          <w:sz w:val="26"/>
          <w:szCs w:val="26"/>
        </w:rPr>
      </w:pPr>
      <w:r w:rsidRPr="00D53B7E">
        <w:rPr>
          <w:color w:val="000000"/>
          <w:sz w:val="26"/>
          <w:szCs w:val="26"/>
        </w:rPr>
        <w:t xml:space="preserve">Отменить приостановление определение поставщика (подрядчика, исполнителя) в части подписания контракта (извещение № </w:t>
      </w:r>
      <w:r w:rsidRPr="00232650">
        <w:rPr>
          <w:sz w:val="26"/>
          <w:szCs w:val="26"/>
        </w:rPr>
        <w:t>0318300059017000089</w:t>
      </w:r>
      <w:r w:rsidRPr="00D53B7E">
        <w:rPr>
          <w:color w:val="000000"/>
          <w:sz w:val="26"/>
          <w:szCs w:val="26"/>
        </w:rPr>
        <w:t>).</w:t>
      </w:r>
    </w:p>
    <w:p w:rsidR="005602F0" w:rsidRDefault="005602F0" w:rsidP="005602F0">
      <w:pPr>
        <w:ind w:firstLine="567"/>
        <w:jc w:val="both"/>
        <w:rPr>
          <w:color w:val="000000"/>
          <w:sz w:val="26"/>
          <w:szCs w:val="26"/>
        </w:rPr>
      </w:pPr>
    </w:p>
    <w:p w:rsidR="00685E54" w:rsidRDefault="00685E54" w:rsidP="00201911">
      <w:pPr>
        <w:tabs>
          <w:tab w:val="left" w:pos="540"/>
        </w:tabs>
        <w:ind w:firstLine="567"/>
        <w:jc w:val="both"/>
        <w:rPr>
          <w:rFonts w:eastAsiaTheme="minorHAnsi"/>
          <w:sz w:val="26"/>
          <w:szCs w:val="26"/>
          <w:lang w:eastAsia="en-US"/>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sectPr w:rsidR="00071F98" w:rsidRPr="008757E8" w:rsidSect="002165A3">
      <w:pgSz w:w="11906" w:h="16838"/>
      <w:pgMar w:top="1135" w:right="707" w:bottom="993"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7F0B" w:rsidRDefault="004F7F0B" w:rsidP="00C76B4C">
      <w:r>
        <w:separator/>
      </w:r>
    </w:p>
  </w:endnote>
  <w:endnote w:type="continuationSeparator" w:id="1">
    <w:p w:rsidR="004F7F0B" w:rsidRDefault="004F7F0B" w:rsidP="00C76B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7F0B" w:rsidRDefault="004F7F0B" w:rsidP="00C76B4C">
      <w:r>
        <w:separator/>
      </w:r>
    </w:p>
  </w:footnote>
  <w:footnote w:type="continuationSeparator" w:id="1">
    <w:p w:rsidR="004F7F0B" w:rsidRDefault="004F7F0B" w:rsidP="00C76B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DCA0AF5"/>
    <w:multiLevelType w:val="hybridMultilevel"/>
    <w:tmpl w:val="B0D0AD22"/>
    <w:lvl w:ilvl="0" w:tplc="86AE3228">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7611392A"/>
    <w:multiLevelType w:val="hybridMultilevel"/>
    <w:tmpl w:val="38348CB0"/>
    <w:lvl w:ilvl="0" w:tplc="A250891E">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75B"/>
    <w:rsid w:val="0001793C"/>
    <w:rsid w:val="00017982"/>
    <w:rsid w:val="0002033A"/>
    <w:rsid w:val="000209F8"/>
    <w:rsid w:val="0002143A"/>
    <w:rsid w:val="00021451"/>
    <w:rsid w:val="00021A5B"/>
    <w:rsid w:val="00021FBB"/>
    <w:rsid w:val="000231D5"/>
    <w:rsid w:val="000232D0"/>
    <w:rsid w:val="00023814"/>
    <w:rsid w:val="00023E3B"/>
    <w:rsid w:val="00023FF6"/>
    <w:rsid w:val="00024D87"/>
    <w:rsid w:val="000254BF"/>
    <w:rsid w:val="00025DAF"/>
    <w:rsid w:val="0002616B"/>
    <w:rsid w:val="00027BA7"/>
    <w:rsid w:val="000303E2"/>
    <w:rsid w:val="0003109C"/>
    <w:rsid w:val="000316FB"/>
    <w:rsid w:val="000327D4"/>
    <w:rsid w:val="00032817"/>
    <w:rsid w:val="00033706"/>
    <w:rsid w:val="00034362"/>
    <w:rsid w:val="00035B54"/>
    <w:rsid w:val="00035C9A"/>
    <w:rsid w:val="0003622B"/>
    <w:rsid w:val="00036504"/>
    <w:rsid w:val="000367D9"/>
    <w:rsid w:val="00036DD3"/>
    <w:rsid w:val="000412A4"/>
    <w:rsid w:val="00042D97"/>
    <w:rsid w:val="00042F53"/>
    <w:rsid w:val="00042FCE"/>
    <w:rsid w:val="00043A27"/>
    <w:rsid w:val="00043B18"/>
    <w:rsid w:val="00044766"/>
    <w:rsid w:val="00045383"/>
    <w:rsid w:val="0004598A"/>
    <w:rsid w:val="000463B3"/>
    <w:rsid w:val="00046FE0"/>
    <w:rsid w:val="00050C64"/>
    <w:rsid w:val="00051361"/>
    <w:rsid w:val="00051F77"/>
    <w:rsid w:val="000528CC"/>
    <w:rsid w:val="0005377F"/>
    <w:rsid w:val="00054219"/>
    <w:rsid w:val="00055383"/>
    <w:rsid w:val="000555D0"/>
    <w:rsid w:val="0005657E"/>
    <w:rsid w:val="00056599"/>
    <w:rsid w:val="00056955"/>
    <w:rsid w:val="00056C34"/>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46BF"/>
    <w:rsid w:val="00066554"/>
    <w:rsid w:val="00066931"/>
    <w:rsid w:val="00066BDB"/>
    <w:rsid w:val="00067FC9"/>
    <w:rsid w:val="000702AD"/>
    <w:rsid w:val="00070D2E"/>
    <w:rsid w:val="00070D9D"/>
    <w:rsid w:val="00071164"/>
    <w:rsid w:val="00071212"/>
    <w:rsid w:val="000717B6"/>
    <w:rsid w:val="00071ACE"/>
    <w:rsid w:val="00071F98"/>
    <w:rsid w:val="00072324"/>
    <w:rsid w:val="00072526"/>
    <w:rsid w:val="0007304B"/>
    <w:rsid w:val="00074289"/>
    <w:rsid w:val="00077618"/>
    <w:rsid w:val="00077CAF"/>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5C95"/>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D2F"/>
    <w:rsid w:val="000A273B"/>
    <w:rsid w:val="000A2DE8"/>
    <w:rsid w:val="000A2F4A"/>
    <w:rsid w:val="000A46CA"/>
    <w:rsid w:val="000A5509"/>
    <w:rsid w:val="000A59FB"/>
    <w:rsid w:val="000A5CFE"/>
    <w:rsid w:val="000A675D"/>
    <w:rsid w:val="000A750C"/>
    <w:rsid w:val="000B0835"/>
    <w:rsid w:val="000B08AD"/>
    <w:rsid w:val="000B0A87"/>
    <w:rsid w:val="000B133C"/>
    <w:rsid w:val="000B14B2"/>
    <w:rsid w:val="000B1761"/>
    <w:rsid w:val="000B2751"/>
    <w:rsid w:val="000B3A0F"/>
    <w:rsid w:val="000B3BDB"/>
    <w:rsid w:val="000B3DA0"/>
    <w:rsid w:val="000B4217"/>
    <w:rsid w:val="000B5747"/>
    <w:rsid w:val="000B5C34"/>
    <w:rsid w:val="000B5F6D"/>
    <w:rsid w:val="000B692C"/>
    <w:rsid w:val="000B756B"/>
    <w:rsid w:val="000C2D5F"/>
    <w:rsid w:val="000C3102"/>
    <w:rsid w:val="000C37B1"/>
    <w:rsid w:val="000C46A5"/>
    <w:rsid w:val="000C4796"/>
    <w:rsid w:val="000C5191"/>
    <w:rsid w:val="000C5256"/>
    <w:rsid w:val="000C5348"/>
    <w:rsid w:val="000C54CB"/>
    <w:rsid w:val="000C5AD1"/>
    <w:rsid w:val="000C6BC9"/>
    <w:rsid w:val="000D02DD"/>
    <w:rsid w:val="000D1301"/>
    <w:rsid w:val="000D15FD"/>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F146E"/>
    <w:rsid w:val="000F187F"/>
    <w:rsid w:val="000F20D1"/>
    <w:rsid w:val="000F2161"/>
    <w:rsid w:val="000F246D"/>
    <w:rsid w:val="000F2CE6"/>
    <w:rsid w:val="000F2F3C"/>
    <w:rsid w:val="000F334C"/>
    <w:rsid w:val="000F336C"/>
    <w:rsid w:val="000F3A89"/>
    <w:rsid w:val="000F4001"/>
    <w:rsid w:val="000F4115"/>
    <w:rsid w:val="000F4223"/>
    <w:rsid w:val="000F448A"/>
    <w:rsid w:val="000F47F8"/>
    <w:rsid w:val="000F49E1"/>
    <w:rsid w:val="000F509A"/>
    <w:rsid w:val="000F5FF3"/>
    <w:rsid w:val="000F6103"/>
    <w:rsid w:val="000F63BE"/>
    <w:rsid w:val="000F6981"/>
    <w:rsid w:val="000F7AE5"/>
    <w:rsid w:val="000F7D8E"/>
    <w:rsid w:val="00100753"/>
    <w:rsid w:val="0010114B"/>
    <w:rsid w:val="00102080"/>
    <w:rsid w:val="00102938"/>
    <w:rsid w:val="001046DF"/>
    <w:rsid w:val="00104818"/>
    <w:rsid w:val="00104D93"/>
    <w:rsid w:val="00104FEB"/>
    <w:rsid w:val="00105DCB"/>
    <w:rsid w:val="0010649D"/>
    <w:rsid w:val="0010673A"/>
    <w:rsid w:val="00106937"/>
    <w:rsid w:val="00107322"/>
    <w:rsid w:val="00107397"/>
    <w:rsid w:val="00107CC0"/>
    <w:rsid w:val="0011005F"/>
    <w:rsid w:val="001112B3"/>
    <w:rsid w:val="00111DA5"/>
    <w:rsid w:val="0011226F"/>
    <w:rsid w:val="00113821"/>
    <w:rsid w:val="00114373"/>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1EB0"/>
    <w:rsid w:val="0013278A"/>
    <w:rsid w:val="00132C01"/>
    <w:rsid w:val="00133F5B"/>
    <w:rsid w:val="00134631"/>
    <w:rsid w:val="00134737"/>
    <w:rsid w:val="00134EC8"/>
    <w:rsid w:val="00135403"/>
    <w:rsid w:val="001357B8"/>
    <w:rsid w:val="00136461"/>
    <w:rsid w:val="001365AF"/>
    <w:rsid w:val="00136A4C"/>
    <w:rsid w:val="00137133"/>
    <w:rsid w:val="00137284"/>
    <w:rsid w:val="00137FA4"/>
    <w:rsid w:val="00140B33"/>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46BF7"/>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30D"/>
    <w:rsid w:val="00161707"/>
    <w:rsid w:val="001627CB"/>
    <w:rsid w:val="00162BBA"/>
    <w:rsid w:val="001636C9"/>
    <w:rsid w:val="00163F95"/>
    <w:rsid w:val="00164515"/>
    <w:rsid w:val="00164FEF"/>
    <w:rsid w:val="001651FA"/>
    <w:rsid w:val="001657A6"/>
    <w:rsid w:val="00165E62"/>
    <w:rsid w:val="00166811"/>
    <w:rsid w:val="00166BCC"/>
    <w:rsid w:val="001673F8"/>
    <w:rsid w:val="0016762C"/>
    <w:rsid w:val="001679CF"/>
    <w:rsid w:val="00170632"/>
    <w:rsid w:val="001709E3"/>
    <w:rsid w:val="00170D47"/>
    <w:rsid w:val="00171527"/>
    <w:rsid w:val="001719ED"/>
    <w:rsid w:val="001724BD"/>
    <w:rsid w:val="00173921"/>
    <w:rsid w:val="00173B0C"/>
    <w:rsid w:val="00173F54"/>
    <w:rsid w:val="001742FF"/>
    <w:rsid w:val="001759B9"/>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DB5"/>
    <w:rsid w:val="001A0690"/>
    <w:rsid w:val="001A07B6"/>
    <w:rsid w:val="001A1936"/>
    <w:rsid w:val="001A2549"/>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5982"/>
    <w:rsid w:val="001B61B5"/>
    <w:rsid w:val="001B681D"/>
    <w:rsid w:val="001B69DF"/>
    <w:rsid w:val="001B6A62"/>
    <w:rsid w:val="001B6B60"/>
    <w:rsid w:val="001B7423"/>
    <w:rsid w:val="001B7AEE"/>
    <w:rsid w:val="001C00AB"/>
    <w:rsid w:val="001C0890"/>
    <w:rsid w:val="001C0A48"/>
    <w:rsid w:val="001C0BFA"/>
    <w:rsid w:val="001C1E92"/>
    <w:rsid w:val="001C2CEB"/>
    <w:rsid w:val="001C39D8"/>
    <w:rsid w:val="001C47FD"/>
    <w:rsid w:val="001C485D"/>
    <w:rsid w:val="001C52B4"/>
    <w:rsid w:val="001C53F6"/>
    <w:rsid w:val="001C5BB9"/>
    <w:rsid w:val="001C5D15"/>
    <w:rsid w:val="001C7826"/>
    <w:rsid w:val="001C7BCE"/>
    <w:rsid w:val="001C7ED9"/>
    <w:rsid w:val="001C7F22"/>
    <w:rsid w:val="001D10F0"/>
    <w:rsid w:val="001D19F7"/>
    <w:rsid w:val="001D26E5"/>
    <w:rsid w:val="001D29AD"/>
    <w:rsid w:val="001D3050"/>
    <w:rsid w:val="001D35E5"/>
    <w:rsid w:val="001D40DD"/>
    <w:rsid w:val="001D4ABF"/>
    <w:rsid w:val="001D52AB"/>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59A6"/>
    <w:rsid w:val="001F7ACE"/>
    <w:rsid w:val="002014C7"/>
    <w:rsid w:val="00201911"/>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7CB"/>
    <w:rsid w:val="00216319"/>
    <w:rsid w:val="002165A3"/>
    <w:rsid w:val="00216AEE"/>
    <w:rsid w:val="00216F86"/>
    <w:rsid w:val="0021793B"/>
    <w:rsid w:val="002203A3"/>
    <w:rsid w:val="002214BC"/>
    <w:rsid w:val="002221CA"/>
    <w:rsid w:val="00222FAC"/>
    <w:rsid w:val="00223213"/>
    <w:rsid w:val="002233BC"/>
    <w:rsid w:val="00223AC2"/>
    <w:rsid w:val="00223ACE"/>
    <w:rsid w:val="00226A5D"/>
    <w:rsid w:val="00226D3C"/>
    <w:rsid w:val="00226E4D"/>
    <w:rsid w:val="00226F28"/>
    <w:rsid w:val="002278C3"/>
    <w:rsid w:val="002303B2"/>
    <w:rsid w:val="00230F8A"/>
    <w:rsid w:val="00230FA4"/>
    <w:rsid w:val="002323DD"/>
    <w:rsid w:val="00232411"/>
    <w:rsid w:val="00232650"/>
    <w:rsid w:val="002327E8"/>
    <w:rsid w:val="00232971"/>
    <w:rsid w:val="00232BF8"/>
    <w:rsid w:val="00232E1E"/>
    <w:rsid w:val="00233656"/>
    <w:rsid w:val="002347A1"/>
    <w:rsid w:val="00235959"/>
    <w:rsid w:val="00235AF9"/>
    <w:rsid w:val="002367FD"/>
    <w:rsid w:val="002378EE"/>
    <w:rsid w:val="0024040B"/>
    <w:rsid w:val="002412C2"/>
    <w:rsid w:val="002422EB"/>
    <w:rsid w:val="002427F9"/>
    <w:rsid w:val="0024285B"/>
    <w:rsid w:val="0024354F"/>
    <w:rsid w:val="00243984"/>
    <w:rsid w:val="00243E78"/>
    <w:rsid w:val="00243F85"/>
    <w:rsid w:val="002443FA"/>
    <w:rsid w:val="00244A28"/>
    <w:rsid w:val="00244DE6"/>
    <w:rsid w:val="00244F99"/>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4C5"/>
    <w:rsid w:val="00257ED6"/>
    <w:rsid w:val="00260005"/>
    <w:rsid w:val="00260328"/>
    <w:rsid w:val="002619D6"/>
    <w:rsid w:val="00262E05"/>
    <w:rsid w:val="002633BD"/>
    <w:rsid w:val="00263527"/>
    <w:rsid w:val="00263AC0"/>
    <w:rsid w:val="00263E7B"/>
    <w:rsid w:val="00266776"/>
    <w:rsid w:val="00267295"/>
    <w:rsid w:val="00267DB6"/>
    <w:rsid w:val="00267F17"/>
    <w:rsid w:val="002706C7"/>
    <w:rsid w:val="002715A0"/>
    <w:rsid w:val="002735F8"/>
    <w:rsid w:val="0027505E"/>
    <w:rsid w:val="00275331"/>
    <w:rsid w:val="00276825"/>
    <w:rsid w:val="00277151"/>
    <w:rsid w:val="002772F5"/>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7E7"/>
    <w:rsid w:val="00287EB1"/>
    <w:rsid w:val="00290030"/>
    <w:rsid w:val="00290AAA"/>
    <w:rsid w:val="00290AC4"/>
    <w:rsid w:val="00291D94"/>
    <w:rsid w:val="00292282"/>
    <w:rsid w:val="002929F9"/>
    <w:rsid w:val="00293747"/>
    <w:rsid w:val="00295129"/>
    <w:rsid w:val="002954BC"/>
    <w:rsid w:val="00297A62"/>
    <w:rsid w:val="002A0570"/>
    <w:rsid w:val="002A0A4A"/>
    <w:rsid w:val="002A1CCF"/>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3E6"/>
    <w:rsid w:val="002B1AA1"/>
    <w:rsid w:val="002B1FA2"/>
    <w:rsid w:val="002B218A"/>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45E"/>
    <w:rsid w:val="002E7A41"/>
    <w:rsid w:val="002E7ADE"/>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CB2"/>
    <w:rsid w:val="002F6E09"/>
    <w:rsid w:val="002F78AC"/>
    <w:rsid w:val="00300725"/>
    <w:rsid w:val="0030090D"/>
    <w:rsid w:val="00301505"/>
    <w:rsid w:val="003017C4"/>
    <w:rsid w:val="00301ACA"/>
    <w:rsid w:val="00301F3D"/>
    <w:rsid w:val="00302328"/>
    <w:rsid w:val="00302CBD"/>
    <w:rsid w:val="00303759"/>
    <w:rsid w:val="00303FF2"/>
    <w:rsid w:val="003044B7"/>
    <w:rsid w:val="00304DF9"/>
    <w:rsid w:val="003055C0"/>
    <w:rsid w:val="00305FE3"/>
    <w:rsid w:val="00306361"/>
    <w:rsid w:val="003077EB"/>
    <w:rsid w:val="00307B25"/>
    <w:rsid w:val="00307FBF"/>
    <w:rsid w:val="0031080D"/>
    <w:rsid w:val="0031109E"/>
    <w:rsid w:val="003129A1"/>
    <w:rsid w:val="00313261"/>
    <w:rsid w:val="003138F0"/>
    <w:rsid w:val="00313961"/>
    <w:rsid w:val="003142B0"/>
    <w:rsid w:val="00314510"/>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627"/>
    <w:rsid w:val="00334B21"/>
    <w:rsid w:val="0033511A"/>
    <w:rsid w:val="003357E4"/>
    <w:rsid w:val="00335C52"/>
    <w:rsid w:val="00335FBA"/>
    <w:rsid w:val="00336794"/>
    <w:rsid w:val="00337885"/>
    <w:rsid w:val="00337960"/>
    <w:rsid w:val="003417A8"/>
    <w:rsid w:val="00342CC4"/>
    <w:rsid w:val="00342CF5"/>
    <w:rsid w:val="00343716"/>
    <w:rsid w:val="003453C8"/>
    <w:rsid w:val="0034604F"/>
    <w:rsid w:val="0034689F"/>
    <w:rsid w:val="003470F2"/>
    <w:rsid w:val="00347BBA"/>
    <w:rsid w:val="00350AE8"/>
    <w:rsid w:val="00350C62"/>
    <w:rsid w:val="0035279F"/>
    <w:rsid w:val="003534E4"/>
    <w:rsid w:val="003537FB"/>
    <w:rsid w:val="00353AC8"/>
    <w:rsid w:val="00354A7C"/>
    <w:rsid w:val="00354DDA"/>
    <w:rsid w:val="00354EB3"/>
    <w:rsid w:val="00354FEA"/>
    <w:rsid w:val="003550A9"/>
    <w:rsid w:val="00356096"/>
    <w:rsid w:val="00356B4A"/>
    <w:rsid w:val="003570C1"/>
    <w:rsid w:val="00357520"/>
    <w:rsid w:val="00360208"/>
    <w:rsid w:val="00361660"/>
    <w:rsid w:val="0036252C"/>
    <w:rsid w:val="00363034"/>
    <w:rsid w:val="003650CA"/>
    <w:rsid w:val="00365CD5"/>
    <w:rsid w:val="00366A9B"/>
    <w:rsid w:val="00366E38"/>
    <w:rsid w:val="00366F30"/>
    <w:rsid w:val="003702F4"/>
    <w:rsid w:val="00370A05"/>
    <w:rsid w:val="00370C1D"/>
    <w:rsid w:val="003713DC"/>
    <w:rsid w:val="00371BA1"/>
    <w:rsid w:val="00372C4A"/>
    <w:rsid w:val="00372E11"/>
    <w:rsid w:val="0037364E"/>
    <w:rsid w:val="00373893"/>
    <w:rsid w:val="00373C40"/>
    <w:rsid w:val="00373E5E"/>
    <w:rsid w:val="00374337"/>
    <w:rsid w:val="003744AC"/>
    <w:rsid w:val="003748EE"/>
    <w:rsid w:val="003750F3"/>
    <w:rsid w:val="00375E40"/>
    <w:rsid w:val="003760D7"/>
    <w:rsid w:val="003767C3"/>
    <w:rsid w:val="003768E6"/>
    <w:rsid w:val="00376BA9"/>
    <w:rsid w:val="00376CF1"/>
    <w:rsid w:val="0037734A"/>
    <w:rsid w:val="00377A8E"/>
    <w:rsid w:val="003800FB"/>
    <w:rsid w:val="00380188"/>
    <w:rsid w:val="0038081D"/>
    <w:rsid w:val="00380C33"/>
    <w:rsid w:val="00380EC2"/>
    <w:rsid w:val="00380FFC"/>
    <w:rsid w:val="00381D9D"/>
    <w:rsid w:val="00382016"/>
    <w:rsid w:val="003821C5"/>
    <w:rsid w:val="00382EE3"/>
    <w:rsid w:val="0038311B"/>
    <w:rsid w:val="00383460"/>
    <w:rsid w:val="00383776"/>
    <w:rsid w:val="003843EB"/>
    <w:rsid w:val="00384FF1"/>
    <w:rsid w:val="0038551A"/>
    <w:rsid w:val="00385975"/>
    <w:rsid w:val="0038632C"/>
    <w:rsid w:val="00386F11"/>
    <w:rsid w:val="00387A78"/>
    <w:rsid w:val="00387D3A"/>
    <w:rsid w:val="0039060A"/>
    <w:rsid w:val="00390981"/>
    <w:rsid w:val="00390A07"/>
    <w:rsid w:val="00390D8F"/>
    <w:rsid w:val="003912BA"/>
    <w:rsid w:val="00392014"/>
    <w:rsid w:val="0039255C"/>
    <w:rsid w:val="00393837"/>
    <w:rsid w:val="00393D98"/>
    <w:rsid w:val="0039405C"/>
    <w:rsid w:val="00394867"/>
    <w:rsid w:val="00394F83"/>
    <w:rsid w:val="00395644"/>
    <w:rsid w:val="00395DE1"/>
    <w:rsid w:val="0039683A"/>
    <w:rsid w:val="003969E6"/>
    <w:rsid w:val="003972DE"/>
    <w:rsid w:val="003A0255"/>
    <w:rsid w:val="003A0654"/>
    <w:rsid w:val="003A17ED"/>
    <w:rsid w:val="003A1A59"/>
    <w:rsid w:val="003A1D49"/>
    <w:rsid w:val="003A1E54"/>
    <w:rsid w:val="003A2150"/>
    <w:rsid w:val="003A21F2"/>
    <w:rsid w:val="003A2A52"/>
    <w:rsid w:val="003A32D1"/>
    <w:rsid w:val="003A34F6"/>
    <w:rsid w:val="003A3992"/>
    <w:rsid w:val="003A3C8F"/>
    <w:rsid w:val="003A3D3F"/>
    <w:rsid w:val="003A3DC8"/>
    <w:rsid w:val="003A40A4"/>
    <w:rsid w:val="003A4F2D"/>
    <w:rsid w:val="003A5011"/>
    <w:rsid w:val="003A713A"/>
    <w:rsid w:val="003A72B0"/>
    <w:rsid w:val="003B0B17"/>
    <w:rsid w:val="003B1333"/>
    <w:rsid w:val="003B2DCF"/>
    <w:rsid w:val="003B4056"/>
    <w:rsid w:val="003B4146"/>
    <w:rsid w:val="003B4D3C"/>
    <w:rsid w:val="003B532B"/>
    <w:rsid w:val="003B55BA"/>
    <w:rsid w:val="003B620D"/>
    <w:rsid w:val="003B6BB2"/>
    <w:rsid w:val="003B6C96"/>
    <w:rsid w:val="003C0E88"/>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3DA4"/>
    <w:rsid w:val="003D4758"/>
    <w:rsid w:val="003D4ADF"/>
    <w:rsid w:val="003D4CDC"/>
    <w:rsid w:val="003D5152"/>
    <w:rsid w:val="003D551F"/>
    <w:rsid w:val="003D584C"/>
    <w:rsid w:val="003D6026"/>
    <w:rsid w:val="003D62F1"/>
    <w:rsid w:val="003D6B5C"/>
    <w:rsid w:val="003D6C34"/>
    <w:rsid w:val="003E08F1"/>
    <w:rsid w:val="003E2381"/>
    <w:rsid w:val="003E27D9"/>
    <w:rsid w:val="003E2AE5"/>
    <w:rsid w:val="003E32AB"/>
    <w:rsid w:val="003E3938"/>
    <w:rsid w:val="003E3E43"/>
    <w:rsid w:val="003E58D7"/>
    <w:rsid w:val="003E5EC6"/>
    <w:rsid w:val="003E60C6"/>
    <w:rsid w:val="003E68D0"/>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1E08"/>
    <w:rsid w:val="00401FA6"/>
    <w:rsid w:val="004024BB"/>
    <w:rsid w:val="004027A5"/>
    <w:rsid w:val="00402FC2"/>
    <w:rsid w:val="00403464"/>
    <w:rsid w:val="004051EB"/>
    <w:rsid w:val="0040541C"/>
    <w:rsid w:val="0040627D"/>
    <w:rsid w:val="004065CE"/>
    <w:rsid w:val="004074C0"/>
    <w:rsid w:val="00407590"/>
    <w:rsid w:val="004079C1"/>
    <w:rsid w:val="00407DF4"/>
    <w:rsid w:val="004109C8"/>
    <w:rsid w:val="004118B9"/>
    <w:rsid w:val="00411B49"/>
    <w:rsid w:val="00413C99"/>
    <w:rsid w:val="00413D98"/>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5EC"/>
    <w:rsid w:val="00423878"/>
    <w:rsid w:val="00423967"/>
    <w:rsid w:val="00423C4D"/>
    <w:rsid w:val="00423F83"/>
    <w:rsid w:val="00424590"/>
    <w:rsid w:val="004248DB"/>
    <w:rsid w:val="00424ABF"/>
    <w:rsid w:val="00424AFC"/>
    <w:rsid w:val="004264B6"/>
    <w:rsid w:val="00426854"/>
    <w:rsid w:val="004278F0"/>
    <w:rsid w:val="00427D80"/>
    <w:rsid w:val="00430334"/>
    <w:rsid w:val="00430446"/>
    <w:rsid w:val="00431689"/>
    <w:rsid w:val="00432DED"/>
    <w:rsid w:val="00433B6D"/>
    <w:rsid w:val="00434B74"/>
    <w:rsid w:val="00435BA9"/>
    <w:rsid w:val="00436425"/>
    <w:rsid w:val="00436DA8"/>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6563"/>
    <w:rsid w:val="00456BCF"/>
    <w:rsid w:val="00457393"/>
    <w:rsid w:val="0046008E"/>
    <w:rsid w:val="00460506"/>
    <w:rsid w:val="00460B8F"/>
    <w:rsid w:val="00460F8F"/>
    <w:rsid w:val="00461C35"/>
    <w:rsid w:val="00463DEA"/>
    <w:rsid w:val="00463EFA"/>
    <w:rsid w:val="004643B7"/>
    <w:rsid w:val="00464880"/>
    <w:rsid w:val="00464C49"/>
    <w:rsid w:val="00466C95"/>
    <w:rsid w:val="00466CB9"/>
    <w:rsid w:val="00467CFA"/>
    <w:rsid w:val="004704FC"/>
    <w:rsid w:val="0047099A"/>
    <w:rsid w:val="00470A65"/>
    <w:rsid w:val="00470A86"/>
    <w:rsid w:val="00470ECE"/>
    <w:rsid w:val="004711CB"/>
    <w:rsid w:val="00471551"/>
    <w:rsid w:val="00471EE9"/>
    <w:rsid w:val="0047295C"/>
    <w:rsid w:val="00472ACA"/>
    <w:rsid w:val="00472FA8"/>
    <w:rsid w:val="00473680"/>
    <w:rsid w:val="0047439B"/>
    <w:rsid w:val="00474AEF"/>
    <w:rsid w:val="00475E96"/>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458C"/>
    <w:rsid w:val="004849AC"/>
    <w:rsid w:val="00484BCE"/>
    <w:rsid w:val="00484FA5"/>
    <w:rsid w:val="00485206"/>
    <w:rsid w:val="004865EC"/>
    <w:rsid w:val="00486612"/>
    <w:rsid w:val="004866B0"/>
    <w:rsid w:val="00486AAC"/>
    <w:rsid w:val="004873AD"/>
    <w:rsid w:val="00487488"/>
    <w:rsid w:val="00487E06"/>
    <w:rsid w:val="00487FA9"/>
    <w:rsid w:val="004902CF"/>
    <w:rsid w:val="00491291"/>
    <w:rsid w:val="0049179F"/>
    <w:rsid w:val="00491968"/>
    <w:rsid w:val="00491BE1"/>
    <w:rsid w:val="0049275C"/>
    <w:rsid w:val="0049281D"/>
    <w:rsid w:val="00492D26"/>
    <w:rsid w:val="004943EB"/>
    <w:rsid w:val="0049490B"/>
    <w:rsid w:val="00495815"/>
    <w:rsid w:val="0049676E"/>
    <w:rsid w:val="00497284"/>
    <w:rsid w:val="00497568"/>
    <w:rsid w:val="00497C08"/>
    <w:rsid w:val="004A0130"/>
    <w:rsid w:val="004A04BF"/>
    <w:rsid w:val="004A0B61"/>
    <w:rsid w:val="004A0EC5"/>
    <w:rsid w:val="004A14F9"/>
    <w:rsid w:val="004A28CF"/>
    <w:rsid w:val="004A3F70"/>
    <w:rsid w:val="004A4D8E"/>
    <w:rsid w:val="004A5858"/>
    <w:rsid w:val="004A5A94"/>
    <w:rsid w:val="004A61AC"/>
    <w:rsid w:val="004A6900"/>
    <w:rsid w:val="004A717D"/>
    <w:rsid w:val="004A72CA"/>
    <w:rsid w:val="004A7388"/>
    <w:rsid w:val="004A7403"/>
    <w:rsid w:val="004A795D"/>
    <w:rsid w:val="004B0D0A"/>
    <w:rsid w:val="004B163A"/>
    <w:rsid w:val="004B1655"/>
    <w:rsid w:val="004B1E65"/>
    <w:rsid w:val="004B3583"/>
    <w:rsid w:val="004B3F88"/>
    <w:rsid w:val="004B41C2"/>
    <w:rsid w:val="004B41D2"/>
    <w:rsid w:val="004B4279"/>
    <w:rsid w:val="004B458F"/>
    <w:rsid w:val="004B5169"/>
    <w:rsid w:val="004B5D15"/>
    <w:rsid w:val="004B658C"/>
    <w:rsid w:val="004B679F"/>
    <w:rsid w:val="004B68EF"/>
    <w:rsid w:val="004B6A14"/>
    <w:rsid w:val="004B6BCD"/>
    <w:rsid w:val="004B713A"/>
    <w:rsid w:val="004B760D"/>
    <w:rsid w:val="004C0099"/>
    <w:rsid w:val="004C0269"/>
    <w:rsid w:val="004C0340"/>
    <w:rsid w:val="004C0E2C"/>
    <w:rsid w:val="004C14C6"/>
    <w:rsid w:val="004C2B54"/>
    <w:rsid w:val="004C2BC3"/>
    <w:rsid w:val="004C2C8B"/>
    <w:rsid w:val="004C2EBF"/>
    <w:rsid w:val="004C2F26"/>
    <w:rsid w:val="004C4EA5"/>
    <w:rsid w:val="004C50DB"/>
    <w:rsid w:val="004C53D3"/>
    <w:rsid w:val="004C61BA"/>
    <w:rsid w:val="004C7045"/>
    <w:rsid w:val="004C76DA"/>
    <w:rsid w:val="004C77A1"/>
    <w:rsid w:val="004C7F24"/>
    <w:rsid w:val="004D02B0"/>
    <w:rsid w:val="004D0534"/>
    <w:rsid w:val="004D1278"/>
    <w:rsid w:val="004D1FB7"/>
    <w:rsid w:val="004D2C11"/>
    <w:rsid w:val="004D40F2"/>
    <w:rsid w:val="004D4E74"/>
    <w:rsid w:val="004D532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5307"/>
    <w:rsid w:val="004E5C9C"/>
    <w:rsid w:val="004E6279"/>
    <w:rsid w:val="004E62BD"/>
    <w:rsid w:val="004E6592"/>
    <w:rsid w:val="004E6CBC"/>
    <w:rsid w:val="004F0B7F"/>
    <w:rsid w:val="004F19E6"/>
    <w:rsid w:val="004F1BD8"/>
    <w:rsid w:val="004F22D5"/>
    <w:rsid w:val="004F2F31"/>
    <w:rsid w:val="004F3388"/>
    <w:rsid w:val="004F423F"/>
    <w:rsid w:val="004F5723"/>
    <w:rsid w:val="004F5B53"/>
    <w:rsid w:val="004F5E35"/>
    <w:rsid w:val="004F6E70"/>
    <w:rsid w:val="004F711F"/>
    <w:rsid w:val="004F73BB"/>
    <w:rsid w:val="004F7465"/>
    <w:rsid w:val="004F778C"/>
    <w:rsid w:val="004F7F0B"/>
    <w:rsid w:val="004F7FD9"/>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5761"/>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6400"/>
    <w:rsid w:val="00526D09"/>
    <w:rsid w:val="00527DF8"/>
    <w:rsid w:val="005300FA"/>
    <w:rsid w:val="005307A4"/>
    <w:rsid w:val="005307D6"/>
    <w:rsid w:val="00530F68"/>
    <w:rsid w:val="00531F5C"/>
    <w:rsid w:val="005328EB"/>
    <w:rsid w:val="005332AF"/>
    <w:rsid w:val="0053345D"/>
    <w:rsid w:val="00533BEF"/>
    <w:rsid w:val="00534787"/>
    <w:rsid w:val="005359F6"/>
    <w:rsid w:val="00535C9D"/>
    <w:rsid w:val="005366EB"/>
    <w:rsid w:val="00537BFD"/>
    <w:rsid w:val="00537FD0"/>
    <w:rsid w:val="005402E3"/>
    <w:rsid w:val="005403D7"/>
    <w:rsid w:val="00540A56"/>
    <w:rsid w:val="00540EA6"/>
    <w:rsid w:val="00540ED6"/>
    <w:rsid w:val="00541647"/>
    <w:rsid w:val="0054166B"/>
    <w:rsid w:val="00541F31"/>
    <w:rsid w:val="00543C2A"/>
    <w:rsid w:val="005446EC"/>
    <w:rsid w:val="005453EC"/>
    <w:rsid w:val="0054591A"/>
    <w:rsid w:val="00546647"/>
    <w:rsid w:val="00546E7B"/>
    <w:rsid w:val="00547432"/>
    <w:rsid w:val="00550792"/>
    <w:rsid w:val="00550DAD"/>
    <w:rsid w:val="00551576"/>
    <w:rsid w:val="00551EAC"/>
    <w:rsid w:val="00552377"/>
    <w:rsid w:val="0055272D"/>
    <w:rsid w:val="005531D4"/>
    <w:rsid w:val="00553252"/>
    <w:rsid w:val="00553B28"/>
    <w:rsid w:val="00553F61"/>
    <w:rsid w:val="005541D1"/>
    <w:rsid w:val="00554879"/>
    <w:rsid w:val="0055515F"/>
    <w:rsid w:val="00555271"/>
    <w:rsid w:val="005559C7"/>
    <w:rsid w:val="005573E2"/>
    <w:rsid w:val="005602F0"/>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5EF9"/>
    <w:rsid w:val="005774A1"/>
    <w:rsid w:val="00577992"/>
    <w:rsid w:val="00577BBE"/>
    <w:rsid w:val="00577D0A"/>
    <w:rsid w:val="0058064F"/>
    <w:rsid w:val="00580897"/>
    <w:rsid w:val="00582A4F"/>
    <w:rsid w:val="00582CF2"/>
    <w:rsid w:val="00583879"/>
    <w:rsid w:val="00583948"/>
    <w:rsid w:val="00583B82"/>
    <w:rsid w:val="00584BFA"/>
    <w:rsid w:val="005852C1"/>
    <w:rsid w:val="0058590C"/>
    <w:rsid w:val="0058614B"/>
    <w:rsid w:val="005861D8"/>
    <w:rsid w:val="0058641B"/>
    <w:rsid w:val="00586B33"/>
    <w:rsid w:val="005870A0"/>
    <w:rsid w:val="0058760A"/>
    <w:rsid w:val="005914F4"/>
    <w:rsid w:val="005914FC"/>
    <w:rsid w:val="00591A15"/>
    <w:rsid w:val="00592596"/>
    <w:rsid w:val="0059700F"/>
    <w:rsid w:val="0059747A"/>
    <w:rsid w:val="00597DB1"/>
    <w:rsid w:val="005A03D8"/>
    <w:rsid w:val="005A1638"/>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551"/>
    <w:rsid w:val="005B1EC2"/>
    <w:rsid w:val="005B2416"/>
    <w:rsid w:val="005B3057"/>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0AC"/>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399"/>
    <w:rsid w:val="005E2899"/>
    <w:rsid w:val="005E2B5A"/>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1D28"/>
    <w:rsid w:val="00612D27"/>
    <w:rsid w:val="006130E1"/>
    <w:rsid w:val="00613DAC"/>
    <w:rsid w:val="00614A91"/>
    <w:rsid w:val="00614BA2"/>
    <w:rsid w:val="00614CA5"/>
    <w:rsid w:val="00615F2E"/>
    <w:rsid w:val="006162FF"/>
    <w:rsid w:val="006175BD"/>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64AA"/>
    <w:rsid w:val="00627794"/>
    <w:rsid w:val="00627795"/>
    <w:rsid w:val="006279B7"/>
    <w:rsid w:val="006300F3"/>
    <w:rsid w:val="006308B4"/>
    <w:rsid w:val="006309EF"/>
    <w:rsid w:val="00634904"/>
    <w:rsid w:val="00634E56"/>
    <w:rsid w:val="00634F3A"/>
    <w:rsid w:val="00636021"/>
    <w:rsid w:val="0063624F"/>
    <w:rsid w:val="006369C9"/>
    <w:rsid w:val="006379FD"/>
    <w:rsid w:val="00637DC5"/>
    <w:rsid w:val="00640086"/>
    <w:rsid w:val="0064165D"/>
    <w:rsid w:val="00642658"/>
    <w:rsid w:val="00642B5E"/>
    <w:rsid w:val="00642F69"/>
    <w:rsid w:val="006437E8"/>
    <w:rsid w:val="00643DD3"/>
    <w:rsid w:val="0064478F"/>
    <w:rsid w:val="006453F8"/>
    <w:rsid w:val="006456BC"/>
    <w:rsid w:val="00645804"/>
    <w:rsid w:val="0064646E"/>
    <w:rsid w:val="0064671E"/>
    <w:rsid w:val="006470F8"/>
    <w:rsid w:val="0064764B"/>
    <w:rsid w:val="00647AA9"/>
    <w:rsid w:val="00647BB4"/>
    <w:rsid w:val="00647F0C"/>
    <w:rsid w:val="006536B3"/>
    <w:rsid w:val="00653A7B"/>
    <w:rsid w:val="00654846"/>
    <w:rsid w:val="00654E8F"/>
    <w:rsid w:val="00654FA7"/>
    <w:rsid w:val="00655783"/>
    <w:rsid w:val="006561B6"/>
    <w:rsid w:val="006571C6"/>
    <w:rsid w:val="0066004B"/>
    <w:rsid w:val="0066045E"/>
    <w:rsid w:val="00661B5A"/>
    <w:rsid w:val="00662A05"/>
    <w:rsid w:val="00662FAE"/>
    <w:rsid w:val="00663A4D"/>
    <w:rsid w:val="00663FC1"/>
    <w:rsid w:val="00666626"/>
    <w:rsid w:val="0066668D"/>
    <w:rsid w:val="00666F57"/>
    <w:rsid w:val="00667B6B"/>
    <w:rsid w:val="00670132"/>
    <w:rsid w:val="006709CA"/>
    <w:rsid w:val="00670F54"/>
    <w:rsid w:val="0067236B"/>
    <w:rsid w:val="00672CAD"/>
    <w:rsid w:val="00673746"/>
    <w:rsid w:val="00673910"/>
    <w:rsid w:val="00673DEF"/>
    <w:rsid w:val="00674A0F"/>
    <w:rsid w:val="00674E39"/>
    <w:rsid w:val="00675021"/>
    <w:rsid w:val="00675EF2"/>
    <w:rsid w:val="006760FA"/>
    <w:rsid w:val="006772BD"/>
    <w:rsid w:val="00677655"/>
    <w:rsid w:val="0068021E"/>
    <w:rsid w:val="006814F0"/>
    <w:rsid w:val="00681844"/>
    <w:rsid w:val="00681DD0"/>
    <w:rsid w:val="0068269E"/>
    <w:rsid w:val="006831E5"/>
    <w:rsid w:val="006834FF"/>
    <w:rsid w:val="00683556"/>
    <w:rsid w:val="00683D52"/>
    <w:rsid w:val="006841F6"/>
    <w:rsid w:val="00684360"/>
    <w:rsid w:val="006846D6"/>
    <w:rsid w:val="006850CD"/>
    <w:rsid w:val="00685286"/>
    <w:rsid w:val="00685E54"/>
    <w:rsid w:val="00686898"/>
    <w:rsid w:val="006868C9"/>
    <w:rsid w:val="006869FC"/>
    <w:rsid w:val="00687310"/>
    <w:rsid w:val="00690FF2"/>
    <w:rsid w:val="006910CA"/>
    <w:rsid w:val="0069178F"/>
    <w:rsid w:val="00691BA6"/>
    <w:rsid w:val="00691E1F"/>
    <w:rsid w:val="0069226A"/>
    <w:rsid w:val="006923BE"/>
    <w:rsid w:val="006929B7"/>
    <w:rsid w:val="006933BC"/>
    <w:rsid w:val="00693700"/>
    <w:rsid w:val="00693819"/>
    <w:rsid w:val="0069382C"/>
    <w:rsid w:val="00694063"/>
    <w:rsid w:val="00694EEB"/>
    <w:rsid w:val="006950F8"/>
    <w:rsid w:val="00695105"/>
    <w:rsid w:val="00695481"/>
    <w:rsid w:val="00695818"/>
    <w:rsid w:val="00695885"/>
    <w:rsid w:val="00695DBD"/>
    <w:rsid w:val="0069646C"/>
    <w:rsid w:val="0069652E"/>
    <w:rsid w:val="00696601"/>
    <w:rsid w:val="00697BB6"/>
    <w:rsid w:val="006A16A6"/>
    <w:rsid w:val="006A1973"/>
    <w:rsid w:val="006A2D23"/>
    <w:rsid w:val="006A2DB9"/>
    <w:rsid w:val="006A2EE1"/>
    <w:rsid w:val="006A3008"/>
    <w:rsid w:val="006A36DD"/>
    <w:rsid w:val="006A3BE8"/>
    <w:rsid w:val="006A4119"/>
    <w:rsid w:val="006A4EC7"/>
    <w:rsid w:val="006A502D"/>
    <w:rsid w:val="006A5A6D"/>
    <w:rsid w:val="006A5C10"/>
    <w:rsid w:val="006A5CE0"/>
    <w:rsid w:val="006A5E02"/>
    <w:rsid w:val="006A746F"/>
    <w:rsid w:val="006A7523"/>
    <w:rsid w:val="006B06E8"/>
    <w:rsid w:val="006B0892"/>
    <w:rsid w:val="006B0D4B"/>
    <w:rsid w:val="006B0ED5"/>
    <w:rsid w:val="006B12A5"/>
    <w:rsid w:val="006B1A3C"/>
    <w:rsid w:val="006B2084"/>
    <w:rsid w:val="006B2503"/>
    <w:rsid w:val="006B2B4A"/>
    <w:rsid w:val="006B3648"/>
    <w:rsid w:val="006B397A"/>
    <w:rsid w:val="006B3FDB"/>
    <w:rsid w:val="006B4620"/>
    <w:rsid w:val="006B54C8"/>
    <w:rsid w:val="006B571D"/>
    <w:rsid w:val="006B5864"/>
    <w:rsid w:val="006B5FB4"/>
    <w:rsid w:val="006B6501"/>
    <w:rsid w:val="006B655A"/>
    <w:rsid w:val="006C0DD4"/>
    <w:rsid w:val="006C1593"/>
    <w:rsid w:val="006C15D6"/>
    <w:rsid w:val="006C160E"/>
    <w:rsid w:val="006C1C5D"/>
    <w:rsid w:val="006C22B1"/>
    <w:rsid w:val="006C3110"/>
    <w:rsid w:val="006C3945"/>
    <w:rsid w:val="006C468F"/>
    <w:rsid w:val="006C48F8"/>
    <w:rsid w:val="006C5146"/>
    <w:rsid w:val="006C5D72"/>
    <w:rsid w:val="006C5D8D"/>
    <w:rsid w:val="006C6810"/>
    <w:rsid w:val="006C7878"/>
    <w:rsid w:val="006D031C"/>
    <w:rsid w:val="006D1314"/>
    <w:rsid w:val="006D149E"/>
    <w:rsid w:val="006D1D3B"/>
    <w:rsid w:val="006D1D53"/>
    <w:rsid w:val="006D1F11"/>
    <w:rsid w:val="006D244C"/>
    <w:rsid w:val="006D40B8"/>
    <w:rsid w:val="006D42C3"/>
    <w:rsid w:val="006D4D38"/>
    <w:rsid w:val="006D51C1"/>
    <w:rsid w:val="006D5327"/>
    <w:rsid w:val="006D64EE"/>
    <w:rsid w:val="006D7DC4"/>
    <w:rsid w:val="006E1853"/>
    <w:rsid w:val="006E2169"/>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6598"/>
    <w:rsid w:val="006F7110"/>
    <w:rsid w:val="006F7583"/>
    <w:rsid w:val="006F7F24"/>
    <w:rsid w:val="00700CD6"/>
    <w:rsid w:val="0070126C"/>
    <w:rsid w:val="0070244B"/>
    <w:rsid w:val="00702CBA"/>
    <w:rsid w:val="00702F6A"/>
    <w:rsid w:val="007040B2"/>
    <w:rsid w:val="0070441F"/>
    <w:rsid w:val="00705BB5"/>
    <w:rsid w:val="007069A7"/>
    <w:rsid w:val="007100C8"/>
    <w:rsid w:val="0071037D"/>
    <w:rsid w:val="00710CBE"/>
    <w:rsid w:val="00710FA3"/>
    <w:rsid w:val="00711509"/>
    <w:rsid w:val="00712345"/>
    <w:rsid w:val="0071245D"/>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509"/>
    <w:rsid w:val="00724C21"/>
    <w:rsid w:val="007250D8"/>
    <w:rsid w:val="0072577E"/>
    <w:rsid w:val="0072586B"/>
    <w:rsid w:val="00726843"/>
    <w:rsid w:val="00727106"/>
    <w:rsid w:val="00727D77"/>
    <w:rsid w:val="00727FF0"/>
    <w:rsid w:val="00730C91"/>
    <w:rsid w:val="0073254C"/>
    <w:rsid w:val="00732DCA"/>
    <w:rsid w:val="007331A9"/>
    <w:rsid w:val="007333A3"/>
    <w:rsid w:val="00734CC1"/>
    <w:rsid w:val="00735642"/>
    <w:rsid w:val="00735CA6"/>
    <w:rsid w:val="007368E6"/>
    <w:rsid w:val="007405C3"/>
    <w:rsid w:val="0074091E"/>
    <w:rsid w:val="00740EB5"/>
    <w:rsid w:val="00741017"/>
    <w:rsid w:val="0074117B"/>
    <w:rsid w:val="00741A06"/>
    <w:rsid w:val="00742A4E"/>
    <w:rsid w:val="0074478E"/>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ABB"/>
    <w:rsid w:val="00763AD7"/>
    <w:rsid w:val="00763E91"/>
    <w:rsid w:val="00764E83"/>
    <w:rsid w:val="00764EF4"/>
    <w:rsid w:val="00766465"/>
    <w:rsid w:val="00766C1B"/>
    <w:rsid w:val="00766C27"/>
    <w:rsid w:val="00766E0B"/>
    <w:rsid w:val="00767101"/>
    <w:rsid w:val="0076796B"/>
    <w:rsid w:val="0077009A"/>
    <w:rsid w:val="00770608"/>
    <w:rsid w:val="0077080A"/>
    <w:rsid w:val="007717C2"/>
    <w:rsid w:val="00771E31"/>
    <w:rsid w:val="00771E35"/>
    <w:rsid w:val="00773924"/>
    <w:rsid w:val="00773B5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217C"/>
    <w:rsid w:val="007A2188"/>
    <w:rsid w:val="007A225A"/>
    <w:rsid w:val="007A2C70"/>
    <w:rsid w:val="007A2CD6"/>
    <w:rsid w:val="007A33DB"/>
    <w:rsid w:val="007A3D17"/>
    <w:rsid w:val="007A56F9"/>
    <w:rsid w:val="007A57D6"/>
    <w:rsid w:val="007A6FAB"/>
    <w:rsid w:val="007A7602"/>
    <w:rsid w:val="007A77D7"/>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2E2A"/>
    <w:rsid w:val="007D2F5E"/>
    <w:rsid w:val="007D3161"/>
    <w:rsid w:val="007D3C26"/>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5F2"/>
    <w:rsid w:val="007F3C58"/>
    <w:rsid w:val="007F492E"/>
    <w:rsid w:val="007F55EE"/>
    <w:rsid w:val="007F58C2"/>
    <w:rsid w:val="007F5FC2"/>
    <w:rsid w:val="007F6040"/>
    <w:rsid w:val="007F6085"/>
    <w:rsid w:val="007F6906"/>
    <w:rsid w:val="007F6BF5"/>
    <w:rsid w:val="007F70A7"/>
    <w:rsid w:val="007F7128"/>
    <w:rsid w:val="007F7346"/>
    <w:rsid w:val="007F74FE"/>
    <w:rsid w:val="0080052B"/>
    <w:rsid w:val="00800F3C"/>
    <w:rsid w:val="0080105B"/>
    <w:rsid w:val="008011F6"/>
    <w:rsid w:val="00802231"/>
    <w:rsid w:val="0080435E"/>
    <w:rsid w:val="00804710"/>
    <w:rsid w:val="00806913"/>
    <w:rsid w:val="00807053"/>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17A5D"/>
    <w:rsid w:val="00821688"/>
    <w:rsid w:val="00822518"/>
    <w:rsid w:val="00823DED"/>
    <w:rsid w:val="008240D6"/>
    <w:rsid w:val="00825019"/>
    <w:rsid w:val="0082629D"/>
    <w:rsid w:val="00826965"/>
    <w:rsid w:val="0082716F"/>
    <w:rsid w:val="00827E07"/>
    <w:rsid w:val="0083056D"/>
    <w:rsid w:val="00830D49"/>
    <w:rsid w:val="00830D71"/>
    <w:rsid w:val="00830DAA"/>
    <w:rsid w:val="008315E4"/>
    <w:rsid w:val="00831CCB"/>
    <w:rsid w:val="00831DCD"/>
    <w:rsid w:val="00832210"/>
    <w:rsid w:val="00832497"/>
    <w:rsid w:val="00832748"/>
    <w:rsid w:val="00832844"/>
    <w:rsid w:val="00832EF3"/>
    <w:rsid w:val="0083341B"/>
    <w:rsid w:val="0083371C"/>
    <w:rsid w:val="00833B55"/>
    <w:rsid w:val="008341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CF9"/>
    <w:rsid w:val="00844DB6"/>
    <w:rsid w:val="0084536A"/>
    <w:rsid w:val="00845928"/>
    <w:rsid w:val="00845A95"/>
    <w:rsid w:val="008472DD"/>
    <w:rsid w:val="008474B7"/>
    <w:rsid w:val="008477D9"/>
    <w:rsid w:val="00847AC1"/>
    <w:rsid w:val="00847CBE"/>
    <w:rsid w:val="0085121C"/>
    <w:rsid w:val="008519C1"/>
    <w:rsid w:val="008529E9"/>
    <w:rsid w:val="00852ECA"/>
    <w:rsid w:val="00853363"/>
    <w:rsid w:val="00853C59"/>
    <w:rsid w:val="008541AF"/>
    <w:rsid w:val="0085489B"/>
    <w:rsid w:val="008548A7"/>
    <w:rsid w:val="00855BD5"/>
    <w:rsid w:val="00855FC0"/>
    <w:rsid w:val="008566AD"/>
    <w:rsid w:val="00856B29"/>
    <w:rsid w:val="008571D2"/>
    <w:rsid w:val="0086048F"/>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2AEB"/>
    <w:rsid w:val="00872E5C"/>
    <w:rsid w:val="00873C7E"/>
    <w:rsid w:val="00873FF5"/>
    <w:rsid w:val="00874404"/>
    <w:rsid w:val="0087556E"/>
    <w:rsid w:val="00875A7E"/>
    <w:rsid w:val="00876A78"/>
    <w:rsid w:val="00877203"/>
    <w:rsid w:val="0087782C"/>
    <w:rsid w:val="008807A1"/>
    <w:rsid w:val="008812F9"/>
    <w:rsid w:val="00882317"/>
    <w:rsid w:val="00883515"/>
    <w:rsid w:val="008836DD"/>
    <w:rsid w:val="00883EC5"/>
    <w:rsid w:val="0088417B"/>
    <w:rsid w:val="00886466"/>
    <w:rsid w:val="00886CC2"/>
    <w:rsid w:val="0089015D"/>
    <w:rsid w:val="0089049B"/>
    <w:rsid w:val="00891747"/>
    <w:rsid w:val="00891D6F"/>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660"/>
    <w:rsid w:val="008A699C"/>
    <w:rsid w:val="008A6A6B"/>
    <w:rsid w:val="008A72C1"/>
    <w:rsid w:val="008B0446"/>
    <w:rsid w:val="008B0827"/>
    <w:rsid w:val="008B0867"/>
    <w:rsid w:val="008B2506"/>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85E"/>
    <w:rsid w:val="008E0E9A"/>
    <w:rsid w:val="008E1A0A"/>
    <w:rsid w:val="008E2C85"/>
    <w:rsid w:val="008E2ED4"/>
    <w:rsid w:val="008E3F5C"/>
    <w:rsid w:val="008E49F3"/>
    <w:rsid w:val="008E4A5A"/>
    <w:rsid w:val="008E4E51"/>
    <w:rsid w:val="008E535A"/>
    <w:rsid w:val="008E5DA2"/>
    <w:rsid w:val="008E653F"/>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EB5"/>
    <w:rsid w:val="008F4FDC"/>
    <w:rsid w:val="008F5BAE"/>
    <w:rsid w:val="008F6BBB"/>
    <w:rsid w:val="008F6C53"/>
    <w:rsid w:val="008F6DB9"/>
    <w:rsid w:val="008F71EA"/>
    <w:rsid w:val="009001CD"/>
    <w:rsid w:val="00901CEF"/>
    <w:rsid w:val="009023FF"/>
    <w:rsid w:val="00902CD4"/>
    <w:rsid w:val="009043A1"/>
    <w:rsid w:val="00905989"/>
    <w:rsid w:val="00905D81"/>
    <w:rsid w:val="00906053"/>
    <w:rsid w:val="0090640D"/>
    <w:rsid w:val="00911153"/>
    <w:rsid w:val="00912FEC"/>
    <w:rsid w:val="009131CF"/>
    <w:rsid w:val="009140BA"/>
    <w:rsid w:val="0091648B"/>
    <w:rsid w:val="00916605"/>
    <w:rsid w:val="00917117"/>
    <w:rsid w:val="00917B09"/>
    <w:rsid w:val="00917FC0"/>
    <w:rsid w:val="0092042B"/>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2F49"/>
    <w:rsid w:val="009435C1"/>
    <w:rsid w:val="00944105"/>
    <w:rsid w:val="00944A51"/>
    <w:rsid w:val="00945240"/>
    <w:rsid w:val="009453BF"/>
    <w:rsid w:val="00945B99"/>
    <w:rsid w:val="00946034"/>
    <w:rsid w:val="00946160"/>
    <w:rsid w:val="0094691B"/>
    <w:rsid w:val="0094702F"/>
    <w:rsid w:val="009470DE"/>
    <w:rsid w:val="00947717"/>
    <w:rsid w:val="00947E53"/>
    <w:rsid w:val="0095004B"/>
    <w:rsid w:val="00950800"/>
    <w:rsid w:val="00950D4A"/>
    <w:rsid w:val="00951EB0"/>
    <w:rsid w:val="00952581"/>
    <w:rsid w:val="00953530"/>
    <w:rsid w:val="00953706"/>
    <w:rsid w:val="009549DA"/>
    <w:rsid w:val="00954BAD"/>
    <w:rsid w:val="00954D56"/>
    <w:rsid w:val="00954F0F"/>
    <w:rsid w:val="00955130"/>
    <w:rsid w:val="00955B17"/>
    <w:rsid w:val="0096042E"/>
    <w:rsid w:val="009612A6"/>
    <w:rsid w:val="009616AC"/>
    <w:rsid w:val="009616FE"/>
    <w:rsid w:val="0096236A"/>
    <w:rsid w:val="00962809"/>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C6A"/>
    <w:rsid w:val="0098701D"/>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2FC7"/>
    <w:rsid w:val="009A321A"/>
    <w:rsid w:val="009A40E0"/>
    <w:rsid w:val="009A49D8"/>
    <w:rsid w:val="009A4A98"/>
    <w:rsid w:val="009A619D"/>
    <w:rsid w:val="009A62B2"/>
    <w:rsid w:val="009A6307"/>
    <w:rsid w:val="009A7A81"/>
    <w:rsid w:val="009A7B08"/>
    <w:rsid w:val="009A7C8F"/>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200D"/>
    <w:rsid w:val="009C29EC"/>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7C6"/>
    <w:rsid w:val="009D08BC"/>
    <w:rsid w:val="009D0C9A"/>
    <w:rsid w:val="009D0CA3"/>
    <w:rsid w:val="009D1342"/>
    <w:rsid w:val="009D24D7"/>
    <w:rsid w:val="009D312F"/>
    <w:rsid w:val="009D3507"/>
    <w:rsid w:val="009D35FC"/>
    <w:rsid w:val="009D3A74"/>
    <w:rsid w:val="009D3D95"/>
    <w:rsid w:val="009D4A41"/>
    <w:rsid w:val="009D4BD1"/>
    <w:rsid w:val="009D6BEF"/>
    <w:rsid w:val="009D7546"/>
    <w:rsid w:val="009D7B87"/>
    <w:rsid w:val="009D7C36"/>
    <w:rsid w:val="009E05F3"/>
    <w:rsid w:val="009E066C"/>
    <w:rsid w:val="009E079B"/>
    <w:rsid w:val="009E0EC7"/>
    <w:rsid w:val="009E0F73"/>
    <w:rsid w:val="009E1D90"/>
    <w:rsid w:val="009E33E8"/>
    <w:rsid w:val="009E5C76"/>
    <w:rsid w:val="009E5D55"/>
    <w:rsid w:val="009E5F2B"/>
    <w:rsid w:val="009E73C1"/>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7FD"/>
    <w:rsid w:val="00A0506C"/>
    <w:rsid w:val="00A055B1"/>
    <w:rsid w:val="00A05F66"/>
    <w:rsid w:val="00A05F95"/>
    <w:rsid w:val="00A07D9C"/>
    <w:rsid w:val="00A101D1"/>
    <w:rsid w:val="00A108A3"/>
    <w:rsid w:val="00A108A5"/>
    <w:rsid w:val="00A10A52"/>
    <w:rsid w:val="00A1153F"/>
    <w:rsid w:val="00A120A0"/>
    <w:rsid w:val="00A1213E"/>
    <w:rsid w:val="00A134BB"/>
    <w:rsid w:val="00A13593"/>
    <w:rsid w:val="00A1360D"/>
    <w:rsid w:val="00A14AE6"/>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366"/>
    <w:rsid w:val="00A23352"/>
    <w:rsid w:val="00A23765"/>
    <w:rsid w:val="00A2460F"/>
    <w:rsid w:val="00A24822"/>
    <w:rsid w:val="00A26747"/>
    <w:rsid w:val="00A26AB4"/>
    <w:rsid w:val="00A26B02"/>
    <w:rsid w:val="00A26EA4"/>
    <w:rsid w:val="00A272B3"/>
    <w:rsid w:val="00A27CF8"/>
    <w:rsid w:val="00A301E6"/>
    <w:rsid w:val="00A30596"/>
    <w:rsid w:val="00A31B64"/>
    <w:rsid w:val="00A3261B"/>
    <w:rsid w:val="00A3270F"/>
    <w:rsid w:val="00A332D7"/>
    <w:rsid w:val="00A333EC"/>
    <w:rsid w:val="00A341E3"/>
    <w:rsid w:val="00A343E7"/>
    <w:rsid w:val="00A347A2"/>
    <w:rsid w:val="00A35118"/>
    <w:rsid w:val="00A352FC"/>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09F7"/>
    <w:rsid w:val="00A6202A"/>
    <w:rsid w:val="00A621C2"/>
    <w:rsid w:val="00A622A8"/>
    <w:rsid w:val="00A624E1"/>
    <w:rsid w:val="00A62CDC"/>
    <w:rsid w:val="00A63AEE"/>
    <w:rsid w:val="00A63CEE"/>
    <w:rsid w:val="00A64433"/>
    <w:rsid w:val="00A64EDC"/>
    <w:rsid w:val="00A656BE"/>
    <w:rsid w:val="00A6593A"/>
    <w:rsid w:val="00A65B1C"/>
    <w:rsid w:val="00A66DBA"/>
    <w:rsid w:val="00A67BAA"/>
    <w:rsid w:val="00A706F1"/>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34E4"/>
    <w:rsid w:val="00A935A9"/>
    <w:rsid w:val="00A941EE"/>
    <w:rsid w:val="00A94428"/>
    <w:rsid w:val="00A94C44"/>
    <w:rsid w:val="00A95262"/>
    <w:rsid w:val="00A95963"/>
    <w:rsid w:val="00A959E1"/>
    <w:rsid w:val="00A96785"/>
    <w:rsid w:val="00A97114"/>
    <w:rsid w:val="00A97219"/>
    <w:rsid w:val="00A97C95"/>
    <w:rsid w:val="00AA04E6"/>
    <w:rsid w:val="00AA0C92"/>
    <w:rsid w:val="00AA0E51"/>
    <w:rsid w:val="00AA16F4"/>
    <w:rsid w:val="00AA1A99"/>
    <w:rsid w:val="00AA1D84"/>
    <w:rsid w:val="00AA2025"/>
    <w:rsid w:val="00AA220F"/>
    <w:rsid w:val="00AA31CA"/>
    <w:rsid w:val="00AA38DA"/>
    <w:rsid w:val="00AA404E"/>
    <w:rsid w:val="00AA410D"/>
    <w:rsid w:val="00AA43DB"/>
    <w:rsid w:val="00AA568E"/>
    <w:rsid w:val="00AA57D1"/>
    <w:rsid w:val="00AA6F24"/>
    <w:rsid w:val="00AA79CA"/>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D00EF"/>
    <w:rsid w:val="00AD1102"/>
    <w:rsid w:val="00AD1354"/>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AA4"/>
    <w:rsid w:val="00AE0FD0"/>
    <w:rsid w:val="00AE1037"/>
    <w:rsid w:val="00AE1A39"/>
    <w:rsid w:val="00AE2700"/>
    <w:rsid w:val="00AE2A40"/>
    <w:rsid w:val="00AE2A45"/>
    <w:rsid w:val="00AE2ACF"/>
    <w:rsid w:val="00AE3114"/>
    <w:rsid w:val="00AE32F0"/>
    <w:rsid w:val="00AE4306"/>
    <w:rsid w:val="00AE5A7B"/>
    <w:rsid w:val="00AE6827"/>
    <w:rsid w:val="00AE6DD4"/>
    <w:rsid w:val="00AE6F0B"/>
    <w:rsid w:val="00AE779D"/>
    <w:rsid w:val="00AE79CD"/>
    <w:rsid w:val="00AF0239"/>
    <w:rsid w:val="00AF131C"/>
    <w:rsid w:val="00AF164F"/>
    <w:rsid w:val="00AF1A0F"/>
    <w:rsid w:val="00AF3C97"/>
    <w:rsid w:val="00AF3E64"/>
    <w:rsid w:val="00AF5F8C"/>
    <w:rsid w:val="00AF604D"/>
    <w:rsid w:val="00AF644E"/>
    <w:rsid w:val="00AF6630"/>
    <w:rsid w:val="00AF6811"/>
    <w:rsid w:val="00AF775A"/>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A2A"/>
    <w:rsid w:val="00B11DF6"/>
    <w:rsid w:val="00B12FEE"/>
    <w:rsid w:val="00B13269"/>
    <w:rsid w:val="00B13639"/>
    <w:rsid w:val="00B13859"/>
    <w:rsid w:val="00B13904"/>
    <w:rsid w:val="00B17202"/>
    <w:rsid w:val="00B17B7F"/>
    <w:rsid w:val="00B21416"/>
    <w:rsid w:val="00B21823"/>
    <w:rsid w:val="00B21C96"/>
    <w:rsid w:val="00B22373"/>
    <w:rsid w:val="00B22B36"/>
    <w:rsid w:val="00B22BBC"/>
    <w:rsid w:val="00B22ECF"/>
    <w:rsid w:val="00B22FAE"/>
    <w:rsid w:val="00B23429"/>
    <w:rsid w:val="00B2369A"/>
    <w:rsid w:val="00B253CA"/>
    <w:rsid w:val="00B2555B"/>
    <w:rsid w:val="00B256A8"/>
    <w:rsid w:val="00B25A60"/>
    <w:rsid w:val="00B26696"/>
    <w:rsid w:val="00B26EE3"/>
    <w:rsid w:val="00B27CCA"/>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A19"/>
    <w:rsid w:val="00B35E9C"/>
    <w:rsid w:val="00B36C19"/>
    <w:rsid w:val="00B36D94"/>
    <w:rsid w:val="00B36E43"/>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5019F"/>
    <w:rsid w:val="00B50E34"/>
    <w:rsid w:val="00B518B8"/>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6F9"/>
    <w:rsid w:val="00B66824"/>
    <w:rsid w:val="00B6721F"/>
    <w:rsid w:val="00B6777B"/>
    <w:rsid w:val="00B677DF"/>
    <w:rsid w:val="00B67DBC"/>
    <w:rsid w:val="00B706F3"/>
    <w:rsid w:val="00B72271"/>
    <w:rsid w:val="00B7251D"/>
    <w:rsid w:val="00B72627"/>
    <w:rsid w:val="00B72725"/>
    <w:rsid w:val="00B72742"/>
    <w:rsid w:val="00B72C7C"/>
    <w:rsid w:val="00B72F29"/>
    <w:rsid w:val="00B73947"/>
    <w:rsid w:val="00B740C4"/>
    <w:rsid w:val="00B74A62"/>
    <w:rsid w:val="00B74CBF"/>
    <w:rsid w:val="00B74D1C"/>
    <w:rsid w:val="00B75D58"/>
    <w:rsid w:val="00B769AA"/>
    <w:rsid w:val="00B76B0E"/>
    <w:rsid w:val="00B76D74"/>
    <w:rsid w:val="00B776EA"/>
    <w:rsid w:val="00B80031"/>
    <w:rsid w:val="00B8010A"/>
    <w:rsid w:val="00B8055F"/>
    <w:rsid w:val="00B80626"/>
    <w:rsid w:val="00B80CE2"/>
    <w:rsid w:val="00B828AA"/>
    <w:rsid w:val="00B8321F"/>
    <w:rsid w:val="00B833AC"/>
    <w:rsid w:val="00B83F0E"/>
    <w:rsid w:val="00B84151"/>
    <w:rsid w:val="00B8489A"/>
    <w:rsid w:val="00B84940"/>
    <w:rsid w:val="00B850D7"/>
    <w:rsid w:val="00B859C5"/>
    <w:rsid w:val="00B866DE"/>
    <w:rsid w:val="00B902DD"/>
    <w:rsid w:val="00B91345"/>
    <w:rsid w:val="00B91899"/>
    <w:rsid w:val="00B91A2B"/>
    <w:rsid w:val="00B91B98"/>
    <w:rsid w:val="00B91CFE"/>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124"/>
    <w:rsid w:val="00BA543C"/>
    <w:rsid w:val="00BA5573"/>
    <w:rsid w:val="00BA6CCE"/>
    <w:rsid w:val="00BA753E"/>
    <w:rsid w:val="00BA783F"/>
    <w:rsid w:val="00BB043A"/>
    <w:rsid w:val="00BB123E"/>
    <w:rsid w:val="00BB1E00"/>
    <w:rsid w:val="00BB2852"/>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193"/>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1B7B"/>
    <w:rsid w:val="00BE2451"/>
    <w:rsid w:val="00BE30A3"/>
    <w:rsid w:val="00BE3F60"/>
    <w:rsid w:val="00BE45A6"/>
    <w:rsid w:val="00BE4F70"/>
    <w:rsid w:val="00BE5092"/>
    <w:rsid w:val="00BE538E"/>
    <w:rsid w:val="00BE6785"/>
    <w:rsid w:val="00BE7AB9"/>
    <w:rsid w:val="00BF15C2"/>
    <w:rsid w:val="00BF194D"/>
    <w:rsid w:val="00BF22E9"/>
    <w:rsid w:val="00BF28FC"/>
    <w:rsid w:val="00BF2F06"/>
    <w:rsid w:val="00BF3A86"/>
    <w:rsid w:val="00BF42F7"/>
    <w:rsid w:val="00BF4743"/>
    <w:rsid w:val="00BF4B1B"/>
    <w:rsid w:val="00BF4E5F"/>
    <w:rsid w:val="00BF4F66"/>
    <w:rsid w:val="00BF522A"/>
    <w:rsid w:val="00BF614D"/>
    <w:rsid w:val="00BF6DD7"/>
    <w:rsid w:val="00BF7165"/>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4EFB"/>
    <w:rsid w:val="00C117F4"/>
    <w:rsid w:val="00C122B7"/>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D70"/>
    <w:rsid w:val="00C21EDE"/>
    <w:rsid w:val="00C21FDC"/>
    <w:rsid w:val="00C233B4"/>
    <w:rsid w:val="00C24262"/>
    <w:rsid w:val="00C24831"/>
    <w:rsid w:val="00C24E7D"/>
    <w:rsid w:val="00C24FC5"/>
    <w:rsid w:val="00C25436"/>
    <w:rsid w:val="00C25C89"/>
    <w:rsid w:val="00C25E4F"/>
    <w:rsid w:val="00C26A37"/>
    <w:rsid w:val="00C30EF7"/>
    <w:rsid w:val="00C313B8"/>
    <w:rsid w:val="00C317B3"/>
    <w:rsid w:val="00C319C1"/>
    <w:rsid w:val="00C32577"/>
    <w:rsid w:val="00C327AD"/>
    <w:rsid w:val="00C32B12"/>
    <w:rsid w:val="00C33DB0"/>
    <w:rsid w:val="00C348B1"/>
    <w:rsid w:val="00C348BB"/>
    <w:rsid w:val="00C34E5E"/>
    <w:rsid w:val="00C356E9"/>
    <w:rsid w:val="00C36196"/>
    <w:rsid w:val="00C361D5"/>
    <w:rsid w:val="00C362C2"/>
    <w:rsid w:val="00C36757"/>
    <w:rsid w:val="00C37651"/>
    <w:rsid w:val="00C4015E"/>
    <w:rsid w:val="00C40B6A"/>
    <w:rsid w:val="00C40E2C"/>
    <w:rsid w:val="00C41AFB"/>
    <w:rsid w:val="00C43F4C"/>
    <w:rsid w:val="00C441DE"/>
    <w:rsid w:val="00C447AC"/>
    <w:rsid w:val="00C44C74"/>
    <w:rsid w:val="00C44DF8"/>
    <w:rsid w:val="00C4534A"/>
    <w:rsid w:val="00C4578B"/>
    <w:rsid w:val="00C4581F"/>
    <w:rsid w:val="00C464AD"/>
    <w:rsid w:val="00C467C7"/>
    <w:rsid w:val="00C468CC"/>
    <w:rsid w:val="00C47385"/>
    <w:rsid w:val="00C47ADC"/>
    <w:rsid w:val="00C52BF3"/>
    <w:rsid w:val="00C53C9A"/>
    <w:rsid w:val="00C53EA0"/>
    <w:rsid w:val="00C54191"/>
    <w:rsid w:val="00C5454A"/>
    <w:rsid w:val="00C54744"/>
    <w:rsid w:val="00C55837"/>
    <w:rsid w:val="00C570EB"/>
    <w:rsid w:val="00C600BA"/>
    <w:rsid w:val="00C60AFB"/>
    <w:rsid w:val="00C61310"/>
    <w:rsid w:val="00C6140D"/>
    <w:rsid w:val="00C61639"/>
    <w:rsid w:val="00C6482E"/>
    <w:rsid w:val="00C66F90"/>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6B4C"/>
    <w:rsid w:val="00C777DE"/>
    <w:rsid w:val="00C81263"/>
    <w:rsid w:val="00C81BA1"/>
    <w:rsid w:val="00C82005"/>
    <w:rsid w:val="00C82185"/>
    <w:rsid w:val="00C834F5"/>
    <w:rsid w:val="00C83C84"/>
    <w:rsid w:val="00C84116"/>
    <w:rsid w:val="00C84747"/>
    <w:rsid w:val="00C84EFF"/>
    <w:rsid w:val="00C850E1"/>
    <w:rsid w:val="00C85573"/>
    <w:rsid w:val="00C856C9"/>
    <w:rsid w:val="00C8593D"/>
    <w:rsid w:val="00C85B4D"/>
    <w:rsid w:val="00C86109"/>
    <w:rsid w:val="00C86B81"/>
    <w:rsid w:val="00C86ECF"/>
    <w:rsid w:val="00C90625"/>
    <w:rsid w:val="00C90BEA"/>
    <w:rsid w:val="00C912C2"/>
    <w:rsid w:val="00C91E3E"/>
    <w:rsid w:val="00C91F18"/>
    <w:rsid w:val="00C92246"/>
    <w:rsid w:val="00C926C2"/>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15C4"/>
    <w:rsid w:val="00CB3A97"/>
    <w:rsid w:val="00CB3C90"/>
    <w:rsid w:val="00CB44BA"/>
    <w:rsid w:val="00CB474E"/>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E02A4"/>
    <w:rsid w:val="00CE05E4"/>
    <w:rsid w:val="00CE0D26"/>
    <w:rsid w:val="00CE1AF8"/>
    <w:rsid w:val="00CE1BD1"/>
    <w:rsid w:val="00CE1EC8"/>
    <w:rsid w:val="00CE2678"/>
    <w:rsid w:val="00CE275A"/>
    <w:rsid w:val="00CE5F9C"/>
    <w:rsid w:val="00CE649D"/>
    <w:rsid w:val="00CE64FB"/>
    <w:rsid w:val="00CE6E7E"/>
    <w:rsid w:val="00CE739E"/>
    <w:rsid w:val="00CF05F2"/>
    <w:rsid w:val="00CF08A8"/>
    <w:rsid w:val="00CF135E"/>
    <w:rsid w:val="00CF14ED"/>
    <w:rsid w:val="00CF18D7"/>
    <w:rsid w:val="00CF34CF"/>
    <w:rsid w:val="00CF35BC"/>
    <w:rsid w:val="00CF3FCD"/>
    <w:rsid w:val="00CF4B88"/>
    <w:rsid w:val="00CF4D0C"/>
    <w:rsid w:val="00CF5BC6"/>
    <w:rsid w:val="00CF651B"/>
    <w:rsid w:val="00CF6606"/>
    <w:rsid w:val="00CF683D"/>
    <w:rsid w:val="00CF6986"/>
    <w:rsid w:val="00CF70A9"/>
    <w:rsid w:val="00D00168"/>
    <w:rsid w:val="00D004E3"/>
    <w:rsid w:val="00D01BC9"/>
    <w:rsid w:val="00D0225C"/>
    <w:rsid w:val="00D025D7"/>
    <w:rsid w:val="00D03329"/>
    <w:rsid w:val="00D03803"/>
    <w:rsid w:val="00D03A48"/>
    <w:rsid w:val="00D03C75"/>
    <w:rsid w:val="00D03C87"/>
    <w:rsid w:val="00D04F36"/>
    <w:rsid w:val="00D05B58"/>
    <w:rsid w:val="00D05BCF"/>
    <w:rsid w:val="00D0635D"/>
    <w:rsid w:val="00D06C01"/>
    <w:rsid w:val="00D0707A"/>
    <w:rsid w:val="00D07AC6"/>
    <w:rsid w:val="00D1003C"/>
    <w:rsid w:val="00D107D0"/>
    <w:rsid w:val="00D111CF"/>
    <w:rsid w:val="00D1145E"/>
    <w:rsid w:val="00D12530"/>
    <w:rsid w:val="00D125F3"/>
    <w:rsid w:val="00D14369"/>
    <w:rsid w:val="00D1485D"/>
    <w:rsid w:val="00D14A66"/>
    <w:rsid w:val="00D14D8F"/>
    <w:rsid w:val="00D14DC7"/>
    <w:rsid w:val="00D14E53"/>
    <w:rsid w:val="00D2042E"/>
    <w:rsid w:val="00D21122"/>
    <w:rsid w:val="00D21B3E"/>
    <w:rsid w:val="00D222BF"/>
    <w:rsid w:val="00D2247E"/>
    <w:rsid w:val="00D2332F"/>
    <w:rsid w:val="00D23932"/>
    <w:rsid w:val="00D23ABE"/>
    <w:rsid w:val="00D23BDF"/>
    <w:rsid w:val="00D23DBA"/>
    <w:rsid w:val="00D24443"/>
    <w:rsid w:val="00D24AEC"/>
    <w:rsid w:val="00D255F2"/>
    <w:rsid w:val="00D25B66"/>
    <w:rsid w:val="00D270CB"/>
    <w:rsid w:val="00D271E6"/>
    <w:rsid w:val="00D27427"/>
    <w:rsid w:val="00D278C4"/>
    <w:rsid w:val="00D304D2"/>
    <w:rsid w:val="00D314B2"/>
    <w:rsid w:val="00D31556"/>
    <w:rsid w:val="00D3188E"/>
    <w:rsid w:val="00D32BC2"/>
    <w:rsid w:val="00D3330F"/>
    <w:rsid w:val="00D3370E"/>
    <w:rsid w:val="00D356BC"/>
    <w:rsid w:val="00D35780"/>
    <w:rsid w:val="00D35C6D"/>
    <w:rsid w:val="00D36B8D"/>
    <w:rsid w:val="00D3759B"/>
    <w:rsid w:val="00D40332"/>
    <w:rsid w:val="00D40724"/>
    <w:rsid w:val="00D40B09"/>
    <w:rsid w:val="00D41194"/>
    <w:rsid w:val="00D42770"/>
    <w:rsid w:val="00D43EB6"/>
    <w:rsid w:val="00D449E0"/>
    <w:rsid w:val="00D44F88"/>
    <w:rsid w:val="00D455CC"/>
    <w:rsid w:val="00D45830"/>
    <w:rsid w:val="00D46299"/>
    <w:rsid w:val="00D47240"/>
    <w:rsid w:val="00D4762C"/>
    <w:rsid w:val="00D50426"/>
    <w:rsid w:val="00D50844"/>
    <w:rsid w:val="00D50938"/>
    <w:rsid w:val="00D5165B"/>
    <w:rsid w:val="00D5177C"/>
    <w:rsid w:val="00D51890"/>
    <w:rsid w:val="00D51A20"/>
    <w:rsid w:val="00D51B0F"/>
    <w:rsid w:val="00D51E63"/>
    <w:rsid w:val="00D52317"/>
    <w:rsid w:val="00D537BA"/>
    <w:rsid w:val="00D547C7"/>
    <w:rsid w:val="00D5561A"/>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7041E"/>
    <w:rsid w:val="00D70987"/>
    <w:rsid w:val="00D73634"/>
    <w:rsid w:val="00D73CF0"/>
    <w:rsid w:val="00D73D0B"/>
    <w:rsid w:val="00D73FF6"/>
    <w:rsid w:val="00D75831"/>
    <w:rsid w:val="00D759F9"/>
    <w:rsid w:val="00D765CF"/>
    <w:rsid w:val="00D76D10"/>
    <w:rsid w:val="00D76DF0"/>
    <w:rsid w:val="00D80A18"/>
    <w:rsid w:val="00D81360"/>
    <w:rsid w:val="00D81A9E"/>
    <w:rsid w:val="00D8225F"/>
    <w:rsid w:val="00D825D1"/>
    <w:rsid w:val="00D8293D"/>
    <w:rsid w:val="00D82A47"/>
    <w:rsid w:val="00D82E2F"/>
    <w:rsid w:val="00D83DBB"/>
    <w:rsid w:val="00D85069"/>
    <w:rsid w:val="00D85864"/>
    <w:rsid w:val="00D86385"/>
    <w:rsid w:val="00D86786"/>
    <w:rsid w:val="00D86FDE"/>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43E2"/>
    <w:rsid w:val="00DA4440"/>
    <w:rsid w:val="00DA49DF"/>
    <w:rsid w:val="00DA4B16"/>
    <w:rsid w:val="00DA4CF3"/>
    <w:rsid w:val="00DA514F"/>
    <w:rsid w:val="00DA51AF"/>
    <w:rsid w:val="00DA5E12"/>
    <w:rsid w:val="00DA6413"/>
    <w:rsid w:val="00DA69AA"/>
    <w:rsid w:val="00DA6B2F"/>
    <w:rsid w:val="00DA700C"/>
    <w:rsid w:val="00DA7175"/>
    <w:rsid w:val="00DA7866"/>
    <w:rsid w:val="00DA7C7D"/>
    <w:rsid w:val="00DB0360"/>
    <w:rsid w:val="00DB113B"/>
    <w:rsid w:val="00DB1834"/>
    <w:rsid w:val="00DB1D79"/>
    <w:rsid w:val="00DB47A7"/>
    <w:rsid w:val="00DB4C04"/>
    <w:rsid w:val="00DB50AC"/>
    <w:rsid w:val="00DB5A35"/>
    <w:rsid w:val="00DB68F3"/>
    <w:rsid w:val="00DB6DE1"/>
    <w:rsid w:val="00DB7423"/>
    <w:rsid w:val="00DB7485"/>
    <w:rsid w:val="00DC0284"/>
    <w:rsid w:val="00DC1DE6"/>
    <w:rsid w:val="00DC2732"/>
    <w:rsid w:val="00DC2A84"/>
    <w:rsid w:val="00DC60D9"/>
    <w:rsid w:val="00DC63BF"/>
    <w:rsid w:val="00DC6AEE"/>
    <w:rsid w:val="00DC73E9"/>
    <w:rsid w:val="00DD00B8"/>
    <w:rsid w:val="00DD0F38"/>
    <w:rsid w:val="00DD13FD"/>
    <w:rsid w:val="00DD1885"/>
    <w:rsid w:val="00DD1C27"/>
    <w:rsid w:val="00DD1CFA"/>
    <w:rsid w:val="00DD294C"/>
    <w:rsid w:val="00DD2E1B"/>
    <w:rsid w:val="00DD2EF1"/>
    <w:rsid w:val="00DD3797"/>
    <w:rsid w:val="00DD40DA"/>
    <w:rsid w:val="00DD45B4"/>
    <w:rsid w:val="00DD50EF"/>
    <w:rsid w:val="00DD526A"/>
    <w:rsid w:val="00DD534A"/>
    <w:rsid w:val="00DD64B1"/>
    <w:rsid w:val="00DD689F"/>
    <w:rsid w:val="00DD6960"/>
    <w:rsid w:val="00DD6AE7"/>
    <w:rsid w:val="00DD6FE6"/>
    <w:rsid w:val="00DE0867"/>
    <w:rsid w:val="00DE0B11"/>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017"/>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666B"/>
    <w:rsid w:val="00E07481"/>
    <w:rsid w:val="00E076F2"/>
    <w:rsid w:val="00E10B39"/>
    <w:rsid w:val="00E110CA"/>
    <w:rsid w:val="00E11C7F"/>
    <w:rsid w:val="00E12695"/>
    <w:rsid w:val="00E12763"/>
    <w:rsid w:val="00E1304D"/>
    <w:rsid w:val="00E1407F"/>
    <w:rsid w:val="00E15317"/>
    <w:rsid w:val="00E157C9"/>
    <w:rsid w:val="00E16507"/>
    <w:rsid w:val="00E16943"/>
    <w:rsid w:val="00E16D21"/>
    <w:rsid w:val="00E21E60"/>
    <w:rsid w:val="00E223B0"/>
    <w:rsid w:val="00E23123"/>
    <w:rsid w:val="00E24222"/>
    <w:rsid w:val="00E26EB3"/>
    <w:rsid w:val="00E30CC1"/>
    <w:rsid w:val="00E31ACD"/>
    <w:rsid w:val="00E31D79"/>
    <w:rsid w:val="00E32DDA"/>
    <w:rsid w:val="00E333C3"/>
    <w:rsid w:val="00E334CD"/>
    <w:rsid w:val="00E335E7"/>
    <w:rsid w:val="00E35482"/>
    <w:rsid w:val="00E3624E"/>
    <w:rsid w:val="00E40851"/>
    <w:rsid w:val="00E420E9"/>
    <w:rsid w:val="00E428E0"/>
    <w:rsid w:val="00E44F5B"/>
    <w:rsid w:val="00E450AA"/>
    <w:rsid w:val="00E45BF7"/>
    <w:rsid w:val="00E463D3"/>
    <w:rsid w:val="00E464F2"/>
    <w:rsid w:val="00E476C0"/>
    <w:rsid w:val="00E4776D"/>
    <w:rsid w:val="00E477CD"/>
    <w:rsid w:val="00E4797C"/>
    <w:rsid w:val="00E479CE"/>
    <w:rsid w:val="00E50057"/>
    <w:rsid w:val="00E5221F"/>
    <w:rsid w:val="00E5249E"/>
    <w:rsid w:val="00E53BE9"/>
    <w:rsid w:val="00E551C4"/>
    <w:rsid w:val="00E55D1C"/>
    <w:rsid w:val="00E5600C"/>
    <w:rsid w:val="00E56511"/>
    <w:rsid w:val="00E57695"/>
    <w:rsid w:val="00E57FF5"/>
    <w:rsid w:val="00E60274"/>
    <w:rsid w:val="00E60592"/>
    <w:rsid w:val="00E606A4"/>
    <w:rsid w:val="00E60C6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1EFA"/>
    <w:rsid w:val="00E7299F"/>
    <w:rsid w:val="00E732CE"/>
    <w:rsid w:val="00E74586"/>
    <w:rsid w:val="00E74687"/>
    <w:rsid w:val="00E74F23"/>
    <w:rsid w:val="00E74F5D"/>
    <w:rsid w:val="00E751F6"/>
    <w:rsid w:val="00E77114"/>
    <w:rsid w:val="00E7755E"/>
    <w:rsid w:val="00E77DCE"/>
    <w:rsid w:val="00E77F93"/>
    <w:rsid w:val="00E80A17"/>
    <w:rsid w:val="00E80F05"/>
    <w:rsid w:val="00E8140A"/>
    <w:rsid w:val="00E821DB"/>
    <w:rsid w:val="00E82954"/>
    <w:rsid w:val="00E82FF0"/>
    <w:rsid w:val="00E83436"/>
    <w:rsid w:val="00E845AC"/>
    <w:rsid w:val="00E853EE"/>
    <w:rsid w:val="00E85D41"/>
    <w:rsid w:val="00E866BE"/>
    <w:rsid w:val="00E8687D"/>
    <w:rsid w:val="00E87B1F"/>
    <w:rsid w:val="00E87C19"/>
    <w:rsid w:val="00E902FE"/>
    <w:rsid w:val="00E91C22"/>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6D8"/>
    <w:rsid w:val="00EA6751"/>
    <w:rsid w:val="00EA6766"/>
    <w:rsid w:val="00EA6D4F"/>
    <w:rsid w:val="00EA6D6E"/>
    <w:rsid w:val="00EA7C4C"/>
    <w:rsid w:val="00EB0690"/>
    <w:rsid w:val="00EB06DF"/>
    <w:rsid w:val="00EB155D"/>
    <w:rsid w:val="00EB1D06"/>
    <w:rsid w:val="00EB2375"/>
    <w:rsid w:val="00EB2953"/>
    <w:rsid w:val="00EB42F8"/>
    <w:rsid w:val="00EB592C"/>
    <w:rsid w:val="00EB5BDD"/>
    <w:rsid w:val="00EB6447"/>
    <w:rsid w:val="00EB6A6C"/>
    <w:rsid w:val="00EB6CAA"/>
    <w:rsid w:val="00EB7CA9"/>
    <w:rsid w:val="00EC1705"/>
    <w:rsid w:val="00EC193D"/>
    <w:rsid w:val="00EC24F0"/>
    <w:rsid w:val="00EC2BEF"/>
    <w:rsid w:val="00EC3352"/>
    <w:rsid w:val="00EC3776"/>
    <w:rsid w:val="00EC3E54"/>
    <w:rsid w:val="00EC3F93"/>
    <w:rsid w:val="00EC4868"/>
    <w:rsid w:val="00EC59A9"/>
    <w:rsid w:val="00EC5BE9"/>
    <w:rsid w:val="00EC6398"/>
    <w:rsid w:val="00EC6C9B"/>
    <w:rsid w:val="00EC7272"/>
    <w:rsid w:val="00ED0538"/>
    <w:rsid w:val="00ED09A3"/>
    <w:rsid w:val="00ED0DA1"/>
    <w:rsid w:val="00ED1A8F"/>
    <w:rsid w:val="00ED1EB1"/>
    <w:rsid w:val="00ED2EA1"/>
    <w:rsid w:val="00ED3066"/>
    <w:rsid w:val="00ED3218"/>
    <w:rsid w:val="00ED3604"/>
    <w:rsid w:val="00ED3BFE"/>
    <w:rsid w:val="00ED5932"/>
    <w:rsid w:val="00ED685F"/>
    <w:rsid w:val="00EE1865"/>
    <w:rsid w:val="00EE1B78"/>
    <w:rsid w:val="00EE2061"/>
    <w:rsid w:val="00EE2091"/>
    <w:rsid w:val="00EE30BE"/>
    <w:rsid w:val="00EE3353"/>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4F9"/>
    <w:rsid w:val="00F06CA7"/>
    <w:rsid w:val="00F06D1D"/>
    <w:rsid w:val="00F06EAA"/>
    <w:rsid w:val="00F06EB2"/>
    <w:rsid w:val="00F0784E"/>
    <w:rsid w:val="00F108A3"/>
    <w:rsid w:val="00F10D51"/>
    <w:rsid w:val="00F11653"/>
    <w:rsid w:val="00F11804"/>
    <w:rsid w:val="00F13275"/>
    <w:rsid w:val="00F13DEC"/>
    <w:rsid w:val="00F16CFE"/>
    <w:rsid w:val="00F1762C"/>
    <w:rsid w:val="00F17D7B"/>
    <w:rsid w:val="00F205C9"/>
    <w:rsid w:val="00F20ACD"/>
    <w:rsid w:val="00F20AE1"/>
    <w:rsid w:val="00F20B27"/>
    <w:rsid w:val="00F21E18"/>
    <w:rsid w:val="00F21E5E"/>
    <w:rsid w:val="00F22149"/>
    <w:rsid w:val="00F24289"/>
    <w:rsid w:val="00F24498"/>
    <w:rsid w:val="00F24E2C"/>
    <w:rsid w:val="00F24E6C"/>
    <w:rsid w:val="00F266A1"/>
    <w:rsid w:val="00F27107"/>
    <w:rsid w:val="00F273C4"/>
    <w:rsid w:val="00F27FB1"/>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8AE"/>
    <w:rsid w:val="00F42B8A"/>
    <w:rsid w:val="00F42DEA"/>
    <w:rsid w:val="00F42FAC"/>
    <w:rsid w:val="00F44F7E"/>
    <w:rsid w:val="00F44FE7"/>
    <w:rsid w:val="00F46F48"/>
    <w:rsid w:val="00F505A0"/>
    <w:rsid w:val="00F50C33"/>
    <w:rsid w:val="00F50C83"/>
    <w:rsid w:val="00F50DA6"/>
    <w:rsid w:val="00F52F37"/>
    <w:rsid w:val="00F533C5"/>
    <w:rsid w:val="00F533E6"/>
    <w:rsid w:val="00F5414E"/>
    <w:rsid w:val="00F54416"/>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6848"/>
    <w:rsid w:val="00F773C8"/>
    <w:rsid w:val="00F77D1E"/>
    <w:rsid w:val="00F81032"/>
    <w:rsid w:val="00F81265"/>
    <w:rsid w:val="00F8127C"/>
    <w:rsid w:val="00F81394"/>
    <w:rsid w:val="00F829DB"/>
    <w:rsid w:val="00F830A4"/>
    <w:rsid w:val="00F831A1"/>
    <w:rsid w:val="00F836CE"/>
    <w:rsid w:val="00F84860"/>
    <w:rsid w:val="00F86B4E"/>
    <w:rsid w:val="00F87435"/>
    <w:rsid w:val="00F874A2"/>
    <w:rsid w:val="00F874DB"/>
    <w:rsid w:val="00F90A33"/>
    <w:rsid w:val="00F91399"/>
    <w:rsid w:val="00F92336"/>
    <w:rsid w:val="00F92894"/>
    <w:rsid w:val="00F928D4"/>
    <w:rsid w:val="00F92B09"/>
    <w:rsid w:val="00F94A5F"/>
    <w:rsid w:val="00F951F2"/>
    <w:rsid w:val="00F97B07"/>
    <w:rsid w:val="00F97EDF"/>
    <w:rsid w:val="00FA0273"/>
    <w:rsid w:val="00FA176D"/>
    <w:rsid w:val="00FA2669"/>
    <w:rsid w:val="00FA2D94"/>
    <w:rsid w:val="00FA362D"/>
    <w:rsid w:val="00FA37C5"/>
    <w:rsid w:val="00FA3987"/>
    <w:rsid w:val="00FA3988"/>
    <w:rsid w:val="00FA4594"/>
    <w:rsid w:val="00FA4C76"/>
    <w:rsid w:val="00FA4E3A"/>
    <w:rsid w:val="00FA5573"/>
    <w:rsid w:val="00FA6790"/>
    <w:rsid w:val="00FA6C1E"/>
    <w:rsid w:val="00FA6FA6"/>
    <w:rsid w:val="00FA7186"/>
    <w:rsid w:val="00FA7F23"/>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4347"/>
    <w:rsid w:val="00FC5003"/>
    <w:rsid w:val="00FC5431"/>
    <w:rsid w:val="00FC60EE"/>
    <w:rsid w:val="00FC6BF2"/>
    <w:rsid w:val="00FD0527"/>
    <w:rsid w:val="00FD07C3"/>
    <w:rsid w:val="00FD097E"/>
    <w:rsid w:val="00FD1597"/>
    <w:rsid w:val="00FD179C"/>
    <w:rsid w:val="00FD20B0"/>
    <w:rsid w:val="00FD268E"/>
    <w:rsid w:val="00FD2A2F"/>
    <w:rsid w:val="00FD454A"/>
    <w:rsid w:val="00FD484F"/>
    <w:rsid w:val="00FD57BA"/>
    <w:rsid w:val="00FD6083"/>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5"/>
    <o:shapelayout v:ext="edit">
      <o:idmap v:ext="edit" data="1"/>
      <o:rules v:ext="edit">
        <o:r id="V:Rule4" type="connector" idref="#_x0000_s1072"/>
        <o:r id="V:Rule5" type="connector" idref="#_x0000_s1069"/>
        <o:r id="V:Rule6" type="connector" idref="#_x0000_s107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7D3C2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af5">
    <w:name w:val="Содержимое таблицы"/>
    <w:basedOn w:val="a"/>
    <w:rsid w:val="00EE2091"/>
    <w:pPr>
      <w:widowControl w:val="0"/>
      <w:suppressLineNumbers/>
      <w:suppressAutoHyphens/>
    </w:pPr>
    <w:rPr>
      <w:rFonts w:eastAsia="Arial Unicode MS"/>
      <w:kern w:val="1"/>
      <w:sz w:val="24"/>
      <w:szCs w:val="24"/>
      <w:lang w:eastAsia="en-US"/>
    </w:rPr>
  </w:style>
  <w:style w:type="paragraph" w:customStyle="1" w:styleId="2">
    <w:name w:val="Название2"/>
    <w:basedOn w:val="a"/>
    <w:rsid w:val="003A3D3F"/>
    <w:pPr>
      <w:spacing w:before="100" w:beforeAutospacing="1" w:after="100" w:afterAutospacing="1"/>
    </w:pPr>
    <w:rPr>
      <w:sz w:val="24"/>
      <w:szCs w:val="24"/>
    </w:rPr>
  </w:style>
  <w:style w:type="paragraph" w:customStyle="1" w:styleId="20">
    <w:name w:val="Подзаголовок2"/>
    <w:basedOn w:val="a"/>
    <w:rsid w:val="003A3D3F"/>
    <w:pPr>
      <w:spacing w:before="100" w:beforeAutospacing="1" w:after="100" w:afterAutospacing="1"/>
    </w:pPr>
    <w:rPr>
      <w:sz w:val="24"/>
      <w:szCs w:val="24"/>
    </w:rPr>
  </w:style>
  <w:style w:type="paragraph" w:customStyle="1" w:styleId="14">
    <w:name w:val="Название объекта1"/>
    <w:basedOn w:val="a"/>
    <w:rsid w:val="003A3D3F"/>
    <w:pPr>
      <w:spacing w:before="100" w:beforeAutospacing="1" w:after="100" w:afterAutospacing="1"/>
    </w:pPr>
    <w:rPr>
      <w:sz w:val="24"/>
      <w:szCs w:val="24"/>
    </w:rPr>
  </w:style>
  <w:style w:type="paragraph" w:customStyle="1" w:styleId="parameter">
    <w:name w:val="parameter"/>
    <w:basedOn w:val="a"/>
    <w:rsid w:val="003A3D3F"/>
    <w:pPr>
      <w:spacing w:before="100" w:beforeAutospacing="1" w:after="100" w:afterAutospacing="1"/>
    </w:pPr>
    <w:rPr>
      <w:sz w:val="24"/>
      <w:szCs w:val="24"/>
    </w:rPr>
  </w:style>
  <w:style w:type="paragraph" w:customStyle="1" w:styleId="title">
    <w:name w:val="title"/>
    <w:basedOn w:val="a"/>
    <w:rsid w:val="00146BF7"/>
    <w:pPr>
      <w:spacing w:before="100" w:beforeAutospacing="1" w:after="100" w:afterAutospacing="1"/>
    </w:pPr>
    <w:rPr>
      <w:sz w:val="24"/>
      <w:szCs w:val="24"/>
    </w:rPr>
  </w:style>
  <w:style w:type="paragraph" w:customStyle="1" w:styleId="subtitle">
    <w:name w:val="subtitle"/>
    <w:basedOn w:val="a"/>
    <w:rsid w:val="00146BF7"/>
    <w:pPr>
      <w:spacing w:before="100" w:beforeAutospacing="1" w:after="100" w:afterAutospacing="1"/>
    </w:pPr>
    <w:rPr>
      <w:sz w:val="24"/>
      <w:szCs w:val="24"/>
    </w:rPr>
  </w:style>
  <w:style w:type="character" w:customStyle="1" w:styleId="searchtext">
    <w:name w:val="searchtext"/>
    <w:basedOn w:val="a0"/>
    <w:rsid w:val="002F6CB2"/>
  </w:style>
  <w:style w:type="paragraph" w:styleId="af6">
    <w:name w:val="footnote text"/>
    <w:basedOn w:val="a"/>
    <w:link w:val="af7"/>
    <w:uiPriority w:val="99"/>
    <w:semiHidden/>
    <w:unhideWhenUsed/>
    <w:rsid w:val="00C76B4C"/>
    <w:pPr>
      <w:jc w:val="both"/>
    </w:pPr>
  </w:style>
  <w:style w:type="character" w:customStyle="1" w:styleId="af7">
    <w:name w:val="Текст сноски Знак"/>
    <w:basedOn w:val="a0"/>
    <w:link w:val="af6"/>
    <w:uiPriority w:val="99"/>
    <w:semiHidden/>
    <w:rsid w:val="00C76B4C"/>
    <w:rPr>
      <w:rFonts w:ascii="Times New Roman" w:eastAsia="Times New Roman" w:hAnsi="Times New Roman" w:cs="Times New Roman"/>
      <w:sz w:val="20"/>
      <w:szCs w:val="20"/>
      <w:lang w:eastAsia="ru-RU"/>
    </w:rPr>
  </w:style>
  <w:style w:type="character" w:styleId="af8">
    <w:name w:val="footnote reference"/>
    <w:basedOn w:val="a0"/>
    <w:uiPriority w:val="99"/>
    <w:semiHidden/>
    <w:unhideWhenUsed/>
    <w:rsid w:val="00C76B4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6115745">
      <w:bodyDiv w:val="1"/>
      <w:marLeft w:val="0"/>
      <w:marRight w:val="0"/>
      <w:marTop w:val="0"/>
      <w:marBottom w:val="0"/>
      <w:divBdr>
        <w:top w:val="none" w:sz="0" w:space="0" w:color="auto"/>
        <w:left w:val="none" w:sz="0" w:space="0" w:color="auto"/>
        <w:bottom w:val="none" w:sz="0" w:space="0" w:color="auto"/>
        <w:right w:val="none" w:sz="0" w:space="0" w:color="auto"/>
      </w:divBdr>
    </w:div>
    <w:div w:id="178474700">
      <w:bodyDiv w:val="1"/>
      <w:marLeft w:val="0"/>
      <w:marRight w:val="0"/>
      <w:marTop w:val="0"/>
      <w:marBottom w:val="0"/>
      <w:divBdr>
        <w:top w:val="none" w:sz="0" w:space="0" w:color="auto"/>
        <w:left w:val="none" w:sz="0" w:space="0" w:color="auto"/>
        <w:bottom w:val="none" w:sz="0" w:space="0" w:color="auto"/>
        <w:right w:val="none" w:sz="0" w:space="0" w:color="auto"/>
      </w:divBdr>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51621651">
      <w:bodyDiv w:val="1"/>
      <w:marLeft w:val="0"/>
      <w:marRight w:val="0"/>
      <w:marTop w:val="0"/>
      <w:marBottom w:val="0"/>
      <w:divBdr>
        <w:top w:val="none" w:sz="0" w:space="0" w:color="auto"/>
        <w:left w:val="none" w:sz="0" w:space="0" w:color="auto"/>
        <w:bottom w:val="none" w:sz="0" w:space="0" w:color="auto"/>
        <w:right w:val="none" w:sz="0" w:space="0" w:color="auto"/>
      </w:divBdr>
    </w:div>
    <w:div w:id="306670203">
      <w:bodyDiv w:val="1"/>
      <w:marLeft w:val="0"/>
      <w:marRight w:val="0"/>
      <w:marTop w:val="0"/>
      <w:marBottom w:val="0"/>
      <w:divBdr>
        <w:top w:val="none" w:sz="0" w:space="0" w:color="auto"/>
        <w:left w:val="none" w:sz="0" w:space="0" w:color="auto"/>
        <w:bottom w:val="none" w:sz="0" w:space="0" w:color="auto"/>
        <w:right w:val="none" w:sz="0" w:space="0" w:color="auto"/>
      </w:divBdr>
    </w:div>
    <w:div w:id="332340792">
      <w:bodyDiv w:val="1"/>
      <w:marLeft w:val="0"/>
      <w:marRight w:val="0"/>
      <w:marTop w:val="0"/>
      <w:marBottom w:val="0"/>
      <w:divBdr>
        <w:top w:val="none" w:sz="0" w:space="0" w:color="auto"/>
        <w:left w:val="none" w:sz="0" w:space="0" w:color="auto"/>
        <w:bottom w:val="none" w:sz="0" w:space="0" w:color="auto"/>
        <w:right w:val="none" w:sz="0" w:space="0" w:color="auto"/>
      </w:divBdr>
    </w:div>
    <w:div w:id="359205190">
      <w:bodyDiv w:val="1"/>
      <w:marLeft w:val="0"/>
      <w:marRight w:val="0"/>
      <w:marTop w:val="0"/>
      <w:marBottom w:val="0"/>
      <w:divBdr>
        <w:top w:val="none" w:sz="0" w:space="0" w:color="auto"/>
        <w:left w:val="none" w:sz="0" w:space="0" w:color="auto"/>
        <w:bottom w:val="none" w:sz="0" w:space="0" w:color="auto"/>
        <w:right w:val="none" w:sz="0" w:space="0" w:color="auto"/>
      </w:divBdr>
    </w:div>
    <w:div w:id="366299050">
      <w:bodyDiv w:val="1"/>
      <w:marLeft w:val="0"/>
      <w:marRight w:val="0"/>
      <w:marTop w:val="0"/>
      <w:marBottom w:val="0"/>
      <w:divBdr>
        <w:top w:val="none" w:sz="0" w:space="0" w:color="auto"/>
        <w:left w:val="none" w:sz="0" w:space="0" w:color="auto"/>
        <w:bottom w:val="none" w:sz="0" w:space="0" w:color="auto"/>
        <w:right w:val="none" w:sz="0" w:space="0" w:color="auto"/>
      </w:divBdr>
      <w:divsChild>
        <w:div w:id="185796709">
          <w:marLeft w:val="0"/>
          <w:marRight w:val="0"/>
          <w:marTop w:val="0"/>
          <w:marBottom w:val="0"/>
          <w:divBdr>
            <w:top w:val="none" w:sz="0" w:space="0" w:color="auto"/>
            <w:left w:val="none" w:sz="0" w:space="0" w:color="auto"/>
            <w:bottom w:val="none" w:sz="0" w:space="0" w:color="auto"/>
            <w:right w:val="none" w:sz="0" w:space="0" w:color="auto"/>
          </w:divBdr>
        </w:div>
      </w:divsChild>
    </w:div>
    <w:div w:id="394624808">
      <w:bodyDiv w:val="1"/>
      <w:marLeft w:val="0"/>
      <w:marRight w:val="0"/>
      <w:marTop w:val="0"/>
      <w:marBottom w:val="0"/>
      <w:divBdr>
        <w:top w:val="none" w:sz="0" w:space="0" w:color="auto"/>
        <w:left w:val="none" w:sz="0" w:space="0" w:color="auto"/>
        <w:bottom w:val="none" w:sz="0" w:space="0" w:color="auto"/>
        <w:right w:val="none" w:sz="0" w:space="0" w:color="auto"/>
      </w:divBdr>
      <w:divsChild>
        <w:div w:id="302392627">
          <w:marLeft w:val="0"/>
          <w:marRight w:val="0"/>
          <w:marTop w:val="0"/>
          <w:marBottom w:val="0"/>
          <w:divBdr>
            <w:top w:val="none" w:sz="0" w:space="0" w:color="auto"/>
            <w:left w:val="none" w:sz="0" w:space="0" w:color="auto"/>
            <w:bottom w:val="none" w:sz="0" w:space="0" w:color="auto"/>
            <w:right w:val="none" w:sz="0" w:space="0" w:color="auto"/>
          </w:divBdr>
        </w:div>
      </w:divsChild>
    </w:div>
    <w:div w:id="402072956">
      <w:bodyDiv w:val="1"/>
      <w:marLeft w:val="0"/>
      <w:marRight w:val="0"/>
      <w:marTop w:val="0"/>
      <w:marBottom w:val="0"/>
      <w:divBdr>
        <w:top w:val="none" w:sz="0" w:space="0" w:color="auto"/>
        <w:left w:val="none" w:sz="0" w:space="0" w:color="auto"/>
        <w:bottom w:val="none" w:sz="0" w:space="0" w:color="auto"/>
        <w:right w:val="none" w:sz="0" w:space="0" w:color="auto"/>
      </w:divBdr>
      <w:divsChild>
        <w:div w:id="245384995">
          <w:marLeft w:val="0"/>
          <w:marRight w:val="0"/>
          <w:marTop w:val="0"/>
          <w:marBottom w:val="0"/>
          <w:divBdr>
            <w:top w:val="none" w:sz="0" w:space="0" w:color="auto"/>
            <w:left w:val="none" w:sz="0" w:space="0" w:color="auto"/>
            <w:bottom w:val="none" w:sz="0" w:space="0" w:color="auto"/>
            <w:right w:val="none" w:sz="0" w:space="0" w:color="auto"/>
          </w:divBdr>
        </w:div>
      </w:divsChild>
    </w:div>
    <w:div w:id="420955818">
      <w:bodyDiv w:val="1"/>
      <w:marLeft w:val="0"/>
      <w:marRight w:val="0"/>
      <w:marTop w:val="0"/>
      <w:marBottom w:val="0"/>
      <w:divBdr>
        <w:top w:val="none" w:sz="0" w:space="0" w:color="auto"/>
        <w:left w:val="none" w:sz="0" w:space="0" w:color="auto"/>
        <w:bottom w:val="none" w:sz="0" w:space="0" w:color="auto"/>
        <w:right w:val="none" w:sz="0" w:space="0" w:color="auto"/>
      </w:divBdr>
    </w:div>
    <w:div w:id="435295606">
      <w:bodyDiv w:val="1"/>
      <w:marLeft w:val="0"/>
      <w:marRight w:val="0"/>
      <w:marTop w:val="0"/>
      <w:marBottom w:val="0"/>
      <w:divBdr>
        <w:top w:val="none" w:sz="0" w:space="0" w:color="auto"/>
        <w:left w:val="none" w:sz="0" w:space="0" w:color="auto"/>
        <w:bottom w:val="none" w:sz="0" w:space="0" w:color="auto"/>
        <w:right w:val="none" w:sz="0" w:space="0" w:color="auto"/>
      </w:divBdr>
    </w:div>
    <w:div w:id="444155615">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516577102">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98871676">
      <w:bodyDiv w:val="1"/>
      <w:marLeft w:val="0"/>
      <w:marRight w:val="0"/>
      <w:marTop w:val="0"/>
      <w:marBottom w:val="0"/>
      <w:divBdr>
        <w:top w:val="none" w:sz="0" w:space="0" w:color="auto"/>
        <w:left w:val="none" w:sz="0" w:space="0" w:color="auto"/>
        <w:bottom w:val="none" w:sz="0" w:space="0" w:color="auto"/>
        <w:right w:val="none" w:sz="0" w:space="0" w:color="auto"/>
      </w:divBdr>
    </w:div>
    <w:div w:id="65040418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84021437">
      <w:bodyDiv w:val="1"/>
      <w:marLeft w:val="0"/>
      <w:marRight w:val="0"/>
      <w:marTop w:val="0"/>
      <w:marBottom w:val="0"/>
      <w:divBdr>
        <w:top w:val="none" w:sz="0" w:space="0" w:color="auto"/>
        <w:left w:val="none" w:sz="0" w:space="0" w:color="auto"/>
        <w:bottom w:val="none" w:sz="0" w:space="0" w:color="auto"/>
        <w:right w:val="none" w:sz="0" w:space="0" w:color="auto"/>
      </w:divBdr>
    </w:div>
    <w:div w:id="725760546">
      <w:bodyDiv w:val="1"/>
      <w:marLeft w:val="0"/>
      <w:marRight w:val="0"/>
      <w:marTop w:val="0"/>
      <w:marBottom w:val="0"/>
      <w:divBdr>
        <w:top w:val="none" w:sz="0" w:space="0" w:color="auto"/>
        <w:left w:val="none" w:sz="0" w:space="0" w:color="auto"/>
        <w:bottom w:val="none" w:sz="0" w:space="0" w:color="auto"/>
        <w:right w:val="none" w:sz="0" w:space="0" w:color="auto"/>
      </w:divBdr>
    </w:div>
    <w:div w:id="752632425">
      <w:bodyDiv w:val="1"/>
      <w:marLeft w:val="0"/>
      <w:marRight w:val="0"/>
      <w:marTop w:val="0"/>
      <w:marBottom w:val="0"/>
      <w:divBdr>
        <w:top w:val="none" w:sz="0" w:space="0" w:color="auto"/>
        <w:left w:val="none" w:sz="0" w:space="0" w:color="auto"/>
        <w:bottom w:val="none" w:sz="0" w:space="0" w:color="auto"/>
        <w:right w:val="none" w:sz="0" w:space="0" w:color="auto"/>
      </w:divBdr>
    </w:div>
    <w:div w:id="806894150">
      <w:bodyDiv w:val="1"/>
      <w:marLeft w:val="0"/>
      <w:marRight w:val="0"/>
      <w:marTop w:val="0"/>
      <w:marBottom w:val="0"/>
      <w:divBdr>
        <w:top w:val="none" w:sz="0" w:space="0" w:color="auto"/>
        <w:left w:val="none" w:sz="0" w:space="0" w:color="auto"/>
        <w:bottom w:val="none" w:sz="0" w:space="0" w:color="auto"/>
        <w:right w:val="none" w:sz="0" w:space="0" w:color="auto"/>
      </w:divBdr>
    </w:div>
    <w:div w:id="835150370">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98021022">
      <w:bodyDiv w:val="1"/>
      <w:marLeft w:val="0"/>
      <w:marRight w:val="0"/>
      <w:marTop w:val="0"/>
      <w:marBottom w:val="0"/>
      <w:divBdr>
        <w:top w:val="none" w:sz="0" w:space="0" w:color="auto"/>
        <w:left w:val="none" w:sz="0" w:space="0" w:color="auto"/>
        <w:bottom w:val="none" w:sz="0" w:space="0" w:color="auto"/>
        <w:right w:val="none" w:sz="0" w:space="0" w:color="auto"/>
      </w:divBdr>
    </w:div>
    <w:div w:id="1112749104">
      <w:bodyDiv w:val="1"/>
      <w:marLeft w:val="0"/>
      <w:marRight w:val="0"/>
      <w:marTop w:val="0"/>
      <w:marBottom w:val="0"/>
      <w:divBdr>
        <w:top w:val="none" w:sz="0" w:space="0" w:color="auto"/>
        <w:left w:val="none" w:sz="0" w:space="0" w:color="auto"/>
        <w:bottom w:val="none" w:sz="0" w:space="0" w:color="auto"/>
        <w:right w:val="none" w:sz="0" w:space="0" w:color="auto"/>
      </w:divBdr>
    </w:div>
    <w:div w:id="1368138679">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73794432">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8540212">
      <w:bodyDiv w:val="1"/>
      <w:marLeft w:val="0"/>
      <w:marRight w:val="0"/>
      <w:marTop w:val="0"/>
      <w:marBottom w:val="0"/>
      <w:divBdr>
        <w:top w:val="none" w:sz="0" w:space="0" w:color="auto"/>
        <w:left w:val="none" w:sz="0" w:space="0" w:color="auto"/>
        <w:bottom w:val="none" w:sz="0" w:space="0" w:color="auto"/>
        <w:right w:val="none" w:sz="0" w:space="0" w:color="auto"/>
      </w:divBdr>
    </w:div>
    <w:div w:id="1527281793">
      <w:bodyDiv w:val="1"/>
      <w:marLeft w:val="0"/>
      <w:marRight w:val="0"/>
      <w:marTop w:val="0"/>
      <w:marBottom w:val="0"/>
      <w:divBdr>
        <w:top w:val="none" w:sz="0" w:space="0" w:color="auto"/>
        <w:left w:val="none" w:sz="0" w:space="0" w:color="auto"/>
        <w:bottom w:val="none" w:sz="0" w:space="0" w:color="auto"/>
        <w:right w:val="none" w:sz="0" w:space="0" w:color="auto"/>
      </w:divBdr>
    </w:div>
    <w:div w:id="1536309774">
      <w:bodyDiv w:val="1"/>
      <w:marLeft w:val="0"/>
      <w:marRight w:val="0"/>
      <w:marTop w:val="0"/>
      <w:marBottom w:val="0"/>
      <w:divBdr>
        <w:top w:val="none" w:sz="0" w:space="0" w:color="auto"/>
        <w:left w:val="none" w:sz="0" w:space="0" w:color="auto"/>
        <w:bottom w:val="none" w:sz="0" w:space="0" w:color="auto"/>
        <w:right w:val="none" w:sz="0" w:space="0" w:color="auto"/>
      </w:divBdr>
      <w:divsChild>
        <w:div w:id="611203595">
          <w:marLeft w:val="0"/>
          <w:marRight w:val="0"/>
          <w:marTop w:val="0"/>
          <w:marBottom w:val="0"/>
          <w:divBdr>
            <w:top w:val="none" w:sz="0" w:space="0" w:color="auto"/>
            <w:left w:val="none" w:sz="0" w:space="0" w:color="auto"/>
            <w:bottom w:val="none" w:sz="0" w:space="0" w:color="auto"/>
            <w:right w:val="none" w:sz="0" w:space="0" w:color="auto"/>
          </w:divBdr>
        </w:div>
      </w:divsChild>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12457766">
      <w:bodyDiv w:val="1"/>
      <w:marLeft w:val="0"/>
      <w:marRight w:val="0"/>
      <w:marTop w:val="0"/>
      <w:marBottom w:val="0"/>
      <w:divBdr>
        <w:top w:val="none" w:sz="0" w:space="0" w:color="auto"/>
        <w:left w:val="none" w:sz="0" w:space="0" w:color="auto"/>
        <w:bottom w:val="none" w:sz="0" w:space="0" w:color="auto"/>
        <w:right w:val="none" w:sz="0" w:space="0" w:color="auto"/>
      </w:divBdr>
    </w:div>
    <w:div w:id="1726827557">
      <w:bodyDiv w:val="1"/>
      <w:marLeft w:val="0"/>
      <w:marRight w:val="0"/>
      <w:marTop w:val="0"/>
      <w:marBottom w:val="0"/>
      <w:divBdr>
        <w:top w:val="none" w:sz="0" w:space="0" w:color="auto"/>
        <w:left w:val="none" w:sz="0" w:space="0" w:color="auto"/>
        <w:bottom w:val="none" w:sz="0" w:space="0" w:color="auto"/>
        <w:right w:val="none" w:sz="0" w:space="0" w:color="auto"/>
      </w:divBdr>
    </w:div>
    <w:div w:id="1734499935">
      <w:bodyDiv w:val="1"/>
      <w:marLeft w:val="0"/>
      <w:marRight w:val="0"/>
      <w:marTop w:val="0"/>
      <w:marBottom w:val="0"/>
      <w:divBdr>
        <w:top w:val="none" w:sz="0" w:space="0" w:color="auto"/>
        <w:left w:val="none" w:sz="0" w:space="0" w:color="auto"/>
        <w:bottom w:val="none" w:sz="0" w:space="0" w:color="auto"/>
        <w:right w:val="none" w:sz="0" w:space="0" w:color="auto"/>
      </w:divBdr>
    </w:div>
    <w:div w:id="1737433665">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86339959">
      <w:bodyDiv w:val="1"/>
      <w:marLeft w:val="0"/>
      <w:marRight w:val="0"/>
      <w:marTop w:val="0"/>
      <w:marBottom w:val="0"/>
      <w:divBdr>
        <w:top w:val="none" w:sz="0" w:space="0" w:color="auto"/>
        <w:left w:val="none" w:sz="0" w:space="0" w:color="auto"/>
        <w:bottom w:val="none" w:sz="0" w:space="0" w:color="auto"/>
        <w:right w:val="none" w:sz="0" w:space="0" w:color="auto"/>
      </w:divBdr>
    </w:div>
    <w:div w:id="1809278709">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053916007">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01681898">
      <w:bodyDiv w:val="1"/>
      <w:marLeft w:val="0"/>
      <w:marRight w:val="0"/>
      <w:marTop w:val="0"/>
      <w:marBottom w:val="0"/>
      <w:divBdr>
        <w:top w:val="none" w:sz="0" w:space="0" w:color="auto"/>
        <w:left w:val="none" w:sz="0" w:space="0" w:color="auto"/>
        <w:bottom w:val="none" w:sz="0" w:space="0" w:color="auto"/>
        <w:right w:val="none" w:sz="0" w:space="0" w:color="auto"/>
      </w:divBdr>
    </w:div>
    <w:div w:id="212075240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BE6576EAC15A3640FA051EF787044651F8784FEB0622023719FAB213D6C4A1D9AD61EE40A8707D68F3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14A93FC33830803A778A4A3154E5DF0E4B6607E0058AA0F64B560F29449F89F989CD59FD5F1018BFEy3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81C303DC22776D75FED0B37E4A84A915833B60662D34F8608206D428E6D960019F555637ED52673H7d2H" TargetMode="External"/><Relationship Id="rId24"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hyperlink" Target="consultantplus://offline/ref=181C303DC22776D75FED0B37E4A84A915833B60662D34F8608206D428E6D960019F555637ED52671H7d6H" TargetMode="External"/><Relationship Id="rId4" Type="http://schemas.openxmlformats.org/officeDocument/2006/relationships/settings" Target="settings.xml"/><Relationship Id="rId9" Type="http://schemas.openxmlformats.org/officeDocument/2006/relationships/hyperlink" Target="consultantplus://offline/ref=036FC63DFA433DF8DA0DADDFA6714B13594AF7BE585D93D1B2A82BDE52A439DAB106D7D0EA7460A2NCV4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4D00F7-E451-4F5A-A38A-F6FBC8E37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2633</TotalTime>
  <Pages>6</Pages>
  <Words>2714</Words>
  <Characters>15476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18154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Администратор</dc:creator>
  <cp:lastModifiedBy>to23-avmayseeva</cp:lastModifiedBy>
  <cp:revision>140</cp:revision>
  <cp:lastPrinted>2017-09-08T07:26:00Z</cp:lastPrinted>
  <dcterms:created xsi:type="dcterms:W3CDTF">2017-03-30T11:06:00Z</dcterms:created>
  <dcterms:modified xsi:type="dcterms:W3CDTF">2017-11-13T12:37:00Z</dcterms:modified>
</cp:coreProperties>
</file>