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4F29" w:rsidRPr="00074450" w:rsidRDefault="00044F29" w:rsidP="00044F29">
      <w:pPr>
        <w:pStyle w:val="3"/>
        <w:rPr>
          <w:b/>
          <w:sz w:val="26"/>
          <w:szCs w:val="26"/>
        </w:rPr>
      </w:pPr>
      <w:r w:rsidRPr="00074450">
        <w:rPr>
          <w:b/>
          <w:sz w:val="26"/>
          <w:szCs w:val="26"/>
        </w:rPr>
        <w:t>РЕШЕНИЕ</w:t>
      </w:r>
    </w:p>
    <w:p w:rsidR="00044F29" w:rsidRPr="00074450" w:rsidRDefault="00044F29" w:rsidP="00044F29">
      <w:pPr>
        <w:jc w:val="center"/>
        <w:rPr>
          <w:sz w:val="26"/>
          <w:szCs w:val="26"/>
        </w:rPr>
      </w:pPr>
      <w:r>
        <w:rPr>
          <w:sz w:val="26"/>
          <w:szCs w:val="26"/>
        </w:rPr>
        <w:t xml:space="preserve">по делу № </w:t>
      </w:r>
      <w:r w:rsidR="00C45E3F">
        <w:rPr>
          <w:sz w:val="26"/>
          <w:szCs w:val="26"/>
        </w:rPr>
        <w:t>ЭА-</w:t>
      </w:r>
      <w:r w:rsidR="00E16B91">
        <w:rPr>
          <w:sz w:val="26"/>
          <w:szCs w:val="26"/>
        </w:rPr>
        <w:t>3</w:t>
      </w:r>
      <w:r w:rsidR="00474D3D">
        <w:rPr>
          <w:sz w:val="26"/>
          <w:szCs w:val="26"/>
        </w:rPr>
        <w:t>729</w:t>
      </w:r>
      <w:r w:rsidR="0051435F" w:rsidRPr="0051435F">
        <w:rPr>
          <w:sz w:val="26"/>
          <w:szCs w:val="26"/>
        </w:rPr>
        <w:t>/2017</w:t>
      </w:r>
      <w:r w:rsidRPr="00074450">
        <w:rPr>
          <w:sz w:val="26"/>
          <w:szCs w:val="26"/>
        </w:rPr>
        <w:t xml:space="preserve"> о нарушении</w:t>
      </w:r>
    </w:p>
    <w:p w:rsidR="00044F29" w:rsidRPr="00074450" w:rsidRDefault="00044F29" w:rsidP="00044F29">
      <w:pPr>
        <w:jc w:val="center"/>
        <w:rPr>
          <w:sz w:val="26"/>
          <w:szCs w:val="26"/>
        </w:rPr>
      </w:pPr>
      <w:r w:rsidRPr="00074450">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044F29" w:rsidRPr="00074450" w:rsidRDefault="00044F29" w:rsidP="00044F29">
      <w:pPr>
        <w:jc w:val="center"/>
        <w:rPr>
          <w:sz w:val="26"/>
          <w:szCs w:val="26"/>
        </w:rPr>
      </w:pPr>
    </w:p>
    <w:p w:rsidR="00044F29" w:rsidRPr="00074450" w:rsidRDefault="00474D3D" w:rsidP="00CE7C65">
      <w:pPr>
        <w:ind w:firstLine="567"/>
        <w:jc w:val="both"/>
        <w:rPr>
          <w:sz w:val="26"/>
          <w:szCs w:val="26"/>
        </w:rPr>
      </w:pPr>
      <w:r>
        <w:rPr>
          <w:sz w:val="26"/>
          <w:szCs w:val="26"/>
        </w:rPr>
        <w:t>07 ноября</w:t>
      </w:r>
      <w:r w:rsidR="0051435F">
        <w:rPr>
          <w:sz w:val="26"/>
          <w:szCs w:val="26"/>
        </w:rPr>
        <w:t xml:space="preserve"> 2017</w:t>
      </w:r>
      <w:r w:rsidR="00044F29" w:rsidRPr="00074450">
        <w:rPr>
          <w:sz w:val="26"/>
          <w:szCs w:val="26"/>
        </w:rPr>
        <w:t xml:space="preserve"> года</w:t>
      </w:r>
      <w:r w:rsidR="00044F29" w:rsidRPr="00074450">
        <w:rPr>
          <w:sz w:val="26"/>
          <w:szCs w:val="26"/>
        </w:rPr>
        <w:tab/>
      </w:r>
      <w:r w:rsidR="00044F29" w:rsidRPr="00074450">
        <w:rPr>
          <w:sz w:val="26"/>
          <w:szCs w:val="26"/>
        </w:rPr>
        <w:tab/>
      </w:r>
      <w:r w:rsidR="00C83D12">
        <w:rPr>
          <w:sz w:val="26"/>
          <w:szCs w:val="26"/>
        </w:rPr>
        <w:t xml:space="preserve"> </w:t>
      </w:r>
      <w:r w:rsidR="00044F29" w:rsidRPr="00074450">
        <w:rPr>
          <w:sz w:val="26"/>
          <w:szCs w:val="26"/>
        </w:rPr>
        <w:tab/>
      </w:r>
      <w:r w:rsidR="00044F29" w:rsidRPr="00074450">
        <w:rPr>
          <w:sz w:val="26"/>
          <w:szCs w:val="26"/>
        </w:rPr>
        <w:tab/>
      </w:r>
      <w:r w:rsidR="00044F29" w:rsidRPr="00074450">
        <w:rPr>
          <w:sz w:val="26"/>
          <w:szCs w:val="26"/>
        </w:rPr>
        <w:tab/>
      </w:r>
      <w:r w:rsidR="0051435F">
        <w:rPr>
          <w:sz w:val="26"/>
          <w:szCs w:val="26"/>
        </w:rPr>
        <w:t xml:space="preserve">        </w:t>
      </w:r>
      <w:r w:rsidR="00C83D12">
        <w:rPr>
          <w:sz w:val="26"/>
          <w:szCs w:val="26"/>
        </w:rPr>
        <w:t xml:space="preserve">   </w:t>
      </w:r>
      <w:r w:rsidR="00E1189F">
        <w:rPr>
          <w:sz w:val="26"/>
          <w:szCs w:val="26"/>
        </w:rPr>
        <w:t xml:space="preserve">                 </w:t>
      </w:r>
      <w:r w:rsidR="00C83D12">
        <w:rPr>
          <w:sz w:val="26"/>
          <w:szCs w:val="26"/>
        </w:rPr>
        <w:t xml:space="preserve"> </w:t>
      </w:r>
      <w:r>
        <w:rPr>
          <w:sz w:val="26"/>
          <w:szCs w:val="26"/>
        </w:rPr>
        <w:t xml:space="preserve">             </w:t>
      </w:r>
      <w:r w:rsidR="00C83D12">
        <w:rPr>
          <w:sz w:val="26"/>
          <w:szCs w:val="26"/>
        </w:rPr>
        <w:t xml:space="preserve"> </w:t>
      </w:r>
      <w:proofErr w:type="gramStart"/>
      <w:r w:rsidR="00044F29" w:rsidRPr="00074450">
        <w:rPr>
          <w:sz w:val="26"/>
          <w:szCs w:val="26"/>
        </w:rPr>
        <w:t>г</w:t>
      </w:r>
      <w:proofErr w:type="gramEnd"/>
      <w:r w:rsidR="00044F29" w:rsidRPr="00074450">
        <w:rPr>
          <w:sz w:val="26"/>
          <w:szCs w:val="26"/>
        </w:rPr>
        <w:t>. Краснодар</w:t>
      </w:r>
    </w:p>
    <w:p w:rsidR="00044F29" w:rsidRPr="00074450" w:rsidRDefault="00044F29" w:rsidP="00CE7C65">
      <w:pPr>
        <w:ind w:firstLine="567"/>
        <w:jc w:val="center"/>
        <w:rPr>
          <w:sz w:val="26"/>
          <w:szCs w:val="26"/>
        </w:rPr>
      </w:pPr>
    </w:p>
    <w:p w:rsidR="0086240F" w:rsidRPr="0086240F" w:rsidRDefault="00044F29" w:rsidP="0086240F">
      <w:pPr>
        <w:ind w:firstLine="567"/>
        <w:jc w:val="both"/>
        <w:rPr>
          <w:color w:val="000000"/>
          <w:sz w:val="26"/>
          <w:szCs w:val="26"/>
        </w:rPr>
      </w:pPr>
      <w:r w:rsidRPr="00074450">
        <w:rPr>
          <w:sz w:val="26"/>
          <w:szCs w:val="26"/>
        </w:rPr>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w:t>
      </w:r>
      <w:r w:rsidR="0086240F" w:rsidRPr="0086240F">
        <w:rPr>
          <w:sz w:val="26"/>
          <w:szCs w:val="26"/>
        </w:rPr>
        <w:t>&lt;</w:t>
      </w:r>
      <w:r w:rsidR="0086240F">
        <w:rPr>
          <w:sz w:val="26"/>
          <w:szCs w:val="26"/>
        </w:rPr>
        <w:t>…</w:t>
      </w:r>
      <w:r w:rsidR="0086240F" w:rsidRPr="0086240F">
        <w:rPr>
          <w:sz w:val="26"/>
          <w:szCs w:val="26"/>
        </w:rPr>
        <w:t>&gt;</w:t>
      </w:r>
    </w:p>
    <w:p w:rsidR="00044F29" w:rsidRPr="00DA583A" w:rsidRDefault="00044F29" w:rsidP="003945DD">
      <w:pPr>
        <w:ind w:firstLine="567"/>
        <w:jc w:val="both"/>
        <w:rPr>
          <w:color w:val="000000"/>
          <w:sz w:val="26"/>
          <w:szCs w:val="26"/>
        </w:rPr>
      </w:pPr>
      <w:r w:rsidRPr="00E16B91">
        <w:rPr>
          <w:color w:val="000000"/>
          <w:sz w:val="26"/>
          <w:szCs w:val="26"/>
        </w:rPr>
        <w:t>рассмотрев жалоб</w:t>
      </w:r>
      <w:proofErr w:type="gramStart"/>
      <w:r w:rsidRPr="00E16B91">
        <w:rPr>
          <w:color w:val="000000"/>
          <w:sz w:val="26"/>
          <w:szCs w:val="26"/>
        </w:rPr>
        <w:t xml:space="preserve">у </w:t>
      </w:r>
      <w:r w:rsidR="00DA583A" w:rsidRPr="00DA583A">
        <w:rPr>
          <w:color w:val="000000"/>
          <w:sz w:val="26"/>
          <w:szCs w:val="26"/>
        </w:rPr>
        <w:t>ООО</w:t>
      </w:r>
      <w:proofErr w:type="gramEnd"/>
      <w:r w:rsidR="00DA583A" w:rsidRPr="00DA583A">
        <w:rPr>
          <w:color w:val="000000"/>
          <w:sz w:val="26"/>
          <w:szCs w:val="26"/>
        </w:rPr>
        <w:t xml:space="preserve"> </w:t>
      </w:r>
      <w:r w:rsidR="00E16B91">
        <w:rPr>
          <w:color w:val="000000"/>
          <w:sz w:val="26"/>
          <w:szCs w:val="26"/>
        </w:rPr>
        <w:t>«</w:t>
      </w:r>
      <w:r w:rsidR="0002141D">
        <w:rPr>
          <w:color w:val="000000"/>
          <w:sz w:val="26"/>
          <w:szCs w:val="26"/>
        </w:rPr>
        <w:t>Виктория</w:t>
      </w:r>
      <w:r w:rsidR="00DA583A" w:rsidRPr="00DA583A">
        <w:rPr>
          <w:color w:val="000000"/>
          <w:sz w:val="26"/>
          <w:szCs w:val="26"/>
        </w:rPr>
        <w:t xml:space="preserve">» </w:t>
      </w:r>
      <w:r w:rsidR="00F86E07" w:rsidRPr="00E16B91">
        <w:rPr>
          <w:color w:val="000000"/>
          <w:sz w:val="26"/>
          <w:szCs w:val="26"/>
        </w:rPr>
        <w:t xml:space="preserve">(далее – Заявитель) на действия </w:t>
      </w:r>
      <w:r w:rsidR="0002141D" w:rsidRPr="0002141D">
        <w:rPr>
          <w:color w:val="000000"/>
          <w:sz w:val="26"/>
          <w:szCs w:val="26"/>
        </w:rPr>
        <w:t>ГБУЗ «Психоневрологический диспансер № 3» МЗ КК</w:t>
      </w:r>
      <w:r w:rsidR="00E16B91" w:rsidRPr="00354BA7">
        <w:rPr>
          <w:color w:val="000000"/>
          <w:sz w:val="26"/>
          <w:szCs w:val="26"/>
        </w:rPr>
        <w:t xml:space="preserve"> </w:t>
      </w:r>
      <w:r w:rsidRPr="00354BA7">
        <w:rPr>
          <w:color w:val="000000"/>
          <w:sz w:val="26"/>
          <w:szCs w:val="26"/>
        </w:rPr>
        <w:t xml:space="preserve">(далее – </w:t>
      </w:r>
      <w:r w:rsidR="0002141D">
        <w:rPr>
          <w:noProof/>
          <w:sz w:val="26"/>
          <w:szCs w:val="26"/>
        </w:rPr>
        <w:t>Заказчик</w:t>
      </w:r>
      <w:r w:rsidR="00E16B91">
        <w:rPr>
          <w:color w:val="000000"/>
          <w:sz w:val="26"/>
          <w:szCs w:val="26"/>
        </w:rPr>
        <w:t>)</w:t>
      </w:r>
      <w:r w:rsidRPr="00354BA7">
        <w:rPr>
          <w:color w:val="000000"/>
          <w:sz w:val="26"/>
          <w:szCs w:val="26"/>
        </w:rPr>
        <w:t xml:space="preserve"> при проведении </w:t>
      </w:r>
      <w:r w:rsidR="00C45E3F" w:rsidRPr="003F46C8">
        <w:rPr>
          <w:noProof/>
          <w:sz w:val="26"/>
          <w:szCs w:val="26"/>
        </w:rPr>
        <w:t>электронного аук</w:t>
      </w:r>
      <w:r w:rsidR="00C45E3F" w:rsidRPr="0002141D">
        <w:rPr>
          <w:noProof/>
          <w:sz w:val="26"/>
          <w:szCs w:val="26"/>
        </w:rPr>
        <w:t>ци</w:t>
      </w:r>
      <w:r w:rsidR="00C45E3F" w:rsidRPr="003F46C8">
        <w:rPr>
          <w:noProof/>
          <w:sz w:val="26"/>
          <w:szCs w:val="26"/>
        </w:rPr>
        <w:t>она</w:t>
      </w:r>
      <w:r w:rsidRPr="003F46C8">
        <w:rPr>
          <w:noProof/>
          <w:sz w:val="26"/>
          <w:szCs w:val="26"/>
        </w:rPr>
        <w:t xml:space="preserve">: </w:t>
      </w:r>
      <w:proofErr w:type="gramStart"/>
      <w:r w:rsidR="00354BA7" w:rsidRPr="003F46C8">
        <w:rPr>
          <w:noProof/>
          <w:sz w:val="26"/>
          <w:szCs w:val="26"/>
        </w:rPr>
        <w:t>«</w:t>
      </w:r>
      <w:r w:rsidR="0002141D" w:rsidRPr="0002141D">
        <w:rPr>
          <w:noProof/>
          <w:sz w:val="26"/>
          <w:szCs w:val="26"/>
        </w:rPr>
        <w:t>Выполнение работ по отводу конденсата от сплит-систем по фасаду здания государственного бюджетного учреждения здравоохранения «Психоневрологический диспансер № 3» министерства здравоохранения Краснодарского края</w:t>
      </w:r>
      <w:r w:rsidRPr="003F46C8">
        <w:rPr>
          <w:noProof/>
          <w:sz w:val="26"/>
          <w:szCs w:val="26"/>
        </w:rPr>
        <w:t xml:space="preserve">» (извещение № </w:t>
      </w:r>
      <w:r w:rsidR="0002141D" w:rsidRPr="0002141D">
        <w:rPr>
          <w:noProof/>
          <w:sz w:val="26"/>
          <w:szCs w:val="26"/>
        </w:rPr>
        <w:t>0318200049617000303</w:t>
      </w:r>
      <w:r w:rsidR="00AA70AE" w:rsidRPr="003F46C8">
        <w:rPr>
          <w:noProof/>
          <w:sz w:val="26"/>
          <w:szCs w:val="26"/>
        </w:rPr>
        <w:t>)</w:t>
      </w:r>
      <w:r w:rsidRPr="003F46C8">
        <w:rPr>
          <w:noProof/>
          <w:sz w:val="26"/>
          <w:szCs w:val="26"/>
        </w:rPr>
        <w:t xml:space="preserve"> в части нарушения Федерального закона от 05.04.2013 № 44-ФЗ «О контрактной</w:t>
      </w:r>
      <w:r w:rsidRPr="00354BA7">
        <w:rPr>
          <w:color w:val="000000"/>
          <w:sz w:val="26"/>
          <w:szCs w:val="26"/>
        </w:rPr>
        <w:t xml:space="preserve"> системе в</w:t>
      </w:r>
      <w:r w:rsidRPr="00074450">
        <w:rPr>
          <w:sz w:val="26"/>
          <w:szCs w:val="26"/>
        </w:rPr>
        <w:t xml:space="preserve"> сфере закупок товаров, работ, услуг для обеспечения государственных и муниципальных нужд» (далее - Закон о контрактной системе), </w:t>
      </w:r>
      <w:proofErr w:type="gramEnd"/>
    </w:p>
    <w:p w:rsidR="00044F29" w:rsidRPr="00074450" w:rsidRDefault="00044F29" w:rsidP="00044F29">
      <w:pPr>
        <w:jc w:val="both"/>
        <w:rPr>
          <w:sz w:val="26"/>
          <w:szCs w:val="26"/>
        </w:rPr>
      </w:pPr>
    </w:p>
    <w:p w:rsidR="00044F29" w:rsidRDefault="00044F29" w:rsidP="00044F29">
      <w:pPr>
        <w:jc w:val="center"/>
        <w:rPr>
          <w:b/>
          <w:sz w:val="26"/>
          <w:szCs w:val="26"/>
        </w:rPr>
      </w:pPr>
      <w:r w:rsidRPr="00074450">
        <w:rPr>
          <w:b/>
          <w:sz w:val="26"/>
          <w:szCs w:val="26"/>
        </w:rPr>
        <w:t>УСТАНОВИЛА:</w:t>
      </w:r>
    </w:p>
    <w:p w:rsidR="00044F29" w:rsidRPr="00074450" w:rsidRDefault="00044F29" w:rsidP="00044F29">
      <w:pPr>
        <w:jc w:val="center"/>
        <w:rPr>
          <w:b/>
          <w:sz w:val="26"/>
          <w:szCs w:val="26"/>
        </w:rPr>
      </w:pPr>
    </w:p>
    <w:p w:rsidR="00044F29" w:rsidRPr="00074450" w:rsidRDefault="00044F29" w:rsidP="00044F29">
      <w:pPr>
        <w:ind w:firstLine="567"/>
        <w:contextualSpacing/>
        <w:jc w:val="both"/>
        <w:rPr>
          <w:sz w:val="26"/>
          <w:szCs w:val="26"/>
        </w:rPr>
      </w:pPr>
      <w:r w:rsidRPr="00074450">
        <w:rPr>
          <w:sz w:val="26"/>
          <w:szCs w:val="26"/>
        </w:rPr>
        <w:t>В Управление Федеральной антимонопольной службы по Краснодарскому краю поступила жалоба Заявителя о нарушении Закона о контрактной системе.</w:t>
      </w:r>
    </w:p>
    <w:p w:rsidR="00BE7741" w:rsidRDefault="00044F29" w:rsidP="00BE7741">
      <w:pPr>
        <w:ind w:firstLine="567"/>
        <w:contextualSpacing/>
        <w:jc w:val="both"/>
        <w:rPr>
          <w:sz w:val="26"/>
          <w:szCs w:val="26"/>
        </w:rPr>
      </w:pPr>
      <w:r w:rsidRPr="0028210D">
        <w:rPr>
          <w:sz w:val="26"/>
          <w:szCs w:val="26"/>
        </w:rPr>
        <w:t xml:space="preserve">Заявитель </w:t>
      </w:r>
      <w:r w:rsidR="00354BA7">
        <w:rPr>
          <w:sz w:val="26"/>
          <w:szCs w:val="26"/>
        </w:rPr>
        <w:t xml:space="preserve">обжалует </w:t>
      </w:r>
      <w:r w:rsidR="00961C05">
        <w:rPr>
          <w:sz w:val="26"/>
          <w:szCs w:val="26"/>
        </w:rPr>
        <w:t>необоснованный</w:t>
      </w:r>
      <w:r w:rsidR="00BE7741" w:rsidRPr="001139A2">
        <w:rPr>
          <w:sz w:val="26"/>
          <w:szCs w:val="26"/>
        </w:rPr>
        <w:t xml:space="preserve"> отказ в допуске к участию в электронном аукционе. Считает, что </w:t>
      </w:r>
      <w:r w:rsidR="00BE7741">
        <w:rPr>
          <w:sz w:val="26"/>
          <w:szCs w:val="26"/>
        </w:rPr>
        <w:t>заявк</w:t>
      </w:r>
      <w:r w:rsidR="003C7EF6">
        <w:rPr>
          <w:sz w:val="26"/>
          <w:szCs w:val="26"/>
        </w:rPr>
        <w:t>а</w:t>
      </w:r>
      <w:r w:rsidR="00BE7741" w:rsidRPr="001139A2">
        <w:rPr>
          <w:sz w:val="26"/>
          <w:szCs w:val="26"/>
        </w:rPr>
        <w:t xml:space="preserve"> полностью соответствует требованиям </w:t>
      </w:r>
      <w:r w:rsidR="00BE7741">
        <w:rPr>
          <w:sz w:val="26"/>
          <w:szCs w:val="26"/>
        </w:rPr>
        <w:t xml:space="preserve">аукционной </w:t>
      </w:r>
      <w:r w:rsidR="00BE7741" w:rsidRPr="001139A2">
        <w:rPr>
          <w:sz w:val="26"/>
          <w:szCs w:val="26"/>
        </w:rPr>
        <w:t>докум</w:t>
      </w:r>
      <w:r w:rsidR="00BE7741">
        <w:rPr>
          <w:sz w:val="26"/>
          <w:szCs w:val="26"/>
        </w:rPr>
        <w:t xml:space="preserve">ентации и </w:t>
      </w:r>
      <w:r w:rsidR="00BE7741" w:rsidRPr="008757E8">
        <w:rPr>
          <w:sz w:val="26"/>
          <w:szCs w:val="26"/>
        </w:rPr>
        <w:t>Закон</w:t>
      </w:r>
      <w:r w:rsidR="00BE7741">
        <w:rPr>
          <w:sz w:val="26"/>
          <w:szCs w:val="26"/>
        </w:rPr>
        <w:t>у</w:t>
      </w:r>
      <w:r w:rsidR="00BE7741" w:rsidRPr="008757E8">
        <w:rPr>
          <w:sz w:val="26"/>
          <w:szCs w:val="26"/>
        </w:rPr>
        <w:t xml:space="preserve"> о контрактной системе</w:t>
      </w:r>
      <w:r w:rsidR="00BE7741">
        <w:rPr>
          <w:sz w:val="26"/>
          <w:szCs w:val="26"/>
        </w:rPr>
        <w:t>.</w:t>
      </w:r>
    </w:p>
    <w:p w:rsidR="00D80F43" w:rsidRDefault="00CC32FC" w:rsidP="00D80F43">
      <w:pPr>
        <w:pStyle w:val="ConsPlusNormal"/>
        <w:ind w:firstLine="567"/>
        <w:jc w:val="both"/>
        <w:rPr>
          <w:sz w:val="26"/>
          <w:szCs w:val="26"/>
        </w:rPr>
      </w:pPr>
      <w:r w:rsidRPr="006C007F">
        <w:rPr>
          <w:sz w:val="26"/>
          <w:szCs w:val="26"/>
        </w:rPr>
        <w:t>Заказчиком</w:t>
      </w:r>
      <w:r w:rsidR="003C7EF6" w:rsidRPr="006C007F">
        <w:rPr>
          <w:sz w:val="26"/>
          <w:szCs w:val="26"/>
        </w:rPr>
        <w:t xml:space="preserve"> представлен</w:t>
      </w:r>
      <w:r w:rsidRPr="006C007F">
        <w:rPr>
          <w:sz w:val="26"/>
          <w:szCs w:val="26"/>
        </w:rPr>
        <w:t>ы</w:t>
      </w:r>
      <w:r w:rsidR="003C7EF6">
        <w:rPr>
          <w:sz w:val="26"/>
          <w:szCs w:val="26"/>
        </w:rPr>
        <w:t xml:space="preserve"> </w:t>
      </w:r>
      <w:r w:rsidR="00D80F43">
        <w:rPr>
          <w:sz w:val="26"/>
          <w:szCs w:val="26"/>
        </w:rPr>
        <w:t xml:space="preserve">письменные </w:t>
      </w:r>
      <w:r w:rsidR="00561BD2">
        <w:rPr>
          <w:sz w:val="26"/>
          <w:szCs w:val="26"/>
        </w:rPr>
        <w:t xml:space="preserve">пояснения по существу </w:t>
      </w:r>
      <w:r w:rsidR="00AE598A">
        <w:rPr>
          <w:sz w:val="26"/>
          <w:szCs w:val="26"/>
        </w:rPr>
        <w:t xml:space="preserve">доводов </w:t>
      </w:r>
      <w:r w:rsidR="00D80F43">
        <w:rPr>
          <w:sz w:val="26"/>
          <w:szCs w:val="26"/>
        </w:rPr>
        <w:t xml:space="preserve">жалобы, с которыми </w:t>
      </w:r>
      <w:r>
        <w:rPr>
          <w:sz w:val="26"/>
          <w:szCs w:val="26"/>
        </w:rPr>
        <w:t>Заказчик</w:t>
      </w:r>
      <w:r w:rsidR="00D80F43">
        <w:rPr>
          <w:sz w:val="26"/>
          <w:szCs w:val="26"/>
        </w:rPr>
        <w:t xml:space="preserve"> </w:t>
      </w:r>
      <w:r w:rsidR="00D80F43" w:rsidRPr="00DE76D5">
        <w:rPr>
          <w:sz w:val="26"/>
          <w:szCs w:val="26"/>
        </w:rPr>
        <w:t>не соглас</w:t>
      </w:r>
      <w:r w:rsidR="00D80F43">
        <w:rPr>
          <w:sz w:val="26"/>
          <w:szCs w:val="26"/>
        </w:rPr>
        <w:t>ен и считает, что з</w:t>
      </w:r>
      <w:r w:rsidR="00D80F43" w:rsidRPr="00161707">
        <w:rPr>
          <w:sz w:val="26"/>
          <w:szCs w:val="26"/>
        </w:rPr>
        <w:t>аявк</w:t>
      </w:r>
      <w:proofErr w:type="gramStart"/>
      <w:r w:rsidR="00D80F43" w:rsidRPr="00161707">
        <w:rPr>
          <w:sz w:val="26"/>
          <w:szCs w:val="26"/>
        </w:rPr>
        <w:t xml:space="preserve">а </w:t>
      </w:r>
      <w:r w:rsidR="00D80F43">
        <w:rPr>
          <w:sz w:val="26"/>
          <w:szCs w:val="26"/>
        </w:rPr>
        <w:t>ООО</w:t>
      </w:r>
      <w:proofErr w:type="gramEnd"/>
      <w:r w:rsidR="00D80F43">
        <w:rPr>
          <w:sz w:val="26"/>
          <w:szCs w:val="26"/>
        </w:rPr>
        <w:t xml:space="preserve"> </w:t>
      </w:r>
      <w:r w:rsidR="00D80F43">
        <w:rPr>
          <w:color w:val="000000"/>
          <w:sz w:val="26"/>
          <w:szCs w:val="26"/>
        </w:rPr>
        <w:t>«</w:t>
      </w:r>
      <w:r>
        <w:rPr>
          <w:color w:val="000000"/>
          <w:sz w:val="26"/>
          <w:szCs w:val="26"/>
        </w:rPr>
        <w:t>Виктория</w:t>
      </w:r>
      <w:r w:rsidR="00D80F43" w:rsidRPr="00DA583A">
        <w:rPr>
          <w:color w:val="000000"/>
          <w:sz w:val="26"/>
          <w:szCs w:val="26"/>
        </w:rPr>
        <w:t>»</w:t>
      </w:r>
      <w:r w:rsidR="00D80F43">
        <w:rPr>
          <w:color w:val="000000"/>
          <w:sz w:val="26"/>
          <w:szCs w:val="26"/>
        </w:rPr>
        <w:t xml:space="preserve"> </w:t>
      </w:r>
      <w:r w:rsidR="00D80F43" w:rsidRPr="00161707">
        <w:rPr>
          <w:sz w:val="26"/>
          <w:szCs w:val="26"/>
        </w:rPr>
        <w:t>отклонена</w:t>
      </w:r>
      <w:r w:rsidR="00D80F43" w:rsidRPr="00950D4A">
        <w:rPr>
          <w:sz w:val="26"/>
          <w:szCs w:val="26"/>
        </w:rPr>
        <w:t xml:space="preserve"> правомерно</w:t>
      </w:r>
      <w:r w:rsidR="00D80F43">
        <w:rPr>
          <w:sz w:val="26"/>
          <w:szCs w:val="26"/>
        </w:rPr>
        <w:t>.</w:t>
      </w:r>
      <w:r w:rsidR="00D80F43" w:rsidRPr="00950D4A">
        <w:rPr>
          <w:sz w:val="26"/>
          <w:szCs w:val="26"/>
        </w:rPr>
        <w:t xml:space="preserve"> </w:t>
      </w:r>
    </w:p>
    <w:p w:rsidR="003C7EF6" w:rsidRPr="008757E8" w:rsidRDefault="003C7EF6" w:rsidP="003C7EF6">
      <w:pPr>
        <w:autoSpaceDE w:val="0"/>
        <w:autoSpaceDN w:val="0"/>
        <w:adjustRightInd w:val="0"/>
        <w:ind w:firstLine="567"/>
        <w:jc w:val="both"/>
        <w:rPr>
          <w:sz w:val="26"/>
          <w:szCs w:val="26"/>
        </w:rPr>
      </w:pPr>
      <w:r w:rsidRPr="008757E8">
        <w:rPr>
          <w:sz w:val="26"/>
          <w:szCs w:val="26"/>
        </w:rPr>
        <w:t>Рассмотрев представленные материалы, Комиссия пришла к следующим выводам.</w:t>
      </w:r>
    </w:p>
    <w:p w:rsidR="003C7EF6" w:rsidRDefault="00CC32FC" w:rsidP="00FD2518">
      <w:pPr>
        <w:autoSpaceDE w:val="0"/>
        <w:autoSpaceDN w:val="0"/>
        <w:adjustRightInd w:val="0"/>
        <w:ind w:firstLine="567"/>
        <w:jc w:val="both"/>
        <w:rPr>
          <w:sz w:val="26"/>
          <w:szCs w:val="26"/>
        </w:rPr>
      </w:pPr>
      <w:r w:rsidRPr="00CC32FC">
        <w:rPr>
          <w:sz w:val="26"/>
          <w:szCs w:val="26"/>
        </w:rPr>
        <w:t>Заказчиком</w:t>
      </w:r>
      <w:r w:rsidR="003F46C8" w:rsidRPr="00CC32FC">
        <w:rPr>
          <w:sz w:val="26"/>
          <w:szCs w:val="26"/>
        </w:rPr>
        <w:t xml:space="preserve"> </w:t>
      </w:r>
      <w:r w:rsidR="003C7EF6" w:rsidRPr="00CC32FC">
        <w:rPr>
          <w:sz w:val="26"/>
          <w:szCs w:val="26"/>
        </w:rPr>
        <w:t xml:space="preserve">– </w:t>
      </w:r>
      <w:r w:rsidRPr="00CC32FC">
        <w:rPr>
          <w:color w:val="000000"/>
          <w:sz w:val="26"/>
          <w:szCs w:val="26"/>
        </w:rPr>
        <w:t>ГБУЗ</w:t>
      </w:r>
      <w:r w:rsidRPr="0002141D">
        <w:rPr>
          <w:color w:val="000000"/>
          <w:sz w:val="26"/>
          <w:szCs w:val="26"/>
        </w:rPr>
        <w:t xml:space="preserve"> «Психоневрологический диспансер № 3» МЗ КК</w:t>
      </w:r>
      <w:r w:rsidRPr="00354BA7">
        <w:rPr>
          <w:color w:val="000000"/>
          <w:sz w:val="26"/>
          <w:szCs w:val="26"/>
        </w:rPr>
        <w:t xml:space="preserve"> </w:t>
      </w:r>
      <w:r w:rsidR="00D80F43" w:rsidRPr="00950D4A">
        <w:rPr>
          <w:sz w:val="26"/>
          <w:szCs w:val="26"/>
        </w:rPr>
        <w:t xml:space="preserve">проводился электронный </w:t>
      </w:r>
      <w:r w:rsidR="00D80F43" w:rsidRPr="003B01D8">
        <w:rPr>
          <w:sz w:val="26"/>
          <w:szCs w:val="26"/>
        </w:rPr>
        <w:t>аукцион</w:t>
      </w:r>
      <w:r w:rsidR="00D80F43" w:rsidRPr="00950D4A">
        <w:rPr>
          <w:sz w:val="26"/>
          <w:szCs w:val="26"/>
        </w:rPr>
        <w:t xml:space="preserve">: </w:t>
      </w:r>
      <w:r w:rsidRPr="003F46C8">
        <w:rPr>
          <w:noProof/>
          <w:sz w:val="26"/>
          <w:szCs w:val="26"/>
        </w:rPr>
        <w:t>«</w:t>
      </w:r>
      <w:r w:rsidRPr="0002141D">
        <w:rPr>
          <w:noProof/>
          <w:sz w:val="26"/>
          <w:szCs w:val="26"/>
        </w:rPr>
        <w:t>Выполнение работ по отводу конденсата от сплит-систем по фасаду здания государственного бюджетного учреждения здравоохранения «Психоневрологический диспансер № 3» министерства здравоохранения Краснодарского края</w:t>
      </w:r>
      <w:r w:rsidRPr="003F46C8">
        <w:rPr>
          <w:noProof/>
          <w:sz w:val="26"/>
          <w:szCs w:val="26"/>
        </w:rPr>
        <w:t xml:space="preserve">» (извещение № </w:t>
      </w:r>
      <w:r w:rsidRPr="0002141D">
        <w:rPr>
          <w:noProof/>
          <w:sz w:val="26"/>
          <w:szCs w:val="26"/>
        </w:rPr>
        <w:t>0318200049617000303</w:t>
      </w:r>
      <w:r w:rsidRPr="003F46C8">
        <w:rPr>
          <w:noProof/>
          <w:sz w:val="26"/>
          <w:szCs w:val="26"/>
        </w:rPr>
        <w:t>)</w:t>
      </w:r>
      <w:r w:rsidR="003F46C8">
        <w:rPr>
          <w:noProof/>
          <w:sz w:val="26"/>
          <w:szCs w:val="26"/>
        </w:rPr>
        <w:t>.</w:t>
      </w:r>
    </w:p>
    <w:p w:rsidR="003C7EF6" w:rsidRDefault="003C7EF6" w:rsidP="00FD2518">
      <w:pPr>
        <w:autoSpaceDE w:val="0"/>
        <w:autoSpaceDN w:val="0"/>
        <w:adjustRightInd w:val="0"/>
        <w:ind w:firstLine="567"/>
        <w:jc w:val="both"/>
        <w:rPr>
          <w:sz w:val="26"/>
          <w:szCs w:val="26"/>
        </w:rPr>
      </w:pPr>
      <w:r w:rsidRPr="008757E8">
        <w:rPr>
          <w:sz w:val="26"/>
          <w:szCs w:val="26"/>
        </w:rPr>
        <w:t xml:space="preserve">Начальная (максимальная) цена контракта – </w:t>
      </w:r>
      <w:r w:rsidR="00CC32FC" w:rsidRPr="00CC32FC">
        <w:rPr>
          <w:sz w:val="26"/>
          <w:szCs w:val="26"/>
        </w:rPr>
        <w:t>120 000,00</w:t>
      </w:r>
      <w:r w:rsidR="00D80F43" w:rsidRPr="00D80F43">
        <w:rPr>
          <w:sz w:val="26"/>
          <w:szCs w:val="26"/>
        </w:rPr>
        <w:t xml:space="preserve"> </w:t>
      </w:r>
      <w:r w:rsidRPr="008757E8">
        <w:rPr>
          <w:sz w:val="26"/>
          <w:szCs w:val="26"/>
        </w:rPr>
        <w:t>руб</w:t>
      </w:r>
      <w:r w:rsidR="00561BD2">
        <w:rPr>
          <w:sz w:val="26"/>
          <w:szCs w:val="26"/>
        </w:rPr>
        <w:t>лей</w:t>
      </w:r>
      <w:r w:rsidRPr="008757E8">
        <w:rPr>
          <w:sz w:val="26"/>
          <w:szCs w:val="26"/>
        </w:rPr>
        <w:t>.</w:t>
      </w:r>
    </w:p>
    <w:p w:rsidR="00481EDA" w:rsidRDefault="004D7073" w:rsidP="00481EDA">
      <w:pPr>
        <w:ind w:right="27" w:firstLine="567"/>
        <w:jc w:val="both"/>
        <w:rPr>
          <w:rFonts w:eastAsia="Calibri"/>
          <w:sz w:val="26"/>
          <w:szCs w:val="26"/>
        </w:rPr>
      </w:pPr>
      <w:r w:rsidRPr="00167C17">
        <w:rPr>
          <w:rFonts w:eastAsia="Calibri"/>
          <w:sz w:val="26"/>
          <w:szCs w:val="26"/>
        </w:rPr>
        <w:t xml:space="preserve">На основании </w:t>
      </w:r>
      <w:proofErr w:type="gramStart"/>
      <w:r w:rsidRPr="00167C17">
        <w:rPr>
          <w:rFonts w:eastAsia="Calibri"/>
          <w:sz w:val="26"/>
          <w:szCs w:val="26"/>
        </w:rPr>
        <w:t>ч</w:t>
      </w:r>
      <w:proofErr w:type="gramEnd"/>
      <w:r w:rsidRPr="00167C17">
        <w:rPr>
          <w:rFonts w:eastAsia="Calibri"/>
          <w:sz w:val="26"/>
          <w:szCs w:val="26"/>
        </w:rPr>
        <w:t xml:space="preserve">. 1 ст.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w:t>
      </w:r>
      <w:hyperlink r:id="rId6" w:history="1">
        <w:r w:rsidRPr="00167C17">
          <w:rPr>
            <w:rFonts w:eastAsia="Calibri"/>
            <w:color w:val="0000FF"/>
            <w:sz w:val="26"/>
            <w:szCs w:val="26"/>
          </w:rPr>
          <w:t>частью 3 статьи 66</w:t>
        </w:r>
      </w:hyperlink>
      <w:r w:rsidRPr="00167C17">
        <w:rPr>
          <w:rFonts w:eastAsia="Calibri"/>
          <w:sz w:val="26"/>
          <w:szCs w:val="26"/>
        </w:rPr>
        <w:t xml:space="preserve"> настоящего Федерального закона, </w:t>
      </w:r>
      <w:r w:rsidRPr="00167C17">
        <w:rPr>
          <w:rFonts w:eastAsia="Calibri"/>
          <w:sz w:val="26"/>
          <w:szCs w:val="26"/>
          <w:u w:val="single"/>
        </w:rPr>
        <w:t>на соответствие требованиям, установленным документацией о таком аукционе</w:t>
      </w:r>
      <w:r w:rsidRPr="00167C17">
        <w:rPr>
          <w:rFonts w:eastAsia="Calibri"/>
          <w:sz w:val="26"/>
          <w:szCs w:val="26"/>
        </w:rPr>
        <w:t xml:space="preserve"> в отношении закупаемых товаров, работ, услуг.</w:t>
      </w:r>
    </w:p>
    <w:p w:rsidR="002C1FB6" w:rsidRDefault="003E51CB" w:rsidP="002C1FB6">
      <w:pPr>
        <w:ind w:right="27" w:firstLine="567"/>
        <w:jc w:val="both"/>
        <w:rPr>
          <w:rFonts w:eastAsia="Calibri"/>
          <w:sz w:val="26"/>
          <w:szCs w:val="26"/>
        </w:rPr>
      </w:pPr>
      <w:proofErr w:type="gramStart"/>
      <w:r>
        <w:rPr>
          <w:rFonts w:eastAsia="Calibri"/>
          <w:sz w:val="26"/>
          <w:szCs w:val="26"/>
        </w:rPr>
        <w:t xml:space="preserve">Согласно протоколу </w:t>
      </w:r>
      <w:r w:rsidR="005752EC">
        <w:rPr>
          <w:rFonts w:eastAsia="Calibri"/>
          <w:sz w:val="26"/>
          <w:szCs w:val="26"/>
        </w:rPr>
        <w:t xml:space="preserve">рассмотрения первых частей заявок на участие в электронном аукционе </w:t>
      </w:r>
      <w:r w:rsidRPr="005752EC">
        <w:rPr>
          <w:rFonts w:eastAsia="Calibri"/>
          <w:sz w:val="26"/>
          <w:szCs w:val="26"/>
        </w:rPr>
        <w:t>№ 0318200049617000303-1</w:t>
      </w:r>
      <w:r w:rsidR="005752EC">
        <w:rPr>
          <w:rFonts w:eastAsia="Calibri"/>
          <w:sz w:val="26"/>
          <w:szCs w:val="26"/>
        </w:rPr>
        <w:t xml:space="preserve"> от 27.10.2017 </w:t>
      </w:r>
      <w:r w:rsidR="002C1FB6">
        <w:rPr>
          <w:sz w:val="26"/>
          <w:szCs w:val="26"/>
        </w:rPr>
        <w:t xml:space="preserve">ООО </w:t>
      </w:r>
      <w:r w:rsidR="002C1FB6">
        <w:rPr>
          <w:color w:val="000000"/>
          <w:sz w:val="26"/>
          <w:szCs w:val="26"/>
        </w:rPr>
        <w:t>«Виктория</w:t>
      </w:r>
      <w:r w:rsidR="002C1FB6" w:rsidRPr="00DA583A">
        <w:rPr>
          <w:color w:val="000000"/>
          <w:sz w:val="26"/>
          <w:szCs w:val="26"/>
        </w:rPr>
        <w:t>»</w:t>
      </w:r>
      <w:r w:rsidR="002C1FB6">
        <w:rPr>
          <w:color w:val="000000"/>
          <w:sz w:val="26"/>
          <w:szCs w:val="26"/>
        </w:rPr>
        <w:t xml:space="preserve"> (заявка № 4) </w:t>
      </w:r>
      <w:r w:rsidR="002C1FB6">
        <w:rPr>
          <w:sz w:val="26"/>
          <w:szCs w:val="26"/>
        </w:rPr>
        <w:t>о</w:t>
      </w:r>
      <w:r w:rsidR="002C1FB6" w:rsidRPr="004D7073">
        <w:rPr>
          <w:sz w:val="26"/>
          <w:szCs w:val="26"/>
        </w:rPr>
        <w:t xml:space="preserve">тказано в допуске </w:t>
      </w:r>
      <w:r w:rsidR="002C1FB6">
        <w:rPr>
          <w:sz w:val="26"/>
          <w:szCs w:val="26"/>
        </w:rPr>
        <w:t xml:space="preserve">к участию в электронном аукционе </w:t>
      </w:r>
      <w:r w:rsidR="002C1FB6" w:rsidRPr="004D7073">
        <w:rPr>
          <w:sz w:val="26"/>
          <w:szCs w:val="26"/>
        </w:rPr>
        <w:t xml:space="preserve">по </w:t>
      </w:r>
      <w:r w:rsidR="002C1FB6">
        <w:rPr>
          <w:sz w:val="26"/>
          <w:szCs w:val="26"/>
        </w:rPr>
        <w:t xml:space="preserve">следующим </w:t>
      </w:r>
      <w:r w:rsidR="002C1FB6" w:rsidRPr="004D7073">
        <w:rPr>
          <w:sz w:val="26"/>
          <w:szCs w:val="26"/>
        </w:rPr>
        <w:t>основаниям</w:t>
      </w:r>
      <w:r w:rsidR="002C1FB6">
        <w:rPr>
          <w:sz w:val="26"/>
          <w:szCs w:val="26"/>
        </w:rPr>
        <w:t xml:space="preserve">: </w:t>
      </w:r>
      <w:r w:rsidR="002C1FB6" w:rsidRPr="002C1FB6">
        <w:rPr>
          <w:i/>
          <w:sz w:val="26"/>
          <w:szCs w:val="26"/>
        </w:rPr>
        <w:t>з</w:t>
      </w:r>
      <w:r w:rsidR="002C1FB6" w:rsidRPr="002C1FB6">
        <w:rPr>
          <w:rFonts w:eastAsia="Calibri"/>
          <w:i/>
          <w:sz w:val="26"/>
          <w:szCs w:val="26"/>
        </w:rPr>
        <w:t>аявка участника не соответствует требованиям аукционной документации, не указаны показатели позволяющие определить потребность материалов, установленную Заказчиком при выполнении работ, что в соответствии пп.1 п.4 статьи 67 Федерального закона от</w:t>
      </w:r>
      <w:proofErr w:type="gramEnd"/>
      <w:r w:rsidR="002C1FB6" w:rsidRPr="002C1FB6">
        <w:rPr>
          <w:rFonts w:eastAsia="Calibri"/>
          <w:i/>
          <w:sz w:val="26"/>
          <w:szCs w:val="26"/>
        </w:rPr>
        <w:t xml:space="preserve"> 05.04.2013 №44-ФЗ «О контрактной системе в </w:t>
      </w:r>
      <w:r w:rsidR="002C1FB6" w:rsidRPr="002C1FB6">
        <w:rPr>
          <w:rFonts w:eastAsia="Calibri"/>
          <w:i/>
          <w:sz w:val="26"/>
          <w:szCs w:val="26"/>
        </w:rPr>
        <w:lastRenderedPageBreak/>
        <w:t>сфере закупок товаров, работ, услуг для обеспечения государственных и муниципальных нужд» является причиной для отклонения данной заявки.</w:t>
      </w:r>
    </w:p>
    <w:p w:rsidR="00E6113A" w:rsidRDefault="00161B12" w:rsidP="002C1FB6">
      <w:pPr>
        <w:ind w:right="27" w:firstLine="567"/>
        <w:jc w:val="both"/>
        <w:rPr>
          <w:sz w:val="26"/>
          <w:szCs w:val="26"/>
        </w:rPr>
      </w:pPr>
      <w:r w:rsidRPr="00161B12">
        <w:rPr>
          <w:sz w:val="26"/>
          <w:szCs w:val="26"/>
        </w:rPr>
        <w:t xml:space="preserve">Заказчиком в Разделе </w:t>
      </w:r>
      <w:r w:rsidR="00E33CEC">
        <w:rPr>
          <w:sz w:val="26"/>
          <w:szCs w:val="26"/>
        </w:rPr>
        <w:t>«</w:t>
      </w:r>
      <w:r w:rsidR="00545CD1" w:rsidRPr="00545CD1">
        <w:rPr>
          <w:sz w:val="26"/>
          <w:szCs w:val="26"/>
        </w:rPr>
        <w:t xml:space="preserve">Сведение о </w:t>
      </w:r>
      <w:proofErr w:type="spellStart"/>
      <w:r w:rsidR="00545CD1" w:rsidRPr="00545CD1">
        <w:rPr>
          <w:sz w:val="26"/>
          <w:szCs w:val="26"/>
        </w:rPr>
        <w:t>материалах_дренаж</w:t>
      </w:r>
      <w:proofErr w:type="spellEnd"/>
      <w:r w:rsidR="00545CD1" w:rsidRPr="00545CD1">
        <w:rPr>
          <w:sz w:val="26"/>
          <w:szCs w:val="26"/>
        </w:rPr>
        <w:t xml:space="preserve"> кондиционеров</w:t>
      </w:r>
      <w:r w:rsidR="00E33CEC">
        <w:rPr>
          <w:sz w:val="26"/>
          <w:szCs w:val="26"/>
        </w:rPr>
        <w:t xml:space="preserve">» </w:t>
      </w:r>
      <w:r w:rsidR="00545CD1">
        <w:rPr>
          <w:sz w:val="26"/>
          <w:szCs w:val="26"/>
        </w:rPr>
        <w:t xml:space="preserve">Раздела 2 «Описание объекта закупки» </w:t>
      </w:r>
      <w:r w:rsidR="00E33CEC">
        <w:rPr>
          <w:sz w:val="26"/>
          <w:szCs w:val="26"/>
        </w:rPr>
        <w:t xml:space="preserve">аукционной документации </w:t>
      </w:r>
      <w:r w:rsidR="00E6113A">
        <w:rPr>
          <w:sz w:val="26"/>
          <w:szCs w:val="26"/>
        </w:rPr>
        <w:t xml:space="preserve">установлено </w:t>
      </w:r>
      <w:r w:rsidR="00545CD1">
        <w:rPr>
          <w:sz w:val="26"/>
          <w:szCs w:val="26"/>
        </w:rPr>
        <w:t>следующее</w:t>
      </w:r>
      <w:r w:rsidR="001E73F6">
        <w:rPr>
          <w:sz w:val="26"/>
          <w:szCs w:val="26"/>
        </w:rPr>
        <w:t>:</w:t>
      </w:r>
    </w:p>
    <w:p w:rsidR="00545CD1" w:rsidRPr="00D251C1" w:rsidRDefault="00D251C1" w:rsidP="002C1FB6">
      <w:pPr>
        <w:ind w:right="27" w:firstLine="567"/>
        <w:jc w:val="both"/>
        <w:rPr>
          <w:sz w:val="26"/>
          <w:szCs w:val="26"/>
          <w:lang w:val="en-US"/>
        </w:rPr>
      </w:pPr>
      <w:r>
        <w:rPr>
          <w:sz w:val="26"/>
          <w:szCs w:val="26"/>
        </w:rPr>
        <w:t>РАСЧЕТ ПОТРЕБНОСТИ В МАТЕРИАЛАХ</w:t>
      </w:r>
    </w:p>
    <w:tbl>
      <w:tblPr>
        <w:tblW w:w="9848" w:type="dxa"/>
        <w:tblInd w:w="95" w:type="dxa"/>
        <w:tblLook w:val="04A0"/>
      </w:tblPr>
      <w:tblGrid>
        <w:gridCol w:w="640"/>
        <w:gridCol w:w="1400"/>
        <w:gridCol w:w="5628"/>
        <w:gridCol w:w="960"/>
        <w:gridCol w:w="1220"/>
      </w:tblGrid>
      <w:tr w:rsidR="00545CD1" w:rsidRPr="00545CD1" w:rsidTr="0065606C">
        <w:trPr>
          <w:trHeight w:val="375"/>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45CD1" w:rsidRPr="00545CD1" w:rsidRDefault="00545CD1" w:rsidP="00545CD1">
            <w:pPr>
              <w:jc w:val="center"/>
            </w:pPr>
            <w:r w:rsidRPr="00545CD1">
              <w:t xml:space="preserve">№ </w:t>
            </w:r>
            <w:proofErr w:type="spellStart"/>
            <w:r w:rsidRPr="00545CD1">
              <w:t>пп</w:t>
            </w:r>
            <w:proofErr w:type="spellEnd"/>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545CD1" w:rsidRPr="00545CD1" w:rsidRDefault="00545CD1" w:rsidP="00545CD1">
            <w:pPr>
              <w:jc w:val="center"/>
            </w:pPr>
            <w:r w:rsidRPr="00545CD1">
              <w:t>Код ресурса</w:t>
            </w:r>
          </w:p>
        </w:tc>
        <w:tc>
          <w:tcPr>
            <w:tcW w:w="5628" w:type="dxa"/>
            <w:tcBorders>
              <w:top w:val="single" w:sz="4" w:space="0" w:color="auto"/>
              <w:left w:val="nil"/>
              <w:bottom w:val="single" w:sz="4" w:space="0" w:color="auto"/>
              <w:right w:val="single" w:sz="4" w:space="0" w:color="auto"/>
            </w:tcBorders>
            <w:shd w:val="clear" w:color="auto" w:fill="auto"/>
            <w:vAlign w:val="center"/>
            <w:hideMark/>
          </w:tcPr>
          <w:p w:rsidR="00545CD1" w:rsidRPr="00545CD1" w:rsidRDefault="00545CD1" w:rsidP="00545CD1">
            <w:pPr>
              <w:jc w:val="center"/>
            </w:pPr>
            <w:r w:rsidRPr="00545CD1">
              <w:t>Наименование ресурса</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545CD1" w:rsidRPr="00545CD1" w:rsidRDefault="00545CD1" w:rsidP="00545CD1">
            <w:pPr>
              <w:jc w:val="center"/>
            </w:pPr>
            <w:proofErr w:type="spellStart"/>
            <w:r w:rsidRPr="00545CD1">
              <w:t>Ед</w:t>
            </w:r>
            <w:proofErr w:type="gramStart"/>
            <w:r w:rsidRPr="00545CD1">
              <w:t>.и</w:t>
            </w:r>
            <w:proofErr w:type="gramEnd"/>
            <w:r w:rsidRPr="00545CD1">
              <w:t>зм</w:t>
            </w:r>
            <w:proofErr w:type="spellEnd"/>
            <w:r w:rsidRPr="00545CD1">
              <w:t>.</w:t>
            </w:r>
          </w:p>
        </w:tc>
        <w:tc>
          <w:tcPr>
            <w:tcW w:w="1220" w:type="dxa"/>
            <w:tcBorders>
              <w:top w:val="single" w:sz="4" w:space="0" w:color="auto"/>
              <w:left w:val="nil"/>
              <w:bottom w:val="single" w:sz="4" w:space="0" w:color="auto"/>
              <w:right w:val="single" w:sz="4" w:space="0" w:color="auto"/>
            </w:tcBorders>
            <w:shd w:val="clear" w:color="auto" w:fill="auto"/>
            <w:vAlign w:val="center"/>
            <w:hideMark/>
          </w:tcPr>
          <w:p w:rsidR="00545CD1" w:rsidRPr="00545CD1" w:rsidRDefault="00545CD1" w:rsidP="00545CD1">
            <w:pPr>
              <w:jc w:val="center"/>
            </w:pPr>
            <w:r w:rsidRPr="00545CD1">
              <w:t>Кол.</w:t>
            </w:r>
          </w:p>
        </w:tc>
      </w:tr>
      <w:tr w:rsidR="00545CD1" w:rsidRPr="00545CD1" w:rsidTr="0065606C">
        <w:trPr>
          <w:trHeight w:val="255"/>
        </w:trPr>
        <w:tc>
          <w:tcPr>
            <w:tcW w:w="640" w:type="dxa"/>
            <w:tcBorders>
              <w:top w:val="nil"/>
              <w:left w:val="single" w:sz="4" w:space="0" w:color="auto"/>
              <w:bottom w:val="nil"/>
              <w:right w:val="single" w:sz="4" w:space="0" w:color="auto"/>
            </w:tcBorders>
            <w:shd w:val="clear" w:color="auto" w:fill="auto"/>
            <w:noWrap/>
            <w:vAlign w:val="center"/>
            <w:hideMark/>
          </w:tcPr>
          <w:p w:rsidR="00545CD1" w:rsidRPr="00545CD1" w:rsidRDefault="00545CD1" w:rsidP="00545CD1">
            <w:pPr>
              <w:jc w:val="center"/>
            </w:pPr>
            <w:r w:rsidRPr="00545CD1">
              <w:t>1</w:t>
            </w:r>
          </w:p>
        </w:tc>
        <w:tc>
          <w:tcPr>
            <w:tcW w:w="1400" w:type="dxa"/>
            <w:tcBorders>
              <w:top w:val="nil"/>
              <w:left w:val="nil"/>
              <w:bottom w:val="nil"/>
              <w:right w:val="single" w:sz="4" w:space="0" w:color="auto"/>
            </w:tcBorders>
            <w:shd w:val="clear" w:color="auto" w:fill="auto"/>
            <w:vAlign w:val="center"/>
            <w:hideMark/>
          </w:tcPr>
          <w:p w:rsidR="00545CD1" w:rsidRPr="00545CD1" w:rsidRDefault="00545CD1" w:rsidP="00545CD1">
            <w:pPr>
              <w:jc w:val="center"/>
            </w:pPr>
            <w:r w:rsidRPr="00545CD1">
              <w:t>2</w:t>
            </w:r>
          </w:p>
        </w:tc>
        <w:tc>
          <w:tcPr>
            <w:tcW w:w="5628" w:type="dxa"/>
            <w:tcBorders>
              <w:top w:val="nil"/>
              <w:left w:val="nil"/>
              <w:bottom w:val="nil"/>
              <w:right w:val="single" w:sz="4" w:space="0" w:color="auto"/>
            </w:tcBorders>
            <w:shd w:val="clear" w:color="auto" w:fill="auto"/>
            <w:vAlign w:val="center"/>
            <w:hideMark/>
          </w:tcPr>
          <w:p w:rsidR="00545CD1" w:rsidRPr="00545CD1" w:rsidRDefault="00545CD1" w:rsidP="00545CD1">
            <w:pPr>
              <w:jc w:val="center"/>
            </w:pPr>
            <w:r w:rsidRPr="00545CD1">
              <w:t>3</w:t>
            </w:r>
          </w:p>
        </w:tc>
        <w:tc>
          <w:tcPr>
            <w:tcW w:w="960" w:type="dxa"/>
            <w:tcBorders>
              <w:top w:val="nil"/>
              <w:left w:val="nil"/>
              <w:bottom w:val="nil"/>
              <w:right w:val="single" w:sz="4" w:space="0" w:color="auto"/>
            </w:tcBorders>
            <w:shd w:val="clear" w:color="auto" w:fill="auto"/>
            <w:vAlign w:val="center"/>
            <w:hideMark/>
          </w:tcPr>
          <w:p w:rsidR="00545CD1" w:rsidRPr="00545CD1" w:rsidRDefault="00545CD1" w:rsidP="00545CD1">
            <w:pPr>
              <w:jc w:val="center"/>
            </w:pPr>
            <w:r w:rsidRPr="00545CD1">
              <w:t>4</w:t>
            </w:r>
          </w:p>
        </w:tc>
        <w:tc>
          <w:tcPr>
            <w:tcW w:w="1220" w:type="dxa"/>
            <w:tcBorders>
              <w:top w:val="nil"/>
              <w:left w:val="nil"/>
              <w:bottom w:val="nil"/>
              <w:right w:val="single" w:sz="4" w:space="0" w:color="auto"/>
            </w:tcBorders>
            <w:shd w:val="clear" w:color="auto" w:fill="auto"/>
            <w:vAlign w:val="center"/>
            <w:hideMark/>
          </w:tcPr>
          <w:p w:rsidR="00545CD1" w:rsidRPr="00545CD1" w:rsidRDefault="00545CD1" w:rsidP="00545CD1">
            <w:pPr>
              <w:jc w:val="center"/>
            </w:pPr>
            <w:r w:rsidRPr="00545CD1">
              <w:t>5</w:t>
            </w:r>
          </w:p>
        </w:tc>
      </w:tr>
      <w:tr w:rsidR="00545CD1" w:rsidRPr="00545CD1" w:rsidTr="0065606C">
        <w:trPr>
          <w:trHeight w:val="255"/>
        </w:trPr>
        <w:tc>
          <w:tcPr>
            <w:tcW w:w="9848" w:type="dxa"/>
            <w:gridSpan w:val="5"/>
            <w:tcBorders>
              <w:top w:val="single" w:sz="4" w:space="0" w:color="auto"/>
              <w:left w:val="single" w:sz="4" w:space="0" w:color="auto"/>
              <w:bottom w:val="single" w:sz="4" w:space="0" w:color="auto"/>
              <w:right w:val="single" w:sz="4" w:space="0" w:color="000000"/>
            </w:tcBorders>
            <w:shd w:val="clear" w:color="auto" w:fill="auto"/>
            <w:hideMark/>
          </w:tcPr>
          <w:p w:rsidR="00545CD1" w:rsidRPr="00545CD1" w:rsidRDefault="00545CD1" w:rsidP="00545CD1">
            <w:pPr>
              <w:rPr>
                <w:b/>
                <w:bCs/>
                <w:i/>
                <w:iCs/>
              </w:rPr>
            </w:pPr>
            <w:r w:rsidRPr="00545CD1">
              <w:rPr>
                <w:b/>
                <w:bCs/>
                <w:i/>
                <w:iCs/>
              </w:rPr>
              <w:t xml:space="preserve">          Ресурсы подрядчика</w:t>
            </w:r>
          </w:p>
        </w:tc>
      </w:tr>
      <w:tr w:rsidR="00545CD1" w:rsidRPr="00545CD1" w:rsidTr="0065606C">
        <w:trPr>
          <w:trHeight w:val="255"/>
        </w:trPr>
        <w:tc>
          <w:tcPr>
            <w:tcW w:w="9848" w:type="dxa"/>
            <w:gridSpan w:val="5"/>
            <w:tcBorders>
              <w:top w:val="single" w:sz="4" w:space="0" w:color="auto"/>
              <w:left w:val="single" w:sz="4" w:space="0" w:color="auto"/>
              <w:bottom w:val="single" w:sz="4" w:space="0" w:color="auto"/>
              <w:right w:val="single" w:sz="4" w:space="0" w:color="auto"/>
            </w:tcBorders>
            <w:shd w:val="clear" w:color="auto" w:fill="auto"/>
            <w:hideMark/>
          </w:tcPr>
          <w:p w:rsidR="00545CD1" w:rsidRPr="00545CD1" w:rsidRDefault="00545CD1" w:rsidP="00545CD1">
            <w:pPr>
              <w:rPr>
                <w:b/>
                <w:bCs/>
              </w:rPr>
            </w:pPr>
            <w:r w:rsidRPr="00545CD1">
              <w:rPr>
                <w:b/>
                <w:bCs/>
              </w:rPr>
              <w:t xml:space="preserve">                  Материалы</w:t>
            </w:r>
          </w:p>
        </w:tc>
      </w:tr>
      <w:tr w:rsidR="00545CD1" w:rsidRPr="00545CD1" w:rsidTr="0065606C">
        <w:trPr>
          <w:trHeight w:val="255"/>
        </w:trPr>
        <w:tc>
          <w:tcPr>
            <w:tcW w:w="640" w:type="dxa"/>
            <w:tcBorders>
              <w:top w:val="nil"/>
              <w:left w:val="single" w:sz="4" w:space="0" w:color="auto"/>
              <w:bottom w:val="single" w:sz="4" w:space="0" w:color="auto"/>
              <w:right w:val="single" w:sz="4" w:space="0" w:color="auto"/>
            </w:tcBorders>
            <w:shd w:val="clear" w:color="auto" w:fill="auto"/>
            <w:noWrap/>
            <w:hideMark/>
          </w:tcPr>
          <w:p w:rsidR="00545CD1" w:rsidRPr="00545CD1" w:rsidRDefault="00545CD1" w:rsidP="00545CD1">
            <w:pPr>
              <w:jc w:val="center"/>
            </w:pPr>
            <w:r w:rsidRPr="00545CD1">
              <w:t>1</w:t>
            </w:r>
          </w:p>
        </w:tc>
        <w:tc>
          <w:tcPr>
            <w:tcW w:w="1400" w:type="dxa"/>
            <w:tcBorders>
              <w:top w:val="nil"/>
              <w:left w:val="nil"/>
              <w:bottom w:val="single" w:sz="4" w:space="0" w:color="auto"/>
              <w:right w:val="single" w:sz="4" w:space="0" w:color="auto"/>
            </w:tcBorders>
            <w:shd w:val="clear" w:color="auto" w:fill="auto"/>
            <w:noWrap/>
            <w:hideMark/>
          </w:tcPr>
          <w:p w:rsidR="00545CD1" w:rsidRPr="00545CD1" w:rsidRDefault="00545CD1" w:rsidP="00545CD1">
            <w:r w:rsidRPr="00545CD1">
              <w:t>101-1481</w:t>
            </w:r>
          </w:p>
        </w:tc>
        <w:tc>
          <w:tcPr>
            <w:tcW w:w="5628" w:type="dxa"/>
            <w:tcBorders>
              <w:top w:val="nil"/>
              <w:left w:val="nil"/>
              <w:bottom w:val="single" w:sz="4" w:space="0" w:color="auto"/>
              <w:right w:val="single" w:sz="4" w:space="0" w:color="auto"/>
            </w:tcBorders>
            <w:shd w:val="clear" w:color="auto" w:fill="auto"/>
            <w:hideMark/>
          </w:tcPr>
          <w:p w:rsidR="00545CD1" w:rsidRPr="00545CD1" w:rsidRDefault="00545CD1" w:rsidP="00545CD1">
            <w:r w:rsidRPr="00545CD1">
              <w:t>Шурупы с полукруглой головкой 4x40 мм</w:t>
            </w:r>
          </w:p>
        </w:tc>
        <w:tc>
          <w:tcPr>
            <w:tcW w:w="960" w:type="dxa"/>
            <w:tcBorders>
              <w:top w:val="nil"/>
              <w:left w:val="nil"/>
              <w:bottom w:val="single" w:sz="4" w:space="0" w:color="auto"/>
              <w:right w:val="single" w:sz="4" w:space="0" w:color="auto"/>
            </w:tcBorders>
            <w:shd w:val="clear" w:color="auto" w:fill="auto"/>
            <w:noWrap/>
            <w:hideMark/>
          </w:tcPr>
          <w:p w:rsidR="00545CD1" w:rsidRPr="00545CD1" w:rsidRDefault="00545CD1" w:rsidP="00545CD1">
            <w:pPr>
              <w:jc w:val="center"/>
            </w:pPr>
            <w:r w:rsidRPr="00545CD1">
              <w:t>т</w:t>
            </w:r>
          </w:p>
        </w:tc>
        <w:tc>
          <w:tcPr>
            <w:tcW w:w="1220" w:type="dxa"/>
            <w:tcBorders>
              <w:top w:val="nil"/>
              <w:left w:val="nil"/>
              <w:bottom w:val="single" w:sz="4" w:space="0" w:color="auto"/>
              <w:right w:val="single" w:sz="4" w:space="0" w:color="auto"/>
            </w:tcBorders>
            <w:shd w:val="clear" w:color="auto" w:fill="auto"/>
            <w:noWrap/>
            <w:hideMark/>
          </w:tcPr>
          <w:p w:rsidR="00545CD1" w:rsidRPr="00545CD1" w:rsidRDefault="00545CD1" w:rsidP="00545CD1">
            <w:pPr>
              <w:jc w:val="right"/>
            </w:pPr>
            <w:r w:rsidRPr="00545CD1">
              <w:t>0,00048</w:t>
            </w:r>
          </w:p>
        </w:tc>
      </w:tr>
      <w:tr w:rsidR="00545CD1" w:rsidRPr="00545CD1" w:rsidTr="0065606C">
        <w:trPr>
          <w:trHeight w:val="255"/>
        </w:trPr>
        <w:tc>
          <w:tcPr>
            <w:tcW w:w="640" w:type="dxa"/>
            <w:tcBorders>
              <w:top w:val="nil"/>
              <w:left w:val="single" w:sz="4" w:space="0" w:color="auto"/>
              <w:bottom w:val="single" w:sz="4" w:space="0" w:color="auto"/>
              <w:right w:val="single" w:sz="4" w:space="0" w:color="auto"/>
            </w:tcBorders>
            <w:shd w:val="clear" w:color="auto" w:fill="auto"/>
            <w:noWrap/>
            <w:hideMark/>
          </w:tcPr>
          <w:p w:rsidR="00545CD1" w:rsidRPr="00545CD1" w:rsidRDefault="00545CD1" w:rsidP="00545CD1">
            <w:pPr>
              <w:jc w:val="center"/>
            </w:pPr>
            <w:r w:rsidRPr="00545CD1">
              <w:t>2</w:t>
            </w:r>
          </w:p>
        </w:tc>
        <w:tc>
          <w:tcPr>
            <w:tcW w:w="1400" w:type="dxa"/>
            <w:tcBorders>
              <w:top w:val="nil"/>
              <w:left w:val="nil"/>
              <w:bottom w:val="single" w:sz="4" w:space="0" w:color="auto"/>
              <w:right w:val="single" w:sz="4" w:space="0" w:color="auto"/>
            </w:tcBorders>
            <w:shd w:val="clear" w:color="auto" w:fill="auto"/>
            <w:noWrap/>
            <w:hideMark/>
          </w:tcPr>
          <w:p w:rsidR="00545CD1" w:rsidRPr="00545CD1" w:rsidRDefault="00545CD1" w:rsidP="00545CD1">
            <w:r w:rsidRPr="00545CD1">
              <w:t>101-2202</w:t>
            </w:r>
          </w:p>
        </w:tc>
        <w:tc>
          <w:tcPr>
            <w:tcW w:w="5628" w:type="dxa"/>
            <w:tcBorders>
              <w:top w:val="nil"/>
              <w:left w:val="nil"/>
              <w:bottom w:val="single" w:sz="4" w:space="0" w:color="auto"/>
              <w:right w:val="single" w:sz="4" w:space="0" w:color="auto"/>
            </w:tcBorders>
            <w:shd w:val="clear" w:color="auto" w:fill="auto"/>
            <w:hideMark/>
          </w:tcPr>
          <w:p w:rsidR="00545CD1" w:rsidRPr="00545CD1" w:rsidRDefault="00545CD1" w:rsidP="00545CD1">
            <w:r w:rsidRPr="00545CD1">
              <w:t>Дюбели распорные полиэтиленовые 6х40 мм</w:t>
            </w:r>
          </w:p>
        </w:tc>
        <w:tc>
          <w:tcPr>
            <w:tcW w:w="960" w:type="dxa"/>
            <w:tcBorders>
              <w:top w:val="nil"/>
              <w:left w:val="nil"/>
              <w:bottom w:val="single" w:sz="4" w:space="0" w:color="auto"/>
              <w:right w:val="single" w:sz="4" w:space="0" w:color="auto"/>
            </w:tcBorders>
            <w:shd w:val="clear" w:color="auto" w:fill="auto"/>
            <w:noWrap/>
            <w:hideMark/>
          </w:tcPr>
          <w:p w:rsidR="00545CD1" w:rsidRPr="00545CD1" w:rsidRDefault="00545CD1" w:rsidP="00545CD1">
            <w:pPr>
              <w:jc w:val="center"/>
            </w:pPr>
            <w:r w:rsidRPr="00545CD1">
              <w:t>10 шт.</w:t>
            </w:r>
          </w:p>
        </w:tc>
        <w:tc>
          <w:tcPr>
            <w:tcW w:w="1220" w:type="dxa"/>
            <w:tcBorders>
              <w:top w:val="nil"/>
              <w:left w:val="nil"/>
              <w:bottom w:val="single" w:sz="4" w:space="0" w:color="auto"/>
              <w:right w:val="single" w:sz="4" w:space="0" w:color="auto"/>
            </w:tcBorders>
            <w:shd w:val="clear" w:color="auto" w:fill="auto"/>
            <w:noWrap/>
            <w:hideMark/>
          </w:tcPr>
          <w:p w:rsidR="00545CD1" w:rsidRPr="00545CD1" w:rsidRDefault="00545CD1" w:rsidP="00545CD1">
            <w:pPr>
              <w:jc w:val="right"/>
            </w:pPr>
            <w:r w:rsidRPr="00545CD1">
              <w:t>14,4</w:t>
            </w:r>
          </w:p>
        </w:tc>
      </w:tr>
      <w:tr w:rsidR="00545CD1" w:rsidRPr="00545CD1" w:rsidTr="0065606C">
        <w:trPr>
          <w:trHeight w:val="255"/>
        </w:trPr>
        <w:tc>
          <w:tcPr>
            <w:tcW w:w="640" w:type="dxa"/>
            <w:tcBorders>
              <w:top w:val="nil"/>
              <w:left w:val="single" w:sz="4" w:space="0" w:color="auto"/>
              <w:bottom w:val="single" w:sz="4" w:space="0" w:color="auto"/>
              <w:right w:val="single" w:sz="4" w:space="0" w:color="auto"/>
            </w:tcBorders>
            <w:shd w:val="clear" w:color="auto" w:fill="auto"/>
            <w:noWrap/>
            <w:hideMark/>
          </w:tcPr>
          <w:p w:rsidR="00545CD1" w:rsidRPr="00545CD1" w:rsidRDefault="00545CD1" w:rsidP="00545CD1">
            <w:pPr>
              <w:jc w:val="center"/>
            </w:pPr>
            <w:r w:rsidRPr="00545CD1">
              <w:t>3</w:t>
            </w:r>
          </w:p>
        </w:tc>
        <w:tc>
          <w:tcPr>
            <w:tcW w:w="1400" w:type="dxa"/>
            <w:tcBorders>
              <w:top w:val="nil"/>
              <w:left w:val="nil"/>
              <w:bottom w:val="single" w:sz="4" w:space="0" w:color="auto"/>
              <w:right w:val="single" w:sz="4" w:space="0" w:color="auto"/>
            </w:tcBorders>
            <w:shd w:val="clear" w:color="auto" w:fill="auto"/>
            <w:noWrap/>
            <w:hideMark/>
          </w:tcPr>
          <w:p w:rsidR="00545CD1" w:rsidRPr="00545CD1" w:rsidRDefault="00545CD1" w:rsidP="00545CD1">
            <w:r w:rsidRPr="00545CD1">
              <w:t>411-0002</w:t>
            </w:r>
          </w:p>
        </w:tc>
        <w:tc>
          <w:tcPr>
            <w:tcW w:w="5628" w:type="dxa"/>
            <w:tcBorders>
              <w:top w:val="nil"/>
              <w:left w:val="nil"/>
              <w:bottom w:val="single" w:sz="4" w:space="0" w:color="auto"/>
              <w:right w:val="single" w:sz="4" w:space="0" w:color="auto"/>
            </w:tcBorders>
            <w:shd w:val="clear" w:color="auto" w:fill="auto"/>
            <w:hideMark/>
          </w:tcPr>
          <w:p w:rsidR="00545CD1" w:rsidRPr="00545CD1" w:rsidRDefault="00545CD1" w:rsidP="00545CD1">
            <w:r w:rsidRPr="00545CD1">
              <w:t>Вода водопроводная</w:t>
            </w:r>
          </w:p>
        </w:tc>
        <w:tc>
          <w:tcPr>
            <w:tcW w:w="960" w:type="dxa"/>
            <w:tcBorders>
              <w:top w:val="nil"/>
              <w:left w:val="nil"/>
              <w:bottom w:val="single" w:sz="4" w:space="0" w:color="auto"/>
              <w:right w:val="single" w:sz="4" w:space="0" w:color="auto"/>
            </w:tcBorders>
            <w:shd w:val="clear" w:color="auto" w:fill="auto"/>
            <w:noWrap/>
            <w:hideMark/>
          </w:tcPr>
          <w:p w:rsidR="00545CD1" w:rsidRPr="00545CD1" w:rsidRDefault="00545CD1" w:rsidP="00545CD1">
            <w:pPr>
              <w:jc w:val="center"/>
            </w:pPr>
            <w:r w:rsidRPr="00545CD1">
              <w:t>м3</w:t>
            </w:r>
          </w:p>
        </w:tc>
        <w:tc>
          <w:tcPr>
            <w:tcW w:w="1220" w:type="dxa"/>
            <w:tcBorders>
              <w:top w:val="nil"/>
              <w:left w:val="nil"/>
              <w:bottom w:val="single" w:sz="4" w:space="0" w:color="auto"/>
              <w:right w:val="single" w:sz="4" w:space="0" w:color="auto"/>
            </w:tcBorders>
            <w:shd w:val="clear" w:color="auto" w:fill="auto"/>
            <w:noWrap/>
            <w:hideMark/>
          </w:tcPr>
          <w:p w:rsidR="00545CD1" w:rsidRPr="00545CD1" w:rsidRDefault="00545CD1" w:rsidP="00545CD1">
            <w:pPr>
              <w:jc w:val="right"/>
            </w:pPr>
            <w:r w:rsidRPr="00545CD1">
              <w:t>2,165</w:t>
            </w:r>
          </w:p>
        </w:tc>
      </w:tr>
      <w:tr w:rsidR="00545CD1" w:rsidRPr="00545CD1" w:rsidTr="0065606C">
        <w:trPr>
          <w:trHeight w:val="510"/>
        </w:trPr>
        <w:tc>
          <w:tcPr>
            <w:tcW w:w="640" w:type="dxa"/>
            <w:tcBorders>
              <w:top w:val="nil"/>
              <w:left w:val="single" w:sz="4" w:space="0" w:color="auto"/>
              <w:bottom w:val="single" w:sz="4" w:space="0" w:color="auto"/>
              <w:right w:val="single" w:sz="4" w:space="0" w:color="auto"/>
            </w:tcBorders>
            <w:shd w:val="clear" w:color="auto" w:fill="auto"/>
            <w:noWrap/>
            <w:hideMark/>
          </w:tcPr>
          <w:p w:rsidR="00545CD1" w:rsidRPr="00545CD1" w:rsidRDefault="00545CD1" w:rsidP="00545CD1">
            <w:pPr>
              <w:jc w:val="center"/>
            </w:pPr>
            <w:r w:rsidRPr="00545CD1">
              <w:t>4</w:t>
            </w:r>
          </w:p>
        </w:tc>
        <w:tc>
          <w:tcPr>
            <w:tcW w:w="1400" w:type="dxa"/>
            <w:tcBorders>
              <w:top w:val="nil"/>
              <w:left w:val="nil"/>
              <w:bottom w:val="single" w:sz="4" w:space="0" w:color="auto"/>
              <w:right w:val="single" w:sz="4" w:space="0" w:color="auto"/>
            </w:tcBorders>
            <w:shd w:val="clear" w:color="auto" w:fill="auto"/>
            <w:noWrap/>
            <w:hideMark/>
          </w:tcPr>
          <w:p w:rsidR="00545CD1" w:rsidRPr="00545CD1" w:rsidRDefault="00545CD1" w:rsidP="00545CD1">
            <w:r w:rsidRPr="00545CD1">
              <w:t>999-9950</w:t>
            </w:r>
          </w:p>
        </w:tc>
        <w:tc>
          <w:tcPr>
            <w:tcW w:w="5628" w:type="dxa"/>
            <w:tcBorders>
              <w:top w:val="nil"/>
              <w:left w:val="nil"/>
              <w:bottom w:val="single" w:sz="4" w:space="0" w:color="auto"/>
              <w:right w:val="single" w:sz="4" w:space="0" w:color="auto"/>
            </w:tcBorders>
            <w:shd w:val="clear" w:color="auto" w:fill="auto"/>
            <w:hideMark/>
          </w:tcPr>
          <w:p w:rsidR="00545CD1" w:rsidRPr="00545CD1" w:rsidRDefault="00545CD1" w:rsidP="00545CD1">
            <w:r w:rsidRPr="00545CD1">
              <w:t>Вспомогательные ненормируемые ресурсы (2% от Фонда оплаты труда)</w:t>
            </w:r>
          </w:p>
        </w:tc>
        <w:tc>
          <w:tcPr>
            <w:tcW w:w="960" w:type="dxa"/>
            <w:tcBorders>
              <w:top w:val="nil"/>
              <w:left w:val="nil"/>
              <w:bottom w:val="single" w:sz="4" w:space="0" w:color="auto"/>
              <w:right w:val="single" w:sz="4" w:space="0" w:color="auto"/>
            </w:tcBorders>
            <w:shd w:val="clear" w:color="auto" w:fill="auto"/>
            <w:noWrap/>
            <w:hideMark/>
          </w:tcPr>
          <w:p w:rsidR="00545CD1" w:rsidRPr="00545CD1" w:rsidRDefault="00545CD1" w:rsidP="00545CD1">
            <w:pPr>
              <w:jc w:val="center"/>
            </w:pPr>
            <w:proofErr w:type="spellStart"/>
            <w:r w:rsidRPr="00545CD1">
              <w:t>руб</w:t>
            </w:r>
            <w:proofErr w:type="spellEnd"/>
          </w:p>
        </w:tc>
        <w:tc>
          <w:tcPr>
            <w:tcW w:w="1220" w:type="dxa"/>
            <w:tcBorders>
              <w:top w:val="nil"/>
              <w:left w:val="nil"/>
              <w:bottom w:val="single" w:sz="4" w:space="0" w:color="auto"/>
              <w:right w:val="single" w:sz="4" w:space="0" w:color="auto"/>
            </w:tcBorders>
            <w:shd w:val="clear" w:color="auto" w:fill="auto"/>
            <w:noWrap/>
            <w:hideMark/>
          </w:tcPr>
          <w:p w:rsidR="00545CD1" w:rsidRPr="00545CD1" w:rsidRDefault="00545CD1" w:rsidP="00545CD1">
            <w:pPr>
              <w:jc w:val="right"/>
            </w:pPr>
            <w:r w:rsidRPr="00545CD1">
              <w:t>1,349</w:t>
            </w:r>
          </w:p>
        </w:tc>
      </w:tr>
      <w:tr w:rsidR="00545CD1" w:rsidRPr="00545CD1" w:rsidTr="0065606C">
        <w:trPr>
          <w:trHeight w:val="255"/>
        </w:trPr>
        <w:tc>
          <w:tcPr>
            <w:tcW w:w="9848" w:type="dxa"/>
            <w:gridSpan w:val="5"/>
            <w:tcBorders>
              <w:top w:val="single" w:sz="4" w:space="0" w:color="auto"/>
              <w:left w:val="single" w:sz="4" w:space="0" w:color="auto"/>
              <w:bottom w:val="single" w:sz="4" w:space="0" w:color="auto"/>
              <w:right w:val="single" w:sz="4" w:space="0" w:color="auto"/>
            </w:tcBorders>
            <w:shd w:val="clear" w:color="auto" w:fill="auto"/>
            <w:hideMark/>
          </w:tcPr>
          <w:p w:rsidR="00545CD1" w:rsidRPr="00545CD1" w:rsidRDefault="00545CD1" w:rsidP="00545CD1">
            <w:pPr>
              <w:rPr>
                <w:b/>
                <w:bCs/>
              </w:rPr>
            </w:pPr>
            <w:r w:rsidRPr="00545CD1">
              <w:rPr>
                <w:b/>
                <w:bCs/>
              </w:rPr>
              <w:t xml:space="preserve">                  Материалы - позиции сметы</w:t>
            </w:r>
          </w:p>
        </w:tc>
      </w:tr>
      <w:tr w:rsidR="00545CD1" w:rsidRPr="00545CD1" w:rsidTr="0065606C">
        <w:trPr>
          <w:trHeight w:val="255"/>
        </w:trPr>
        <w:tc>
          <w:tcPr>
            <w:tcW w:w="640" w:type="dxa"/>
            <w:tcBorders>
              <w:top w:val="nil"/>
              <w:left w:val="single" w:sz="4" w:space="0" w:color="auto"/>
              <w:bottom w:val="single" w:sz="4" w:space="0" w:color="auto"/>
              <w:right w:val="single" w:sz="4" w:space="0" w:color="auto"/>
            </w:tcBorders>
            <w:shd w:val="clear" w:color="auto" w:fill="auto"/>
            <w:noWrap/>
            <w:hideMark/>
          </w:tcPr>
          <w:p w:rsidR="00545CD1" w:rsidRPr="00545CD1" w:rsidRDefault="00545CD1" w:rsidP="00545CD1">
            <w:pPr>
              <w:jc w:val="center"/>
            </w:pPr>
            <w:r w:rsidRPr="00545CD1">
              <w:t>5</w:t>
            </w:r>
          </w:p>
        </w:tc>
        <w:tc>
          <w:tcPr>
            <w:tcW w:w="1400" w:type="dxa"/>
            <w:tcBorders>
              <w:top w:val="nil"/>
              <w:left w:val="nil"/>
              <w:bottom w:val="single" w:sz="4" w:space="0" w:color="auto"/>
              <w:right w:val="single" w:sz="4" w:space="0" w:color="auto"/>
            </w:tcBorders>
            <w:shd w:val="clear" w:color="auto" w:fill="auto"/>
            <w:noWrap/>
            <w:hideMark/>
          </w:tcPr>
          <w:p w:rsidR="00545CD1" w:rsidRPr="00545CD1" w:rsidRDefault="00545CD1" w:rsidP="00545CD1">
            <w:r w:rsidRPr="00545CD1">
              <w:t>300-9240-1</w:t>
            </w:r>
          </w:p>
        </w:tc>
        <w:tc>
          <w:tcPr>
            <w:tcW w:w="5628" w:type="dxa"/>
            <w:tcBorders>
              <w:top w:val="nil"/>
              <w:left w:val="nil"/>
              <w:bottom w:val="single" w:sz="4" w:space="0" w:color="auto"/>
              <w:right w:val="single" w:sz="4" w:space="0" w:color="auto"/>
            </w:tcBorders>
            <w:shd w:val="clear" w:color="auto" w:fill="auto"/>
            <w:hideMark/>
          </w:tcPr>
          <w:p w:rsidR="00545CD1" w:rsidRPr="00545CD1" w:rsidRDefault="00545CD1" w:rsidP="00545CD1">
            <w:r w:rsidRPr="00545CD1">
              <w:t>Комплект креплений для ПВХ труб</w:t>
            </w:r>
          </w:p>
        </w:tc>
        <w:tc>
          <w:tcPr>
            <w:tcW w:w="960" w:type="dxa"/>
            <w:tcBorders>
              <w:top w:val="nil"/>
              <w:left w:val="nil"/>
              <w:bottom w:val="single" w:sz="4" w:space="0" w:color="auto"/>
              <w:right w:val="single" w:sz="4" w:space="0" w:color="auto"/>
            </w:tcBorders>
            <w:shd w:val="clear" w:color="auto" w:fill="auto"/>
            <w:noWrap/>
            <w:hideMark/>
          </w:tcPr>
          <w:p w:rsidR="00545CD1" w:rsidRPr="00545CD1" w:rsidRDefault="00545CD1" w:rsidP="00545CD1">
            <w:pPr>
              <w:jc w:val="center"/>
            </w:pPr>
            <w:proofErr w:type="spellStart"/>
            <w:proofErr w:type="gramStart"/>
            <w:r w:rsidRPr="00545CD1">
              <w:t>шт</w:t>
            </w:r>
            <w:proofErr w:type="spellEnd"/>
            <w:proofErr w:type="gramEnd"/>
          </w:p>
        </w:tc>
        <w:tc>
          <w:tcPr>
            <w:tcW w:w="1220" w:type="dxa"/>
            <w:tcBorders>
              <w:top w:val="nil"/>
              <w:left w:val="nil"/>
              <w:bottom w:val="single" w:sz="4" w:space="0" w:color="auto"/>
              <w:right w:val="single" w:sz="4" w:space="0" w:color="auto"/>
            </w:tcBorders>
            <w:shd w:val="clear" w:color="auto" w:fill="auto"/>
            <w:noWrap/>
            <w:hideMark/>
          </w:tcPr>
          <w:p w:rsidR="00545CD1" w:rsidRPr="00545CD1" w:rsidRDefault="00545CD1" w:rsidP="00545CD1">
            <w:pPr>
              <w:jc w:val="right"/>
            </w:pPr>
            <w:r w:rsidRPr="00545CD1">
              <w:t>264</w:t>
            </w:r>
          </w:p>
        </w:tc>
      </w:tr>
      <w:tr w:rsidR="00545CD1" w:rsidRPr="00545CD1" w:rsidTr="0065606C">
        <w:trPr>
          <w:trHeight w:val="510"/>
        </w:trPr>
        <w:tc>
          <w:tcPr>
            <w:tcW w:w="640" w:type="dxa"/>
            <w:tcBorders>
              <w:top w:val="nil"/>
              <w:left w:val="single" w:sz="4" w:space="0" w:color="auto"/>
              <w:bottom w:val="single" w:sz="4" w:space="0" w:color="auto"/>
              <w:right w:val="single" w:sz="4" w:space="0" w:color="auto"/>
            </w:tcBorders>
            <w:shd w:val="clear" w:color="auto" w:fill="auto"/>
            <w:noWrap/>
            <w:hideMark/>
          </w:tcPr>
          <w:p w:rsidR="00545CD1" w:rsidRPr="00545CD1" w:rsidRDefault="00545CD1" w:rsidP="00545CD1">
            <w:pPr>
              <w:jc w:val="center"/>
            </w:pPr>
            <w:r w:rsidRPr="00545CD1">
              <w:t>6</w:t>
            </w:r>
          </w:p>
        </w:tc>
        <w:tc>
          <w:tcPr>
            <w:tcW w:w="1400" w:type="dxa"/>
            <w:tcBorders>
              <w:top w:val="nil"/>
              <w:left w:val="nil"/>
              <w:bottom w:val="single" w:sz="4" w:space="0" w:color="auto"/>
              <w:right w:val="single" w:sz="4" w:space="0" w:color="auto"/>
            </w:tcBorders>
            <w:shd w:val="clear" w:color="auto" w:fill="auto"/>
            <w:noWrap/>
            <w:hideMark/>
          </w:tcPr>
          <w:p w:rsidR="00545CD1" w:rsidRPr="00545CD1" w:rsidRDefault="00545CD1" w:rsidP="00545CD1">
            <w:r w:rsidRPr="00545CD1">
              <w:t>500-9264-9</w:t>
            </w:r>
          </w:p>
        </w:tc>
        <w:tc>
          <w:tcPr>
            <w:tcW w:w="5628" w:type="dxa"/>
            <w:tcBorders>
              <w:top w:val="nil"/>
              <w:left w:val="nil"/>
              <w:bottom w:val="single" w:sz="4" w:space="0" w:color="auto"/>
              <w:right w:val="single" w:sz="4" w:space="0" w:color="auto"/>
            </w:tcBorders>
            <w:shd w:val="clear" w:color="auto" w:fill="auto"/>
            <w:hideMark/>
          </w:tcPr>
          <w:p w:rsidR="00545CD1" w:rsidRPr="00545CD1" w:rsidRDefault="00545CD1" w:rsidP="00545CD1">
            <w:r w:rsidRPr="00545CD1">
              <w:t>Труба из поливинилхлоридного пластиката, диаметром 16,0 мм</w:t>
            </w:r>
          </w:p>
        </w:tc>
        <w:tc>
          <w:tcPr>
            <w:tcW w:w="960" w:type="dxa"/>
            <w:tcBorders>
              <w:top w:val="nil"/>
              <w:left w:val="nil"/>
              <w:bottom w:val="single" w:sz="4" w:space="0" w:color="auto"/>
              <w:right w:val="single" w:sz="4" w:space="0" w:color="auto"/>
            </w:tcBorders>
            <w:shd w:val="clear" w:color="auto" w:fill="auto"/>
            <w:noWrap/>
            <w:hideMark/>
          </w:tcPr>
          <w:p w:rsidR="00545CD1" w:rsidRPr="00545CD1" w:rsidRDefault="00545CD1" w:rsidP="00545CD1">
            <w:pPr>
              <w:jc w:val="center"/>
            </w:pPr>
            <w:r w:rsidRPr="00545CD1">
              <w:t>м</w:t>
            </w:r>
          </w:p>
        </w:tc>
        <w:tc>
          <w:tcPr>
            <w:tcW w:w="1220" w:type="dxa"/>
            <w:tcBorders>
              <w:top w:val="nil"/>
              <w:left w:val="nil"/>
              <w:bottom w:val="single" w:sz="4" w:space="0" w:color="auto"/>
              <w:right w:val="single" w:sz="4" w:space="0" w:color="auto"/>
            </w:tcBorders>
            <w:shd w:val="clear" w:color="auto" w:fill="auto"/>
            <w:noWrap/>
            <w:hideMark/>
          </w:tcPr>
          <w:p w:rsidR="00545CD1" w:rsidRPr="00545CD1" w:rsidRDefault="00545CD1" w:rsidP="00545CD1">
            <w:pPr>
              <w:jc w:val="right"/>
            </w:pPr>
            <w:r w:rsidRPr="00545CD1">
              <w:t>264</w:t>
            </w:r>
          </w:p>
        </w:tc>
      </w:tr>
      <w:tr w:rsidR="00545CD1" w:rsidRPr="00545CD1" w:rsidTr="0065606C">
        <w:trPr>
          <w:trHeight w:val="255"/>
        </w:trPr>
        <w:tc>
          <w:tcPr>
            <w:tcW w:w="640" w:type="dxa"/>
            <w:tcBorders>
              <w:top w:val="nil"/>
              <w:left w:val="single" w:sz="4" w:space="0" w:color="auto"/>
              <w:bottom w:val="single" w:sz="4" w:space="0" w:color="auto"/>
              <w:right w:val="single" w:sz="4" w:space="0" w:color="auto"/>
            </w:tcBorders>
            <w:shd w:val="clear" w:color="auto" w:fill="auto"/>
            <w:noWrap/>
            <w:hideMark/>
          </w:tcPr>
          <w:p w:rsidR="00545CD1" w:rsidRPr="00545CD1" w:rsidRDefault="00545CD1" w:rsidP="00545CD1">
            <w:pPr>
              <w:jc w:val="center"/>
            </w:pPr>
            <w:r w:rsidRPr="00545CD1">
              <w:t>7</w:t>
            </w:r>
          </w:p>
        </w:tc>
        <w:tc>
          <w:tcPr>
            <w:tcW w:w="1400" w:type="dxa"/>
            <w:tcBorders>
              <w:top w:val="nil"/>
              <w:left w:val="nil"/>
              <w:bottom w:val="single" w:sz="4" w:space="0" w:color="auto"/>
              <w:right w:val="single" w:sz="4" w:space="0" w:color="auto"/>
            </w:tcBorders>
            <w:shd w:val="clear" w:color="auto" w:fill="auto"/>
            <w:noWrap/>
            <w:hideMark/>
          </w:tcPr>
          <w:p w:rsidR="00545CD1" w:rsidRPr="00545CD1" w:rsidRDefault="00545CD1" w:rsidP="00545CD1">
            <w:r w:rsidRPr="00545CD1">
              <w:t>500-9714-12</w:t>
            </w:r>
          </w:p>
        </w:tc>
        <w:tc>
          <w:tcPr>
            <w:tcW w:w="5628" w:type="dxa"/>
            <w:tcBorders>
              <w:top w:val="nil"/>
              <w:left w:val="nil"/>
              <w:bottom w:val="single" w:sz="4" w:space="0" w:color="auto"/>
              <w:right w:val="single" w:sz="4" w:space="0" w:color="auto"/>
            </w:tcBorders>
            <w:shd w:val="clear" w:color="auto" w:fill="auto"/>
            <w:hideMark/>
          </w:tcPr>
          <w:p w:rsidR="00545CD1" w:rsidRPr="00545CD1" w:rsidRDefault="00545CD1" w:rsidP="00545CD1">
            <w:r w:rsidRPr="00545CD1">
              <w:t>Кабель-канал 25х20 мм, длина 2 м</w:t>
            </w:r>
          </w:p>
        </w:tc>
        <w:tc>
          <w:tcPr>
            <w:tcW w:w="960" w:type="dxa"/>
            <w:tcBorders>
              <w:top w:val="nil"/>
              <w:left w:val="nil"/>
              <w:bottom w:val="single" w:sz="4" w:space="0" w:color="auto"/>
              <w:right w:val="single" w:sz="4" w:space="0" w:color="auto"/>
            </w:tcBorders>
            <w:shd w:val="clear" w:color="auto" w:fill="auto"/>
            <w:noWrap/>
            <w:hideMark/>
          </w:tcPr>
          <w:p w:rsidR="00545CD1" w:rsidRPr="00545CD1" w:rsidRDefault="00545CD1" w:rsidP="00545CD1">
            <w:pPr>
              <w:jc w:val="center"/>
            </w:pPr>
            <w:proofErr w:type="spellStart"/>
            <w:proofErr w:type="gramStart"/>
            <w:r w:rsidRPr="00545CD1">
              <w:t>шт</w:t>
            </w:r>
            <w:proofErr w:type="spellEnd"/>
            <w:proofErr w:type="gramEnd"/>
          </w:p>
        </w:tc>
        <w:tc>
          <w:tcPr>
            <w:tcW w:w="1220" w:type="dxa"/>
            <w:tcBorders>
              <w:top w:val="nil"/>
              <w:left w:val="nil"/>
              <w:bottom w:val="single" w:sz="4" w:space="0" w:color="auto"/>
              <w:right w:val="single" w:sz="4" w:space="0" w:color="auto"/>
            </w:tcBorders>
            <w:shd w:val="clear" w:color="auto" w:fill="auto"/>
            <w:noWrap/>
            <w:hideMark/>
          </w:tcPr>
          <w:p w:rsidR="00545CD1" w:rsidRPr="00545CD1" w:rsidRDefault="00545CD1" w:rsidP="00545CD1">
            <w:pPr>
              <w:jc w:val="right"/>
            </w:pPr>
            <w:r w:rsidRPr="00545CD1">
              <w:t>24</w:t>
            </w:r>
          </w:p>
        </w:tc>
      </w:tr>
    </w:tbl>
    <w:p w:rsidR="00D251C1" w:rsidRPr="002B77D3" w:rsidRDefault="00D148CB" w:rsidP="00D251C1">
      <w:pPr>
        <w:autoSpaceDE w:val="0"/>
        <w:autoSpaceDN w:val="0"/>
        <w:adjustRightInd w:val="0"/>
        <w:ind w:firstLine="540"/>
        <w:jc w:val="both"/>
        <w:rPr>
          <w:rFonts w:eastAsia="Calibri"/>
          <w:sz w:val="26"/>
          <w:szCs w:val="26"/>
        </w:rPr>
      </w:pPr>
      <w:r w:rsidRPr="00350E45">
        <w:rPr>
          <w:rFonts w:eastAsia="Calibri"/>
          <w:sz w:val="26"/>
          <w:szCs w:val="26"/>
        </w:rPr>
        <w:t xml:space="preserve">В </w:t>
      </w:r>
      <w:r w:rsidR="001E73F6">
        <w:rPr>
          <w:rFonts w:eastAsia="Calibri"/>
          <w:sz w:val="26"/>
          <w:szCs w:val="26"/>
        </w:rPr>
        <w:t xml:space="preserve">первой части </w:t>
      </w:r>
      <w:r w:rsidRPr="002B77D3">
        <w:rPr>
          <w:rFonts w:eastAsia="Calibri"/>
          <w:sz w:val="26"/>
          <w:szCs w:val="26"/>
        </w:rPr>
        <w:t>заявк</w:t>
      </w:r>
      <w:proofErr w:type="gramStart"/>
      <w:r w:rsidR="001E73F6">
        <w:rPr>
          <w:rFonts w:eastAsia="Calibri"/>
          <w:sz w:val="26"/>
          <w:szCs w:val="26"/>
        </w:rPr>
        <w:t>и</w:t>
      </w:r>
      <w:r w:rsidRPr="00350E45">
        <w:rPr>
          <w:rFonts w:eastAsia="Calibri"/>
          <w:sz w:val="26"/>
          <w:szCs w:val="26"/>
        </w:rPr>
        <w:t xml:space="preserve"> </w:t>
      </w:r>
      <w:r w:rsidR="005D479B" w:rsidRPr="00DA583A">
        <w:rPr>
          <w:color w:val="000000"/>
          <w:sz w:val="26"/>
          <w:szCs w:val="26"/>
        </w:rPr>
        <w:t>ООО</w:t>
      </w:r>
      <w:proofErr w:type="gramEnd"/>
      <w:r w:rsidR="005D479B" w:rsidRPr="00DA583A">
        <w:rPr>
          <w:color w:val="000000"/>
          <w:sz w:val="26"/>
          <w:szCs w:val="26"/>
        </w:rPr>
        <w:t xml:space="preserve"> </w:t>
      </w:r>
      <w:r w:rsidR="005D479B">
        <w:rPr>
          <w:color w:val="000000"/>
          <w:sz w:val="26"/>
          <w:szCs w:val="26"/>
        </w:rPr>
        <w:t>«</w:t>
      </w:r>
      <w:r w:rsidR="00D251C1">
        <w:rPr>
          <w:color w:val="000000"/>
          <w:sz w:val="26"/>
          <w:szCs w:val="26"/>
        </w:rPr>
        <w:t>Виктория</w:t>
      </w:r>
      <w:r w:rsidR="005D479B" w:rsidRPr="00DA583A">
        <w:rPr>
          <w:color w:val="000000"/>
          <w:sz w:val="26"/>
          <w:szCs w:val="26"/>
        </w:rPr>
        <w:t>»</w:t>
      </w:r>
      <w:r w:rsidR="001E73F6">
        <w:rPr>
          <w:color w:val="000000"/>
          <w:sz w:val="26"/>
          <w:szCs w:val="26"/>
        </w:rPr>
        <w:t xml:space="preserve"> </w:t>
      </w:r>
      <w:r w:rsidR="00D251C1" w:rsidRPr="00413AA9">
        <w:rPr>
          <w:rFonts w:eastAsia="Calibri"/>
          <w:sz w:val="26"/>
          <w:szCs w:val="26"/>
        </w:rPr>
        <w:t>предложены следующие</w:t>
      </w:r>
      <w:r w:rsidR="00D251C1" w:rsidRPr="002B77D3">
        <w:rPr>
          <w:rFonts w:eastAsia="Calibri"/>
          <w:sz w:val="26"/>
          <w:szCs w:val="26"/>
        </w:rPr>
        <w:t xml:space="preserve"> </w:t>
      </w:r>
      <w:r w:rsidR="00D251C1">
        <w:rPr>
          <w:rFonts w:eastAsia="Calibri"/>
          <w:sz w:val="26"/>
          <w:szCs w:val="26"/>
        </w:rPr>
        <w:t xml:space="preserve">показатели </w:t>
      </w:r>
      <w:r w:rsidR="00960867">
        <w:rPr>
          <w:rFonts w:eastAsia="Calibri"/>
          <w:sz w:val="26"/>
          <w:szCs w:val="26"/>
        </w:rPr>
        <w:t>материалов</w:t>
      </w:r>
      <w:r w:rsidR="00D251C1" w:rsidRPr="002B77D3">
        <w:rPr>
          <w:rFonts w:eastAsia="Calibri"/>
          <w:sz w:val="26"/>
          <w:szCs w:val="26"/>
        </w:rPr>
        <w:t>:</w:t>
      </w:r>
    </w:p>
    <w:tbl>
      <w:tblPr>
        <w:tblW w:w="9789" w:type="dxa"/>
        <w:tblInd w:w="95" w:type="dxa"/>
        <w:tblLook w:val="04A0"/>
      </w:tblPr>
      <w:tblGrid>
        <w:gridCol w:w="640"/>
        <w:gridCol w:w="1400"/>
        <w:gridCol w:w="4950"/>
        <w:gridCol w:w="1245"/>
        <w:gridCol w:w="1554"/>
      </w:tblGrid>
      <w:tr w:rsidR="00D251C1" w:rsidRPr="00545CD1" w:rsidTr="0065606C">
        <w:trPr>
          <w:trHeight w:val="375"/>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251C1" w:rsidRPr="00545CD1" w:rsidRDefault="00D251C1" w:rsidP="007B61B1">
            <w:pPr>
              <w:jc w:val="center"/>
            </w:pPr>
            <w:r w:rsidRPr="00545CD1">
              <w:t xml:space="preserve">№ </w:t>
            </w:r>
            <w:proofErr w:type="spellStart"/>
            <w:r w:rsidRPr="00545CD1">
              <w:t>пп</w:t>
            </w:r>
            <w:proofErr w:type="spellEnd"/>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D251C1" w:rsidRPr="00545CD1" w:rsidRDefault="00D251C1" w:rsidP="007B61B1">
            <w:pPr>
              <w:jc w:val="center"/>
            </w:pPr>
            <w:r w:rsidRPr="00545CD1">
              <w:t>Код ресурса</w:t>
            </w:r>
          </w:p>
        </w:tc>
        <w:tc>
          <w:tcPr>
            <w:tcW w:w="4950" w:type="dxa"/>
            <w:tcBorders>
              <w:top w:val="single" w:sz="4" w:space="0" w:color="auto"/>
              <w:left w:val="nil"/>
              <w:bottom w:val="single" w:sz="4" w:space="0" w:color="auto"/>
              <w:right w:val="single" w:sz="4" w:space="0" w:color="auto"/>
            </w:tcBorders>
            <w:shd w:val="clear" w:color="auto" w:fill="auto"/>
            <w:vAlign w:val="center"/>
            <w:hideMark/>
          </w:tcPr>
          <w:p w:rsidR="00D251C1" w:rsidRPr="00545CD1" w:rsidRDefault="00D251C1" w:rsidP="007B61B1">
            <w:pPr>
              <w:jc w:val="center"/>
            </w:pPr>
            <w:r w:rsidRPr="00545CD1">
              <w:t>Наименование ресурса</w:t>
            </w:r>
          </w:p>
        </w:tc>
        <w:tc>
          <w:tcPr>
            <w:tcW w:w="1245" w:type="dxa"/>
            <w:tcBorders>
              <w:top w:val="single" w:sz="4" w:space="0" w:color="auto"/>
              <w:left w:val="nil"/>
              <w:bottom w:val="single" w:sz="4" w:space="0" w:color="auto"/>
              <w:right w:val="single" w:sz="4" w:space="0" w:color="auto"/>
            </w:tcBorders>
            <w:shd w:val="clear" w:color="auto" w:fill="auto"/>
            <w:vAlign w:val="center"/>
            <w:hideMark/>
          </w:tcPr>
          <w:p w:rsidR="00D251C1" w:rsidRPr="00545CD1" w:rsidRDefault="00D251C1" w:rsidP="007B61B1">
            <w:pPr>
              <w:jc w:val="center"/>
            </w:pPr>
            <w:r>
              <w:t>Торговая марка</w:t>
            </w:r>
          </w:p>
        </w:tc>
        <w:tc>
          <w:tcPr>
            <w:tcW w:w="1554" w:type="dxa"/>
            <w:tcBorders>
              <w:top w:val="single" w:sz="4" w:space="0" w:color="auto"/>
              <w:left w:val="nil"/>
              <w:bottom w:val="single" w:sz="4" w:space="0" w:color="auto"/>
              <w:right w:val="single" w:sz="4" w:space="0" w:color="auto"/>
            </w:tcBorders>
            <w:shd w:val="clear" w:color="auto" w:fill="auto"/>
            <w:vAlign w:val="center"/>
            <w:hideMark/>
          </w:tcPr>
          <w:p w:rsidR="00D251C1" w:rsidRPr="00545CD1" w:rsidRDefault="00D251C1" w:rsidP="007B61B1">
            <w:pPr>
              <w:jc w:val="center"/>
            </w:pPr>
            <w:r>
              <w:t>Страна происхождения</w:t>
            </w:r>
          </w:p>
        </w:tc>
      </w:tr>
      <w:tr w:rsidR="00D251C1" w:rsidRPr="00545CD1" w:rsidTr="0065606C">
        <w:trPr>
          <w:trHeight w:val="255"/>
        </w:trPr>
        <w:tc>
          <w:tcPr>
            <w:tcW w:w="640" w:type="dxa"/>
            <w:tcBorders>
              <w:top w:val="nil"/>
              <w:left w:val="single" w:sz="4" w:space="0" w:color="auto"/>
              <w:bottom w:val="nil"/>
              <w:right w:val="single" w:sz="4" w:space="0" w:color="auto"/>
            </w:tcBorders>
            <w:shd w:val="clear" w:color="auto" w:fill="auto"/>
            <w:noWrap/>
            <w:vAlign w:val="center"/>
            <w:hideMark/>
          </w:tcPr>
          <w:p w:rsidR="00D251C1" w:rsidRPr="00545CD1" w:rsidRDefault="00D251C1" w:rsidP="007B61B1">
            <w:pPr>
              <w:jc w:val="center"/>
            </w:pPr>
            <w:r w:rsidRPr="00545CD1">
              <w:t>1</w:t>
            </w:r>
          </w:p>
        </w:tc>
        <w:tc>
          <w:tcPr>
            <w:tcW w:w="1400" w:type="dxa"/>
            <w:tcBorders>
              <w:top w:val="nil"/>
              <w:left w:val="nil"/>
              <w:bottom w:val="nil"/>
              <w:right w:val="single" w:sz="4" w:space="0" w:color="auto"/>
            </w:tcBorders>
            <w:shd w:val="clear" w:color="auto" w:fill="auto"/>
            <w:vAlign w:val="center"/>
            <w:hideMark/>
          </w:tcPr>
          <w:p w:rsidR="00D251C1" w:rsidRPr="00545CD1" w:rsidRDefault="00D251C1" w:rsidP="007B61B1">
            <w:pPr>
              <w:jc w:val="center"/>
            </w:pPr>
            <w:r w:rsidRPr="00545CD1">
              <w:t>2</w:t>
            </w:r>
          </w:p>
        </w:tc>
        <w:tc>
          <w:tcPr>
            <w:tcW w:w="4950" w:type="dxa"/>
            <w:tcBorders>
              <w:top w:val="nil"/>
              <w:left w:val="nil"/>
              <w:bottom w:val="nil"/>
              <w:right w:val="single" w:sz="4" w:space="0" w:color="auto"/>
            </w:tcBorders>
            <w:shd w:val="clear" w:color="auto" w:fill="auto"/>
            <w:vAlign w:val="center"/>
            <w:hideMark/>
          </w:tcPr>
          <w:p w:rsidR="00D251C1" w:rsidRPr="00545CD1" w:rsidRDefault="00D251C1" w:rsidP="007B61B1">
            <w:pPr>
              <w:jc w:val="center"/>
            </w:pPr>
            <w:r w:rsidRPr="00545CD1">
              <w:t>3</w:t>
            </w:r>
          </w:p>
        </w:tc>
        <w:tc>
          <w:tcPr>
            <w:tcW w:w="1245" w:type="dxa"/>
            <w:tcBorders>
              <w:top w:val="nil"/>
              <w:left w:val="nil"/>
              <w:bottom w:val="nil"/>
              <w:right w:val="single" w:sz="4" w:space="0" w:color="auto"/>
            </w:tcBorders>
            <w:shd w:val="clear" w:color="auto" w:fill="auto"/>
            <w:vAlign w:val="center"/>
            <w:hideMark/>
          </w:tcPr>
          <w:p w:rsidR="00D251C1" w:rsidRPr="00545CD1" w:rsidRDefault="00D251C1" w:rsidP="007B61B1">
            <w:pPr>
              <w:jc w:val="center"/>
            </w:pPr>
            <w:r w:rsidRPr="00545CD1">
              <w:t>4</w:t>
            </w:r>
          </w:p>
        </w:tc>
        <w:tc>
          <w:tcPr>
            <w:tcW w:w="1554" w:type="dxa"/>
            <w:tcBorders>
              <w:top w:val="nil"/>
              <w:left w:val="nil"/>
              <w:bottom w:val="nil"/>
              <w:right w:val="single" w:sz="4" w:space="0" w:color="auto"/>
            </w:tcBorders>
            <w:shd w:val="clear" w:color="auto" w:fill="auto"/>
            <w:vAlign w:val="center"/>
            <w:hideMark/>
          </w:tcPr>
          <w:p w:rsidR="00D251C1" w:rsidRPr="00545CD1" w:rsidRDefault="00D251C1" w:rsidP="007B61B1">
            <w:pPr>
              <w:jc w:val="center"/>
            </w:pPr>
            <w:r w:rsidRPr="00545CD1">
              <w:t>5</w:t>
            </w:r>
          </w:p>
        </w:tc>
      </w:tr>
      <w:tr w:rsidR="00D251C1" w:rsidRPr="00545CD1" w:rsidTr="0065606C">
        <w:trPr>
          <w:trHeight w:val="255"/>
        </w:trPr>
        <w:tc>
          <w:tcPr>
            <w:tcW w:w="9789" w:type="dxa"/>
            <w:gridSpan w:val="5"/>
            <w:tcBorders>
              <w:top w:val="single" w:sz="4" w:space="0" w:color="auto"/>
              <w:left w:val="single" w:sz="4" w:space="0" w:color="auto"/>
              <w:bottom w:val="single" w:sz="4" w:space="0" w:color="auto"/>
              <w:right w:val="single" w:sz="4" w:space="0" w:color="000000"/>
            </w:tcBorders>
            <w:shd w:val="clear" w:color="auto" w:fill="auto"/>
            <w:hideMark/>
          </w:tcPr>
          <w:p w:rsidR="00D251C1" w:rsidRPr="00545CD1" w:rsidRDefault="00D251C1" w:rsidP="007B61B1">
            <w:pPr>
              <w:rPr>
                <w:b/>
                <w:bCs/>
                <w:i/>
                <w:iCs/>
              </w:rPr>
            </w:pPr>
            <w:r w:rsidRPr="00545CD1">
              <w:rPr>
                <w:b/>
                <w:bCs/>
                <w:i/>
                <w:iCs/>
              </w:rPr>
              <w:t xml:space="preserve">          Ресурсы подрядчика</w:t>
            </w:r>
          </w:p>
        </w:tc>
      </w:tr>
      <w:tr w:rsidR="00D251C1" w:rsidRPr="00545CD1" w:rsidTr="0065606C">
        <w:trPr>
          <w:trHeight w:val="255"/>
        </w:trPr>
        <w:tc>
          <w:tcPr>
            <w:tcW w:w="9789" w:type="dxa"/>
            <w:gridSpan w:val="5"/>
            <w:tcBorders>
              <w:top w:val="single" w:sz="4" w:space="0" w:color="auto"/>
              <w:left w:val="single" w:sz="4" w:space="0" w:color="auto"/>
              <w:bottom w:val="single" w:sz="4" w:space="0" w:color="auto"/>
              <w:right w:val="single" w:sz="4" w:space="0" w:color="auto"/>
            </w:tcBorders>
            <w:shd w:val="clear" w:color="auto" w:fill="auto"/>
            <w:hideMark/>
          </w:tcPr>
          <w:p w:rsidR="00D251C1" w:rsidRPr="00545CD1" w:rsidRDefault="00D251C1" w:rsidP="007B61B1">
            <w:pPr>
              <w:rPr>
                <w:b/>
                <w:bCs/>
              </w:rPr>
            </w:pPr>
            <w:r w:rsidRPr="00545CD1">
              <w:rPr>
                <w:b/>
                <w:bCs/>
              </w:rPr>
              <w:t xml:space="preserve">                  Материалы</w:t>
            </w:r>
          </w:p>
        </w:tc>
      </w:tr>
      <w:tr w:rsidR="00D251C1" w:rsidRPr="00545CD1" w:rsidTr="0065606C">
        <w:trPr>
          <w:trHeight w:val="255"/>
        </w:trPr>
        <w:tc>
          <w:tcPr>
            <w:tcW w:w="640" w:type="dxa"/>
            <w:tcBorders>
              <w:top w:val="nil"/>
              <w:left w:val="single" w:sz="4" w:space="0" w:color="auto"/>
              <w:bottom w:val="single" w:sz="4" w:space="0" w:color="auto"/>
              <w:right w:val="single" w:sz="4" w:space="0" w:color="auto"/>
            </w:tcBorders>
            <w:shd w:val="clear" w:color="auto" w:fill="auto"/>
            <w:noWrap/>
            <w:hideMark/>
          </w:tcPr>
          <w:p w:rsidR="00D251C1" w:rsidRPr="00545CD1" w:rsidRDefault="00D251C1" w:rsidP="007B61B1">
            <w:pPr>
              <w:jc w:val="center"/>
            </w:pPr>
            <w:r w:rsidRPr="00545CD1">
              <w:t>1</w:t>
            </w:r>
          </w:p>
        </w:tc>
        <w:tc>
          <w:tcPr>
            <w:tcW w:w="1400" w:type="dxa"/>
            <w:tcBorders>
              <w:top w:val="nil"/>
              <w:left w:val="nil"/>
              <w:bottom w:val="single" w:sz="4" w:space="0" w:color="auto"/>
              <w:right w:val="single" w:sz="4" w:space="0" w:color="auto"/>
            </w:tcBorders>
            <w:shd w:val="clear" w:color="auto" w:fill="auto"/>
            <w:noWrap/>
            <w:hideMark/>
          </w:tcPr>
          <w:p w:rsidR="00D251C1" w:rsidRPr="00545CD1" w:rsidRDefault="00D251C1" w:rsidP="007B61B1">
            <w:r w:rsidRPr="00545CD1">
              <w:t>101-1481</w:t>
            </w:r>
          </w:p>
        </w:tc>
        <w:tc>
          <w:tcPr>
            <w:tcW w:w="4950" w:type="dxa"/>
            <w:tcBorders>
              <w:top w:val="nil"/>
              <w:left w:val="nil"/>
              <w:bottom w:val="single" w:sz="4" w:space="0" w:color="auto"/>
              <w:right w:val="single" w:sz="4" w:space="0" w:color="auto"/>
            </w:tcBorders>
            <w:shd w:val="clear" w:color="auto" w:fill="auto"/>
            <w:hideMark/>
          </w:tcPr>
          <w:p w:rsidR="00D251C1" w:rsidRPr="00545CD1" w:rsidRDefault="00D251C1" w:rsidP="007B61B1">
            <w:r w:rsidRPr="00545CD1">
              <w:t>Шурупы с полукруглой головкой 4x40 мм</w:t>
            </w:r>
          </w:p>
        </w:tc>
        <w:tc>
          <w:tcPr>
            <w:tcW w:w="1245" w:type="dxa"/>
            <w:tcBorders>
              <w:top w:val="nil"/>
              <w:left w:val="nil"/>
              <w:bottom w:val="single" w:sz="4" w:space="0" w:color="auto"/>
              <w:right w:val="single" w:sz="4" w:space="0" w:color="auto"/>
            </w:tcBorders>
            <w:shd w:val="clear" w:color="auto" w:fill="auto"/>
            <w:noWrap/>
            <w:hideMark/>
          </w:tcPr>
          <w:p w:rsidR="00D251C1" w:rsidRPr="00545CD1" w:rsidRDefault="00D251C1" w:rsidP="007B61B1">
            <w:pPr>
              <w:jc w:val="center"/>
            </w:pPr>
            <w:r>
              <w:t>Не имеет</w:t>
            </w:r>
          </w:p>
        </w:tc>
        <w:tc>
          <w:tcPr>
            <w:tcW w:w="1554" w:type="dxa"/>
            <w:tcBorders>
              <w:top w:val="nil"/>
              <w:left w:val="nil"/>
              <w:bottom w:val="single" w:sz="4" w:space="0" w:color="auto"/>
              <w:right w:val="single" w:sz="4" w:space="0" w:color="auto"/>
            </w:tcBorders>
            <w:shd w:val="clear" w:color="auto" w:fill="auto"/>
            <w:noWrap/>
            <w:hideMark/>
          </w:tcPr>
          <w:p w:rsidR="00D251C1" w:rsidRPr="00545CD1" w:rsidRDefault="00D251C1" w:rsidP="007B61B1">
            <w:pPr>
              <w:jc w:val="right"/>
            </w:pPr>
            <w:r>
              <w:t>Россия</w:t>
            </w:r>
          </w:p>
        </w:tc>
      </w:tr>
      <w:tr w:rsidR="00D251C1" w:rsidRPr="00545CD1" w:rsidTr="0065606C">
        <w:trPr>
          <w:trHeight w:val="255"/>
        </w:trPr>
        <w:tc>
          <w:tcPr>
            <w:tcW w:w="640" w:type="dxa"/>
            <w:tcBorders>
              <w:top w:val="nil"/>
              <w:left w:val="single" w:sz="4" w:space="0" w:color="auto"/>
              <w:bottom w:val="single" w:sz="4" w:space="0" w:color="auto"/>
              <w:right w:val="single" w:sz="4" w:space="0" w:color="auto"/>
            </w:tcBorders>
            <w:shd w:val="clear" w:color="auto" w:fill="auto"/>
            <w:noWrap/>
            <w:hideMark/>
          </w:tcPr>
          <w:p w:rsidR="00D251C1" w:rsidRPr="00545CD1" w:rsidRDefault="00D251C1" w:rsidP="007B61B1">
            <w:pPr>
              <w:jc w:val="center"/>
            </w:pPr>
            <w:r w:rsidRPr="00545CD1">
              <w:t>2</w:t>
            </w:r>
          </w:p>
        </w:tc>
        <w:tc>
          <w:tcPr>
            <w:tcW w:w="1400" w:type="dxa"/>
            <w:tcBorders>
              <w:top w:val="nil"/>
              <w:left w:val="nil"/>
              <w:bottom w:val="single" w:sz="4" w:space="0" w:color="auto"/>
              <w:right w:val="single" w:sz="4" w:space="0" w:color="auto"/>
            </w:tcBorders>
            <w:shd w:val="clear" w:color="auto" w:fill="auto"/>
            <w:noWrap/>
            <w:hideMark/>
          </w:tcPr>
          <w:p w:rsidR="00D251C1" w:rsidRPr="00545CD1" w:rsidRDefault="00D251C1" w:rsidP="007B61B1">
            <w:r w:rsidRPr="00545CD1">
              <w:t>101-2202</w:t>
            </w:r>
          </w:p>
        </w:tc>
        <w:tc>
          <w:tcPr>
            <w:tcW w:w="4950" w:type="dxa"/>
            <w:tcBorders>
              <w:top w:val="nil"/>
              <w:left w:val="nil"/>
              <w:bottom w:val="single" w:sz="4" w:space="0" w:color="auto"/>
              <w:right w:val="single" w:sz="4" w:space="0" w:color="auto"/>
            </w:tcBorders>
            <w:shd w:val="clear" w:color="auto" w:fill="auto"/>
            <w:hideMark/>
          </w:tcPr>
          <w:p w:rsidR="00D251C1" w:rsidRPr="00545CD1" w:rsidRDefault="00D251C1" w:rsidP="007B61B1">
            <w:r w:rsidRPr="00545CD1">
              <w:t>Дюбели распорные полиэтиленовые 6х40 мм</w:t>
            </w:r>
          </w:p>
        </w:tc>
        <w:tc>
          <w:tcPr>
            <w:tcW w:w="1245" w:type="dxa"/>
            <w:tcBorders>
              <w:top w:val="nil"/>
              <w:left w:val="nil"/>
              <w:bottom w:val="single" w:sz="4" w:space="0" w:color="auto"/>
              <w:right w:val="single" w:sz="4" w:space="0" w:color="auto"/>
            </w:tcBorders>
            <w:shd w:val="clear" w:color="auto" w:fill="auto"/>
            <w:noWrap/>
            <w:hideMark/>
          </w:tcPr>
          <w:p w:rsidR="00D251C1" w:rsidRPr="00545CD1" w:rsidRDefault="00D251C1" w:rsidP="007B61B1">
            <w:pPr>
              <w:jc w:val="center"/>
            </w:pPr>
            <w:r>
              <w:t>Не имеет</w:t>
            </w:r>
          </w:p>
        </w:tc>
        <w:tc>
          <w:tcPr>
            <w:tcW w:w="1554" w:type="dxa"/>
            <w:tcBorders>
              <w:top w:val="nil"/>
              <w:left w:val="nil"/>
              <w:bottom w:val="single" w:sz="4" w:space="0" w:color="auto"/>
              <w:right w:val="single" w:sz="4" w:space="0" w:color="auto"/>
            </w:tcBorders>
            <w:shd w:val="clear" w:color="auto" w:fill="auto"/>
            <w:noWrap/>
            <w:hideMark/>
          </w:tcPr>
          <w:p w:rsidR="00D251C1" w:rsidRPr="00545CD1" w:rsidRDefault="00D251C1" w:rsidP="007B61B1">
            <w:pPr>
              <w:jc w:val="right"/>
            </w:pPr>
            <w:r>
              <w:t>Россия</w:t>
            </w:r>
          </w:p>
        </w:tc>
      </w:tr>
      <w:tr w:rsidR="0065606C" w:rsidRPr="00545CD1" w:rsidTr="0065606C">
        <w:trPr>
          <w:trHeight w:val="255"/>
        </w:trPr>
        <w:tc>
          <w:tcPr>
            <w:tcW w:w="640" w:type="dxa"/>
            <w:tcBorders>
              <w:top w:val="nil"/>
              <w:left w:val="single" w:sz="4" w:space="0" w:color="auto"/>
              <w:bottom w:val="single" w:sz="4" w:space="0" w:color="auto"/>
              <w:right w:val="single" w:sz="4" w:space="0" w:color="auto"/>
            </w:tcBorders>
            <w:shd w:val="clear" w:color="auto" w:fill="auto"/>
            <w:noWrap/>
            <w:hideMark/>
          </w:tcPr>
          <w:p w:rsidR="0065606C" w:rsidRPr="00545CD1" w:rsidRDefault="0065606C" w:rsidP="007B61B1">
            <w:pPr>
              <w:jc w:val="center"/>
            </w:pPr>
            <w:r w:rsidRPr="00545CD1">
              <w:t>3</w:t>
            </w:r>
          </w:p>
        </w:tc>
        <w:tc>
          <w:tcPr>
            <w:tcW w:w="1400" w:type="dxa"/>
            <w:tcBorders>
              <w:top w:val="nil"/>
              <w:left w:val="nil"/>
              <w:bottom w:val="single" w:sz="4" w:space="0" w:color="auto"/>
              <w:right w:val="single" w:sz="4" w:space="0" w:color="auto"/>
            </w:tcBorders>
            <w:shd w:val="clear" w:color="auto" w:fill="auto"/>
            <w:noWrap/>
            <w:hideMark/>
          </w:tcPr>
          <w:p w:rsidR="0065606C" w:rsidRPr="00545CD1" w:rsidRDefault="0065606C" w:rsidP="007B61B1">
            <w:r w:rsidRPr="00545CD1">
              <w:t>411-0002</w:t>
            </w:r>
          </w:p>
        </w:tc>
        <w:tc>
          <w:tcPr>
            <w:tcW w:w="4950" w:type="dxa"/>
            <w:tcBorders>
              <w:top w:val="nil"/>
              <w:left w:val="nil"/>
              <w:bottom w:val="single" w:sz="4" w:space="0" w:color="auto"/>
              <w:right w:val="single" w:sz="4" w:space="0" w:color="auto"/>
            </w:tcBorders>
            <w:shd w:val="clear" w:color="auto" w:fill="auto"/>
            <w:hideMark/>
          </w:tcPr>
          <w:p w:rsidR="0065606C" w:rsidRPr="00545CD1" w:rsidRDefault="0065606C" w:rsidP="007B61B1">
            <w:r w:rsidRPr="00545CD1">
              <w:t>Вода водопроводная</w:t>
            </w:r>
          </w:p>
        </w:tc>
        <w:tc>
          <w:tcPr>
            <w:tcW w:w="1245" w:type="dxa"/>
            <w:tcBorders>
              <w:top w:val="nil"/>
              <w:left w:val="nil"/>
              <w:bottom w:val="single" w:sz="4" w:space="0" w:color="auto"/>
              <w:right w:val="single" w:sz="4" w:space="0" w:color="auto"/>
            </w:tcBorders>
            <w:shd w:val="clear" w:color="auto" w:fill="auto"/>
            <w:noWrap/>
            <w:hideMark/>
          </w:tcPr>
          <w:p w:rsidR="0065606C" w:rsidRPr="00545CD1" w:rsidRDefault="0065606C" w:rsidP="007B61B1">
            <w:pPr>
              <w:jc w:val="center"/>
            </w:pPr>
            <w:r>
              <w:t>Не имеет</w:t>
            </w:r>
          </w:p>
        </w:tc>
        <w:tc>
          <w:tcPr>
            <w:tcW w:w="1554" w:type="dxa"/>
            <w:tcBorders>
              <w:top w:val="nil"/>
              <w:left w:val="nil"/>
              <w:bottom w:val="single" w:sz="4" w:space="0" w:color="auto"/>
              <w:right w:val="single" w:sz="4" w:space="0" w:color="auto"/>
            </w:tcBorders>
            <w:shd w:val="clear" w:color="auto" w:fill="auto"/>
            <w:noWrap/>
            <w:hideMark/>
          </w:tcPr>
          <w:p w:rsidR="0065606C" w:rsidRPr="00545CD1" w:rsidRDefault="0065606C" w:rsidP="007B61B1">
            <w:pPr>
              <w:jc w:val="right"/>
            </w:pPr>
            <w:r>
              <w:t>Россия</w:t>
            </w:r>
          </w:p>
        </w:tc>
      </w:tr>
      <w:tr w:rsidR="0065606C" w:rsidRPr="00545CD1" w:rsidTr="0065606C">
        <w:trPr>
          <w:trHeight w:val="510"/>
        </w:trPr>
        <w:tc>
          <w:tcPr>
            <w:tcW w:w="640" w:type="dxa"/>
            <w:tcBorders>
              <w:top w:val="nil"/>
              <w:left w:val="single" w:sz="4" w:space="0" w:color="auto"/>
              <w:bottom w:val="single" w:sz="4" w:space="0" w:color="auto"/>
              <w:right w:val="single" w:sz="4" w:space="0" w:color="auto"/>
            </w:tcBorders>
            <w:shd w:val="clear" w:color="auto" w:fill="auto"/>
            <w:noWrap/>
            <w:hideMark/>
          </w:tcPr>
          <w:p w:rsidR="0065606C" w:rsidRPr="00545CD1" w:rsidRDefault="0065606C" w:rsidP="007B61B1">
            <w:pPr>
              <w:jc w:val="center"/>
            </w:pPr>
            <w:r w:rsidRPr="00545CD1">
              <w:t>4</w:t>
            </w:r>
          </w:p>
        </w:tc>
        <w:tc>
          <w:tcPr>
            <w:tcW w:w="1400" w:type="dxa"/>
            <w:tcBorders>
              <w:top w:val="nil"/>
              <w:left w:val="nil"/>
              <w:bottom w:val="single" w:sz="4" w:space="0" w:color="auto"/>
              <w:right w:val="single" w:sz="4" w:space="0" w:color="auto"/>
            </w:tcBorders>
            <w:shd w:val="clear" w:color="auto" w:fill="auto"/>
            <w:noWrap/>
            <w:hideMark/>
          </w:tcPr>
          <w:p w:rsidR="0065606C" w:rsidRPr="00545CD1" w:rsidRDefault="0065606C" w:rsidP="007B61B1">
            <w:r w:rsidRPr="00545CD1">
              <w:t>999-9950</w:t>
            </w:r>
          </w:p>
        </w:tc>
        <w:tc>
          <w:tcPr>
            <w:tcW w:w="4950" w:type="dxa"/>
            <w:tcBorders>
              <w:top w:val="nil"/>
              <w:left w:val="nil"/>
              <w:bottom w:val="single" w:sz="4" w:space="0" w:color="auto"/>
              <w:right w:val="single" w:sz="4" w:space="0" w:color="auto"/>
            </w:tcBorders>
            <w:shd w:val="clear" w:color="auto" w:fill="auto"/>
            <w:hideMark/>
          </w:tcPr>
          <w:p w:rsidR="0065606C" w:rsidRPr="00545CD1" w:rsidRDefault="0065606C" w:rsidP="007B61B1">
            <w:r w:rsidRPr="00545CD1">
              <w:t>Вспомогательные ненормируемые ресурсы (2% от Фонда оплаты труда)</w:t>
            </w:r>
          </w:p>
        </w:tc>
        <w:tc>
          <w:tcPr>
            <w:tcW w:w="1245" w:type="dxa"/>
            <w:tcBorders>
              <w:top w:val="nil"/>
              <w:left w:val="nil"/>
              <w:bottom w:val="single" w:sz="4" w:space="0" w:color="auto"/>
              <w:right w:val="single" w:sz="4" w:space="0" w:color="auto"/>
            </w:tcBorders>
            <w:shd w:val="clear" w:color="auto" w:fill="auto"/>
            <w:noWrap/>
            <w:hideMark/>
          </w:tcPr>
          <w:p w:rsidR="0065606C" w:rsidRPr="00545CD1" w:rsidRDefault="0065606C" w:rsidP="007B61B1">
            <w:pPr>
              <w:jc w:val="center"/>
            </w:pPr>
            <w:r>
              <w:t>Не имеет</w:t>
            </w:r>
          </w:p>
        </w:tc>
        <w:tc>
          <w:tcPr>
            <w:tcW w:w="1554" w:type="dxa"/>
            <w:tcBorders>
              <w:top w:val="nil"/>
              <w:left w:val="nil"/>
              <w:bottom w:val="single" w:sz="4" w:space="0" w:color="auto"/>
              <w:right w:val="single" w:sz="4" w:space="0" w:color="auto"/>
            </w:tcBorders>
            <w:shd w:val="clear" w:color="auto" w:fill="auto"/>
            <w:noWrap/>
            <w:hideMark/>
          </w:tcPr>
          <w:p w:rsidR="0065606C" w:rsidRPr="00545CD1" w:rsidRDefault="0065606C" w:rsidP="007B61B1">
            <w:pPr>
              <w:jc w:val="right"/>
            </w:pPr>
            <w:r>
              <w:t>Россия</w:t>
            </w:r>
          </w:p>
        </w:tc>
      </w:tr>
      <w:tr w:rsidR="0065606C" w:rsidRPr="00545CD1" w:rsidTr="0065606C">
        <w:trPr>
          <w:trHeight w:val="255"/>
        </w:trPr>
        <w:tc>
          <w:tcPr>
            <w:tcW w:w="9789" w:type="dxa"/>
            <w:gridSpan w:val="5"/>
            <w:tcBorders>
              <w:top w:val="single" w:sz="4" w:space="0" w:color="auto"/>
              <w:left w:val="single" w:sz="4" w:space="0" w:color="auto"/>
              <w:bottom w:val="single" w:sz="4" w:space="0" w:color="auto"/>
              <w:right w:val="single" w:sz="4" w:space="0" w:color="auto"/>
            </w:tcBorders>
            <w:shd w:val="clear" w:color="auto" w:fill="auto"/>
            <w:hideMark/>
          </w:tcPr>
          <w:p w:rsidR="0065606C" w:rsidRPr="00545CD1" w:rsidRDefault="0065606C" w:rsidP="007B61B1">
            <w:pPr>
              <w:rPr>
                <w:b/>
                <w:bCs/>
              </w:rPr>
            </w:pPr>
            <w:r w:rsidRPr="00545CD1">
              <w:rPr>
                <w:b/>
                <w:bCs/>
              </w:rPr>
              <w:t xml:space="preserve">                  Материалы - позиции сметы</w:t>
            </w:r>
          </w:p>
        </w:tc>
      </w:tr>
      <w:tr w:rsidR="0065606C" w:rsidRPr="00545CD1" w:rsidTr="0065606C">
        <w:trPr>
          <w:trHeight w:val="255"/>
        </w:trPr>
        <w:tc>
          <w:tcPr>
            <w:tcW w:w="640" w:type="dxa"/>
            <w:tcBorders>
              <w:top w:val="nil"/>
              <w:left w:val="single" w:sz="4" w:space="0" w:color="auto"/>
              <w:bottom w:val="single" w:sz="4" w:space="0" w:color="auto"/>
              <w:right w:val="single" w:sz="4" w:space="0" w:color="auto"/>
            </w:tcBorders>
            <w:shd w:val="clear" w:color="auto" w:fill="auto"/>
            <w:noWrap/>
            <w:hideMark/>
          </w:tcPr>
          <w:p w:rsidR="0065606C" w:rsidRPr="00545CD1" w:rsidRDefault="0065606C" w:rsidP="007B61B1">
            <w:pPr>
              <w:jc w:val="center"/>
            </w:pPr>
            <w:r w:rsidRPr="00545CD1">
              <w:t>5</w:t>
            </w:r>
          </w:p>
        </w:tc>
        <w:tc>
          <w:tcPr>
            <w:tcW w:w="1400" w:type="dxa"/>
            <w:tcBorders>
              <w:top w:val="nil"/>
              <w:left w:val="nil"/>
              <w:bottom w:val="single" w:sz="4" w:space="0" w:color="auto"/>
              <w:right w:val="single" w:sz="4" w:space="0" w:color="auto"/>
            </w:tcBorders>
            <w:shd w:val="clear" w:color="auto" w:fill="auto"/>
            <w:noWrap/>
            <w:hideMark/>
          </w:tcPr>
          <w:p w:rsidR="0065606C" w:rsidRPr="00545CD1" w:rsidRDefault="0065606C" w:rsidP="007B61B1">
            <w:r w:rsidRPr="00545CD1">
              <w:t>300-9240-1</w:t>
            </w:r>
          </w:p>
        </w:tc>
        <w:tc>
          <w:tcPr>
            <w:tcW w:w="4950" w:type="dxa"/>
            <w:tcBorders>
              <w:top w:val="nil"/>
              <w:left w:val="nil"/>
              <w:bottom w:val="single" w:sz="4" w:space="0" w:color="auto"/>
              <w:right w:val="single" w:sz="4" w:space="0" w:color="auto"/>
            </w:tcBorders>
            <w:shd w:val="clear" w:color="auto" w:fill="auto"/>
            <w:hideMark/>
          </w:tcPr>
          <w:p w:rsidR="0065606C" w:rsidRPr="00545CD1" w:rsidRDefault="0065606C" w:rsidP="007B61B1">
            <w:r w:rsidRPr="00545CD1">
              <w:t>Комплект креплений для ПВХ труб</w:t>
            </w:r>
          </w:p>
        </w:tc>
        <w:tc>
          <w:tcPr>
            <w:tcW w:w="1245" w:type="dxa"/>
            <w:tcBorders>
              <w:top w:val="nil"/>
              <w:left w:val="nil"/>
              <w:bottom w:val="single" w:sz="4" w:space="0" w:color="auto"/>
              <w:right w:val="single" w:sz="4" w:space="0" w:color="auto"/>
            </w:tcBorders>
            <w:shd w:val="clear" w:color="auto" w:fill="auto"/>
            <w:noWrap/>
            <w:hideMark/>
          </w:tcPr>
          <w:p w:rsidR="0065606C" w:rsidRPr="00545CD1" w:rsidRDefault="0065606C" w:rsidP="007B61B1">
            <w:pPr>
              <w:jc w:val="center"/>
            </w:pPr>
            <w:r>
              <w:t>Не имеет</w:t>
            </w:r>
          </w:p>
        </w:tc>
        <w:tc>
          <w:tcPr>
            <w:tcW w:w="1554" w:type="dxa"/>
            <w:tcBorders>
              <w:top w:val="nil"/>
              <w:left w:val="nil"/>
              <w:bottom w:val="single" w:sz="4" w:space="0" w:color="auto"/>
              <w:right w:val="single" w:sz="4" w:space="0" w:color="auto"/>
            </w:tcBorders>
            <w:shd w:val="clear" w:color="auto" w:fill="auto"/>
            <w:noWrap/>
            <w:hideMark/>
          </w:tcPr>
          <w:p w:rsidR="0065606C" w:rsidRPr="00545CD1" w:rsidRDefault="0065606C" w:rsidP="007B61B1">
            <w:pPr>
              <w:jc w:val="right"/>
            </w:pPr>
            <w:r>
              <w:t>Россия</w:t>
            </w:r>
          </w:p>
        </w:tc>
      </w:tr>
      <w:tr w:rsidR="0065606C" w:rsidRPr="00545CD1" w:rsidTr="0065606C">
        <w:trPr>
          <w:trHeight w:val="510"/>
        </w:trPr>
        <w:tc>
          <w:tcPr>
            <w:tcW w:w="640" w:type="dxa"/>
            <w:tcBorders>
              <w:top w:val="nil"/>
              <w:left w:val="single" w:sz="4" w:space="0" w:color="auto"/>
              <w:bottom w:val="single" w:sz="4" w:space="0" w:color="auto"/>
              <w:right w:val="single" w:sz="4" w:space="0" w:color="auto"/>
            </w:tcBorders>
            <w:shd w:val="clear" w:color="auto" w:fill="auto"/>
            <w:noWrap/>
            <w:hideMark/>
          </w:tcPr>
          <w:p w:rsidR="0065606C" w:rsidRPr="00545CD1" w:rsidRDefault="0065606C" w:rsidP="007B61B1">
            <w:pPr>
              <w:jc w:val="center"/>
            </w:pPr>
            <w:r w:rsidRPr="00545CD1">
              <w:t>6</w:t>
            </w:r>
          </w:p>
        </w:tc>
        <w:tc>
          <w:tcPr>
            <w:tcW w:w="1400" w:type="dxa"/>
            <w:tcBorders>
              <w:top w:val="nil"/>
              <w:left w:val="nil"/>
              <w:bottom w:val="single" w:sz="4" w:space="0" w:color="auto"/>
              <w:right w:val="single" w:sz="4" w:space="0" w:color="auto"/>
            </w:tcBorders>
            <w:shd w:val="clear" w:color="auto" w:fill="auto"/>
            <w:noWrap/>
            <w:hideMark/>
          </w:tcPr>
          <w:p w:rsidR="0065606C" w:rsidRPr="00545CD1" w:rsidRDefault="0065606C" w:rsidP="007B61B1">
            <w:r w:rsidRPr="00545CD1">
              <w:t>500-9264-9</w:t>
            </w:r>
          </w:p>
        </w:tc>
        <w:tc>
          <w:tcPr>
            <w:tcW w:w="4950" w:type="dxa"/>
            <w:tcBorders>
              <w:top w:val="nil"/>
              <w:left w:val="nil"/>
              <w:bottom w:val="single" w:sz="4" w:space="0" w:color="auto"/>
              <w:right w:val="single" w:sz="4" w:space="0" w:color="auto"/>
            </w:tcBorders>
            <w:shd w:val="clear" w:color="auto" w:fill="auto"/>
            <w:hideMark/>
          </w:tcPr>
          <w:p w:rsidR="0065606C" w:rsidRPr="00545CD1" w:rsidRDefault="0065606C" w:rsidP="007B61B1">
            <w:r w:rsidRPr="00545CD1">
              <w:t>Труба из поливинилхлоридного пластиката, диаметром 16,0 мм</w:t>
            </w:r>
          </w:p>
        </w:tc>
        <w:tc>
          <w:tcPr>
            <w:tcW w:w="1245" w:type="dxa"/>
            <w:tcBorders>
              <w:top w:val="nil"/>
              <w:left w:val="nil"/>
              <w:bottom w:val="single" w:sz="4" w:space="0" w:color="auto"/>
              <w:right w:val="single" w:sz="4" w:space="0" w:color="auto"/>
            </w:tcBorders>
            <w:shd w:val="clear" w:color="auto" w:fill="auto"/>
            <w:noWrap/>
            <w:hideMark/>
          </w:tcPr>
          <w:p w:rsidR="0065606C" w:rsidRPr="00545CD1" w:rsidRDefault="0065606C" w:rsidP="007B61B1">
            <w:pPr>
              <w:jc w:val="center"/>
            </w:pPr>
            <w:r>
              <w:t>Не имеет</w:t>
            </w:r>
          </w:p>
        </w:tc>
        <w:tc>
          <w:tcPr>
            <w:tcW w:w="1554" w:type="dxa"/>
            <w:tcBorders>
              <w:top w:val="nil"/>
              <w:left w:val="nil"/>
              <w:bottom w:val="single" w:sz="4" w:space="0" w:color="auto"/>
              <w:right w:val="single" w:sz="4" w:space="0" w:color="auto"/>
            </w:tcBorders>
            <w:shd w:val="clear" w:color="auto" w:fill="auto"/>
            <w:noWrap/>
            <w:hideMark/>
          </w:tcPr>
          <w:p w:rsidR="0065606C" w:rsidRPr="00545CD1" w:rsidRDefault="0065606C" w:rsidP="007B61B1">
            <w:pPr>
              <w:jc w:val="right"/>
            </w:pPr>
            <w:r>
              <w:t>Россия</w:t>
            </w:r>
          </w:p>
        </w:tc>
      </w:tr>
      <w:tr w:rsidR="0065606C" w:rsidRPr="00545CD1" w:rsidTr="0065606C">
        <w:trPr>
          <w:trHeight w:val="255"/>
        </w:trPr>
        <w:tc>
          <w:tcPr>
            <w:tcW w:w="640" w:type="dxa"/>
            <w:tcBorders>
              <w:top w:val="nil"/>
              <w:left w:val="single" w:sz="4" w:space="0" w:color="auto"/>
              <w:bottom w:val="single" w:sz="4" w:space="0" w:color="auto"/>
              <w:right w:val="single" w:sz="4" w:space="0" w:color="auto"/>
            </w:tcBorders>
            <w:shd w:val="clear" w:color="auto" w:fill="auto"/>
            <w:noWrap/>
            <w:hideMark/>
          </w:tcPr>
          <w:p w:rsidR="0065606C" w:rsidRPr="00545CD1" w:rsidRDefault="0065606C" w:rsidP="007B61B1">
            <w:pPr>
              <w:jc w:val="center"/>
            </w:pPr>
            <w:r w:rsidRPr="00545CD1">
              <w:t>7</w:t>
            </w:r>
          </w:p>
        </w:tc>
        <w:tc>
          <w:tcPr>
            <w:tcW w:w="1400" w:type="dxa"/>
            <w:tcBorders>
              <w:top w:val="nil"/>
              <w:left w:val="nil"/>
              <w:bottom w:val="single" w:sz="4" w:space="0" w:color="auto"/>
              <w:right w:val="single" w:sz="4" w:space="0" w:color="auto"/>
            </w:tcBorders>
            <w:shd w:val="clear" w:color="auto" w:fill="auto"/>
            <w:noWrap/>
            <w:hideMark/>
          </w:tcPr>
          <w:p w:rsidR="0065606C" w:rsidRPr="00545CD1" w:rsidRDefault="0065606C" w:rsidP="007B61B1">
            <w:r w:rsidRPr="00545CD1">
              <w:t>500-9714-12</w:t>
            </w:r>
          </w:p>
        </w:tc>
        <w:tc>
          <w:tcPr>
            <w:tcW w:w="4950" w:type="dxa"/>
            <w:tcBorders>
              <w:top w:val="nil"/>
              <w:left w:val="nil"/>
              <w:bottom w:val="single" w:sz="4" w:space="0" w:color="auto"/>
              <w:right w:val="single" w:sz="4" w:space="0" w:color="auto"/>
            </w:tcBorders>
            <w:shd w:val="clear" w:color="auto" w:fill="auto"/>
            <w:hideMark/>
          </w:tcPr>
          <w:p w:rsidR="0065606C" w:rsidRPr="00545CD1" w:rsidRDefault="0065606C" w:rsidP="007B61B1">
            <w:r w:rsidRPr="00545CD1">
              <w:t>Кабель-канал 25х20 мм, длина 2 м</w:t>
            </w:r>
          </w:p>
        </w:tc>
        <w:tc>
          <w:tcPr>
            <w:tcW w:w="1245" w:type="dxa"/>
            <w:tcBorders>
              <w:top w:val="nil"/>
              <w:left w:val="nil"/>
              <w:bottom w:val="single" w:sz="4" w:space="0" w:color="auto"/>
              <w:right w:val="single" w:sz="4" w:space="0" w:color="auto"/>
            </w:tcBorders>
            <w:shd w:val="clear" w:color="auto" w:fill="auto"/>
            <w:noWrap/>
            <w:hideMark/>
          </w:tcPr>
          <w:p w:rsidR="0065606C" w:rsidRPr="00545CD1" w:rsidRDefault="0065606C" w:rsidP="007B61B1">
            <w:pPr>
              <w:jc w:val="center"/>
            </w:pPr>
            <w:r>
              <w:t>Не имеет</w:t>
            </w:r>
          </w:p>
        </w:tc>
        <w:tc>
          <w:tcPr>
            <w:tcW w:w="1554" w:type="dxa"/>
            <w:tcBorders>
              <w:top w:val="nil"/>
              <w:left w:val="nil"/>
              <w:bottom w:val="single" w:sz="4" w:space="0" w:color="auto"/>
              <w:right w:val="single" w:sz="4" w:space="0" w:color="auto"/>
            </w:tcBorders>
            <w:shd w:val="clear" w:color="auto" w:fill="auto"/>
            <w:noWrap/>
            <w:hideMark/>
          </w:tcPr>
          <w:p w:rsidR="0065606C" w:rsidRPr="00545CD1" w:rsidRDefault="0065606C" w:rsidP="007B61B1">
            <w:pPr>
              <w:jc w:val="right"/>
            </w:pPr>
            <w:r>
              <w:t>Россия</w:t>
            </w:r>
          </w:p>
        </w:tc>
      </w:tr>
    </w:tbl>
    <w:p w:rsidR="00D251C1" w:rsidRPr="0065606C" w:rsidRDefault="0065606C" w:rsidP="0065606C">
      <w:pPr>
        <w:autoSpaceDE w:val="0"/>
        <w:autoSpaceDN w:val="0"/>
        <w:adjustRightInd w:val="0"/>
        <w:ind w:firstLine="567"/>
        <w:jc w:val="both"/>
        <w:rPr>
          <w:i/>
          <w:color w:val="000000"/>
          <w:sz w:val="26"/>
          <w:szCs w:val="26"/>
        </w:rPr>
      </w:pPr>
      <w:r>
        <w:rPr>
          <w:color w:val="000000"/>
          <w:sz w:val="26"/>
          <w:szCs w:val="26"/>
        </w:rPr>
        <w:t xml:space="preserve">Из пояснений Заказчика следует, что </w:t>
      </w:r>
      <w:r w:rsidRPr="0065606C">
        <w:rPr>
          <w:i/>
          <w:color w:val="000000"/>
          <w:sz w:val="26"/>
          <w:szCs w:val="26"/>
        </w:rPr>
        <w:t xml:space="preserve">в случае установления в документации об электронном аукционе требований к содержанию, составу заявки на участие в электронном аукционе, например, в виде таблицы с указанием </w:t>
      </w:r>
      <w:r w:rsidRPr="0065606C">
        <w:rPr>
          <w:i/>
          <w:color w:val="000000"/>
          <w:sz w:val="26"/>
          <w:szCs w:val="26"/>
          <w:u w:val="single"/>
        </w:rPr>
        <w:t>количества товара</w:t>
      </w:r>
      <w:r w:rsidRPr="0065606C">
        <w:rPr>
          <w:i/>
          <w:color w:val="000000"/>
          <w:sz w:val="26"/>
          <w:szCs w:val="26"/>
        </w:rPr>
        <w:t xml:space="preserve">, требуемого к поставке, </w:t>
      </w:r>
      <w:r w:rsidRPr="0065606C">
        <w:rPr>
          <w:i/>
          <w:color w:val="000000"/>
          <w:sz w:val="26"/>
          <w:szCs w:val="26"/>
          <w:u w:val="single"/>
        </w:rPr>
        <w:t>участник в составе заявки должен указать количество поставляемого товара</w:t>
      </w:r>
      <w:r w:rsidRPr="0065606C">
        <w:rPr>
          <w:i/>
          <w:color w:val="000000"/>
          <w:sz w:val="26"/>
          <w:szCs w:val="26"/>
        </w:rPr>
        <w:t>.</w:t>
      </w:r>
    </w:p>
    <w:p w:rsidR="00D251C1" w:rsidRPr="0065606C" w:rsidRDefault="0065606C" w:rsidP="003C7EF6">
      <w:pPr>
        <w:autoSpaceDE w:val="0"/>
        <w:autoSpaceDN w:val="0"/>
        <w:adjustRightInd w:val="0"/>
        <w:ind w:firstLine="540"/>
        <w:jc w:val="both"/>
        <w:rPr>
          <w:i/>
          <w:color w:val="000000"/>
          <w:sz w:val="26"/>
          <w:szCs w:val="26"/>
        </w:rPr>
      </w:pPr>
      <w:r w:rsidRPr="0065606C">
        <w:rPr>
          <w:rFonts w:eastAsia="Calibri"/>
          <w:i/>
          <w:sz w:val="26"/>
          <w:szCs w:val="26"/>
        </w:rPr>
        <w:t>Заявка участника № 4 не соответствует требованиям аукционной документации: не указаны показатели, позволяющие определить потребность материалов, установленную Заказчиком при выполнении работ, не представляется возможным определить соответствие закупаемых товаров, установленных требованиями Заказчика в аукционной документации.</w:t>
      </w:r>
    </w:p>
    <w:p w:rsidR="00CE6E7D" w:rsidRPr="00E367CC" w:rsidRDefault="00CE6E7D" w:rsidP="00CE6E7D">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t>На основании</w:t>
      </w:r>
      <w:r w:rsidRPr="00E367CC">
        <w:rPr>
          <w:rFonts w:eastAsiaTheme="minorHAnsi"/>
          <w:sz w:val="26"/>
          <w:szCs w:val="26"/>
          <w:lang w:eastAsia="en-US"/>
        </w:rPr>
        <w:t xml:space="preserve"> п.</w:t>
      </w:r>
      <w:r>
        <w:rPr>
          <w:rFonts w:eastAsiaTheme="minorHAnsi"/>
          <w:sz w:val="26"/>
          <w:szCs w:val="26"/>
          <w:lang w:eastAsia="en-US"/>
        </w:rPr>
        <w:t xml:space="preserve"> </w:t>
      </w:r>
      <w:r w:rsidRPr="00E367CC">
        <w:rPr>
          <w:rFonts w:eastAsiaTheme="minorHAnsi"/>
          <w:sz w:val="26"/>
          <w:szCs w:val="26"/>
          <w:lang w:eastAsia="en-US"/>
        </w:rPr>
        <w:t>1) ч.</w:t>
      </w:r>
      <w:r>
        <w:rPr>
          <w:rFonts w:eastAsiaTheme="minorHAnsi"/>
          <w:sz w:val="26"/>
          <w:szCs w:val="26"/>
          <w:lang w:eastAsia="en-US"/>
        </w:rPr>
        <w:t xml:space="preserve"> </w:t>
      </w:r>
      <w:r w:rsidRPr="00E367CC">
        <w:rPr>
          <w:rFonts w:eastAsiaTheme="minorHAnsi"/>
          <w:sz w:val="26"/>
          <w:szCs w:val="26"/>
          <w:lang w:eastAsia="en-US"/>
        </w:rPr>
        <w:t>1 ст.</w:t>
      </w:r>
      <w:r>
        <w:rPr>
          <w:rFonts w:eastAsiaTheme="minorHAnsi"/>
          <w:sz w:val="26"/>
          <w:szCs w:val="26"/>
          <w:lang w:eastAsia="en-US"/>
        </w:rPr>
        <w:t xml:space="preserve"> </w:t>
      </w:r>
      <w:r w:rsidRPr="00E367CC">
        <w:rPr>
          <w:rFonts w:eastAsiaTheme="minorHAnsi"/>
          <w:sz w:val="26"/>
          <w:szCs w:val="26"/>
          <w:lang w:eastAsia="en-US"/>
        </w:rPr>
        <w:t xml:space="preserve">64 Закона о контрактной системе </w:t>
      </w:r>
      <w:proofErr w:type="gramStart"/>
      <w:r w:rsidRPr="00E367CC">
        <w:rPr>
          <w:rFonts w:eastAsiaTheme="minorHAnsi"/>
          <w:sz w:val="26"/>
          <w:szCs w:val="26"/>
          <w:lang w:eastAsia="en-US"/>
        </w:rPr>
        <w:t>документация</w:t>
      </w:r>
      <w:proofErr w:type="gramEnd"/>
      <w:r w:rsidRPr="00E367CC">
        <w:rPr>
          <w:rFonts w:eastAsiaTheme="minorHAnsi"/>
          <w:sz w:val="26"/>
          <w:szCs w:val="26"/>
          <w:lang w:eastAsia="en-US"/>
        </w:rPr>
        <w:t xml:space="preserve">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w:t>
      </w:r>
      <w:hyperlink r:id="rId7" w:history="1">
        <w:r w:rsidRPr="00E367CC">
          <w:rPr>
            <w:rFonts w:eastAsiaTheme="minorHAnsi"/>
            <w:color w:val="0000FF"/>
            <w:sz w:val="26"/>
            <w:szCs w:val="26"/>
            <w:lang w:eastAsia="en-US"/>
          </w:rPr>
          <w:t>статьей 33</w:t>
        </w:r>
      </w:hyperlink>
      <w:r w:rsidRPr="00E367CC">
        <w:rPr>
          <w:rFonts w:eastAsiaTheme="minorHAnsi"/>
          <w:sz w:val="26"/>
          <w:szCs w:val="26"/>
          <w:lang w:eastAsia="en-US"/>
        </w:rPr>
        <w:t xml:space="preserve"> настоящего Федерального закона, в том числе обоснование начально</w:t>
      </w:r>
      <w:r>
        <w:rPr>
          <w:rFonts w:eastAsiaTheme="minorHAnsi"/>
          <w:sz w:val="26"/>
          <w:szCs w:val="26"/>
          <w:lang w:eastAsia="en-US"/>
        </w:rPr>
        <w:t>й (максимальной) цены контракта.</w:t>
      </w:r>
    </w:p>
    <w:p w:rsidR="00CE6E7D" w:rsidRPr="00DE462C" w:rsidRDefault="00CE6E7D" w:rsidP="00CE6E7D">
      <w:pPr>
        <w:autoSpaceDE w:val="0"/>
        <w:autoSpaceDN w:val="0"/>
        <w:adjustRightInd w:val="0"/>
        <w:ind w:firstLine="567"/>
        <w:jc w:val="both"/>
        <w:rPr>
          <w:rFonts w:eastAsiaTheme="minorHAnsi"/>
          <w:bCs/>
          <w:sz w:val="26"/>
          <w:szCs w:val="26"/>
          <w:lang w:eastAsia="en-US"/>
        </w:rPr>
      </w:pPr>
      <w:r w:rsidRPr="00DE462C">
        <w:rPr>
          <w:rFonts w:eastAsiaTheme="minorHAnsi"/>
          <w:bCs/>
          <w:sz w:val="26"/>
          <w:szCs w:val="26"/>
          <w:lang w:eastAsia="en-US"/>
        </w:rPr>
        <w:lastRenderedPageBreak/>
        <w:t>Согласно п.</w:t>
      </w:r>
      <w:r>
        <w:rPr>
          <w:rFonts w:eastAsiaTheme="minorHAnsi"/>
          <w:bCs/>
          <w:sz w:val="26"/>
          <w:szCs w:val="26"/>
          <w:lang w:eastAsia="en-US"/>
        </w:rPr>
        <w:t xml:space="preserve"> </w:t>
      </w:r>
      <w:r w:rsidRPr="00DE462C">
        <w:rPr>
          <w:rFonts w:eastAsiaTheme="minorHAnsi"/>
          <w:bCs/>
          <w:sz w:val="26"/>
          <w:szCs w:val="26"/>
          <w:lang w:eastAsia="en-US"/>
        </w:rPr>
        <w:t>1), п.</w:t>
      </w:r>
      <w:r>
        <w:rPr>
          <w:rFonts w:eastAsiaTheme="minorHAnsi"/>
          <w:bCs/>
          <w:sz w:val="26"/>
          <w:szCs w:val="26"/>
          <w:lang w:eastAsia="en-US"/>
        </w:rPr>
        <w:t xml:space="preserve"> </w:t>
      </w:r>
      <w:r w:rsidRPr="00DE462C">
        <w:rPr>
          <w:rFonts w:eastAsiaTheme="minorHAnsi"/>
          <w:bCs/>
          <w:sz w:val="26"/>
          <w:szCs w:val="26"/>
          <w:lang w:eastAsia="en-US"/>
        </w:rPr>
        <w:t>2) ч.</w:t>
      </w:r>
      <w:r>
        <w:rPr>
          <w:rFonts w:eastAsiaTheme="minorHAnsi"/>
          <w:bCs/>
          <w:sz w:val="26"/>
          <w:szCs w:val="26"/>
          <w:lang w:eastAsia="en-US"/>
        </w:rPr>
        <w:t xml:space="preserve"> </w:t>
      </w:r>
      <w:r w:rsidRPr="00DE462C">
        <w:rPr>
          <w:rFonts w:eastAsiaTheme="minorHAnsi"/>
          <w:bCs/>
          <w:sz w:val="26"/>
          <w:szCs w:val="26"/>
          <w:lang w:eastAsia="en-US"/>
        </w:rPr>
        <w:t>1 ст.</w:t>
      </w:r>
      <w:r>
        <w:rPr>
          <w:rFonts w:eastAsiaTheme="minorHAnsi"/>
          <w:bCs/>
          <w:sz w:val="26"/>
          <w:szCs w:val="26"/>
          <w:lang w:eastAsia="en-US"/>
        </w:rPr>
        <w:t xml:space="preserve"> </w:t>
      </w:r>
      <w:r w:rsidRPr="00DE462C">
        <w:rPr>
          <w:rFonts w:eastAsiaTheme="minorHAnsi"/>
          <w:bCs/>
          <w:sz w:val="26"/>
          <w:szCs w:val="26"/>
          <w:lang w:eastAsia="en-US"/>
        </w:rPr>
        <w:t>33 Закона о контрактной системе Заказчик при описании в документации о закупке объекта закупки должен руководствоваться следующими правилами:</w:t>
      </w:r>
    </w:p>
    <w:p w:rsidR="00CE6E7D" w:rsidRPr="00DE462C" w:rsidRDefault="00CE6E7D" w:rsidP="00CE6E7D">
      <w:pPr>
        <w:autoSpaceDE w:val="0"/>
        <w:autoSpaceDN w:val="0"/>
        <w:adjustRightInd w:val="0"/>
        <w:ind w:firstLine="567"/>
        <w:jc w:val="both"/>
        <w:rPr>
          <w:rFonts w:eastAsiaTheme="minorHAnsi"/>
          <w:bCs/>
          <w:sz w:val="26"/>
          <w:szCs w:val="26"/>
          <w:lang w:eastAsia="en-US"/>
        </w:rPr>
      </w:pPr>
      <w:r w:rsidRPr="00DE462C">
        <w:rPr>
          <w:rFonts w:eastAsiaTheme="minorHAnsi"/>
          <w:bCs/>
          <w:sz w:val="26"/>
          <w:szCs w:val="26"/>
          <w:lang w:eastAsia="en-US"/>
        </w:rPr>
        <w:t xml:space="preserve">1) описание объекта закупки должно носить объективный характер. В описании объекта закупки указываются </w:t>
      </w:r>
      <w:r w:rsidRPr="00796FA8">
        <w:rPr>
          <w:rFonts w:eastAsiaTheme="minorHAnsi"/>
          <w:bCs/>
          <w:sz w:val="26"/>
          <w:szCs w:val="26"/>
          <w:u w:val="single"/>
          <w:lang w:eastAsia="en-US"/>
        </w:rPr>
        <w:t>функциональные, технические и качественные характеристики, эксплуатационные характеристики объекта закупки</w:t>
      </w:r>
      <w:r w:rsidRPr="00DE462C">
        <w:rPr>
          <w:rFonts w:eastAsiaTheme="minorHAnsi"/>
          <w:bCs/>
          <w:sz w:val="26"/>
          <w:szCs w:val="26"/>
          <w:lang w:eastAsia="en-US"/>
        </w:rPr>
        <w:t xml:space="preserve"> (при необходимости). </w:t>
      </w:r>
      <w:proofErr w:type="gramStart"/>
      <w:r w:rsidRPr="00DE462C">
        <w:rPr>
          <w:rFonts w:eastAsiaTheme="minorHAnsi"/>
          <w:bCs/>
          <w:sz w:val="26"/>
          <w:szCs w:val="26"/>
          <w:lang w:eastAsia="en-US"/>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DE462C">
        <w:rPr>
          <w:rFonts w:eastAsiaTheme="minorHAnsi"/>
          <w:bCs/>
          <w:sz w:val="26"/>
          <w:szCs w:val="26"/>
          <w:lang w:eastAsia="en-US"/>
        </w:rPr>
        <w:t xml:space="preserve">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CE6E7D" w:rsidRPr="00DE462C" w:rsidRDefault="00CE6E7D" w:rsidP="00CE6E7D">
      <w:pPr>
        <w:autoSpaceDE w:val="0"/>
        <w:autoSpaceDN w:val="0"/>
        <w:adjustRightInd w:val="0"/>
        <w:ind w:firstLine="567"/>
        <w:jc w:val="both"/>
        <w:rPr>
          <w:rFonts w:eastAsiaTheme="minorHAnsi"/>
          <w:bCs/>
          <w:sz w:val="26"/>
          <w:szCs w:val="26"/>
          <w:lang w:eastAsia="en-US"/>
        </w:rPr>
      </w:pPr>
      <w:proofErr w:type="gramStart"/>
      <w:r w:rsidRPr="00DE462C">
        <w:rPr>
          <w:rFonts w:eastAsiaTheme="minorHAnsi"/>
          <w:bCs/>
          <w:sz w:val="26"/>
          <w:szCs w:val="26"/>
          <w:lang w:eastAsia="en-US"/>
        </w:rP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w:t>
      </w:r>
      <w:proofErr w:type="gramEnd"/>
      <w:r w:rsidRPr="00DE462C">
        <w:rPr>
          <w:rFonts w:eastAsiaTheme="minorHAnsi"/>
          <w:bCs/>
          <w:sz w:val="26"/>
          <w:szCs w:val="26"/>
          <w:lang w:eastAsia="en-US"/>
        </w:rPr>
        <w:t xml:space="preserve">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CE6E7D" w:rsidRDefault="00CE6E7D" w:rsidP="00CE6E7D">
      <w:pPr>
        <w:autoSpaceDE w:val="0"/>
        <w:autoSpaceDN w:val="0"/>
        <w:adjustRightInd w:val="0"/>
        <w:ind w:firstLine="567"/>
        <w:jc w:val="both"/>
        <w:rPr>
          <w:rFonts w:eastAsiaTheme="minorHAnsi"/>
          <w:bCs/>
          <w:sz w:val="26"/>
          <w:szCs w:val="26"/>
          <w:lang w:eastAsia="en-US"/>
        </w:rPr>
      </w:pPr>
      <w:r w:rsidRPr="00DE462C">
        <w:rPr>
          <w:rFonts w:eastAsiaTheme="minorHAnsi"/>
          <w:bCs/>
          <w:sz w:val="26"/>
          <w:szCs w:val="26"/>
          <w:lang w:eastAsia="en-US"/>
        </w:rPr>
        <w:t xml:space="preserve">Согласно ч. 2 ст. 33 Закона о контрактной системе </w:t>
      </w:r>
      <w:proofErr w:type="gramStart"/>
      <w:r w:rsidRPr="00DE462C">
        <w:rPr>
          <w:rFonts w:eastAsiaTheme="minorHAnsi"/>
          <w:bCs/>
          <w:sz w:val="26"/>
          <w:szCs w:val="26"/>
          <w:lang w:eastAsia="en-US"/>
        </w:rPr>
        <w:t>документация</w:t>
      </w:r>
      <w:proofErr w:type="gramEnd"/>
      <w:r w:rsidRPr="00DE462C">
        <w:rPr>
          <w:rFonts w:eastAsiaTheme="minorHAnsi"/>
          <w:bCs/>
          <w:sz w:val="26"/>
          <w:szCs w:val="26"/>
          <w:lang w:eastAsia="en-US"/>
        </w:rPr>
        <w:t xml:space="preserve">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w:t>
      </w:r>
      <w:r w:rsidRPr="00415D09">
        <w:rPr>
          <w:rFonts w:eastAsiaTheme="minorHAnsi"/>
          <w:bCs/>
          <w:sz w:val="26"/>
          <w:szCs w:val="26"/>
          <w:u w:val="single"/>
          <w:lang w:eastAsia="en-US"/>
        </w:rPr>
        <w:t>При этом указываются максимальные и (или) минимальные значения таких показателей, а также значения показателей, которые не могут изменяться</w:t>
      </w:r>
      <w:r w:rsidRPr="00DE462C">
        <w:rPr>
          <w:rFonts w:eastAsiaTheme="minorHAnsi"/>
          <w:bCs/>
          <w:sz w:val="26"/>
          <w:szCs w:val="26"/>
          <w:lang w:eastAsia="en-US"/>
        </w:rPr>
        <w:t>.</w:t>
      </w:r>
    </w:p>
    <w:p w:rsidR="00BA2E14" w:rsidRPr="001058EF" w:rsidRDefault="00BA2E14" w:rsidP="00BA2E14">
      <w:pPr>
        <w:pStyle w:val="ConsPlusNormal"/>
        <w:ind w:firstLine="567"/>
        <w:jc w:val="both"/>
        <w:rPr>
          <w:sz w:val="26"/>
          <w:szCs w:val="26"/>
        </w:rPr>
      </w:pPr>
      <w:proofErr w:type="gramStart"/>
      <w:r>
        <w:rPr>
          <w:sz w:val="26"/>
          <w:szCs w:val="26"/>
        </w:rPr>
        <w:t xml:space="preserve">Пунктом </w:t>
      </w:r>
      <w:r w:rsidRPr="008757E8">
        <w:rPr>
          <w:sz w:val="26"/>
          <w:szCs w:val="26"/>
        </w:rPr>
        <w:t>2) ч</w:t>
      </w:r>
      <w:r>
        <w:rPr>
          <w:sz w:val="26"/>
          <w:szCs w:val="26"/>
        </w:rPr>
        <w:t xml:space="preserve">асти </w:t>
      </w:r>
      <w:r w:rsidRPr="008757E8">
        <w:rPr>
          <w:sz w:val="26"/>
          <w:szCs w:val="26"/>
        </w:rPr>
        <w:t>1 ст</w:t>
      </w:r>
      <w:r>
        <w:rPr>
          <w:sz w:val="26"/>
          <w:szCs w:val="26"/>
        </w:rPr>
        <w:t xml:space="preserve">атьи </w:t>
      </w:r>
      <w:r w:rsidRPr="008757E8">
        <w:rPr>
          <w:sz w:val="26"/>
          <w:szCs w:val="26"/>
        </w:rPr>
        <w:t xml:space="preserve">64 Закона о контрактной системе </w:t>
      </w:r>
      <w:r>
        <w:rPr>
          <w:sz w:val="26"/>
          <w:szCs w:val="26"/>
        </w:rPr>
        <w:t xml:space="preserve">установлено, что </w:t>
      </w:r>
      <w:r w:rsidRPr="008757E8">
        <w:rPr>
          <w:sz w:val="26"/>
          <w:szCs w:val="26"/>
        </w:rPr>
        <w:t>документация об электронном аукционе наряду с информацией, указанной в извещении о проведении такого аукциона, должна содержать</w:t>
      </w:r>
      <w:r>
        <w:rPr>
          <w:sz w:val="26"/>
          <w:szCs w:val="26"/>
        </w:rPr>
        <w:t xml:space="preserve"> </w:t>
      </w:r>
      <w:r w:rsidRPr="008757E8">
        <w:rPr>
          <w:sz w:val="26"/>
          <w:szCs w:val="26"/>
        </w:rPr>
        <w:t xml:space="preserve">требования к содержанию, составу заявки на участие в таком аукционе в соответствии с </w:t>
      </w:r>
      <w:hyperlink w:anchor="Par1311" w:tooltip="3. Первая часть заявки на участие в электронном аукционе должна содержать указанную в одном из следующих подпунктов информацию:" w:history="1">
        <w:r w:rsidRPr="008757E8">
          <w:rPr>
            <w:color w:val="0000FF"/>
            <w:sz w:val="26"/>
            <w:szCs w:val="26"/>
          </w:rPr>
          <w:t>частями 3</w:t>
        </w:r>
      </w:hyperlink>
      <w:r w:rsidRPr="008757E8">
        <w:rPr>
          <w:sz w:val="26"/>
          <w:szCs w:val="26"/>
        </w:rPr>
        <w:t xml:space="preserve"> - </w:t>
      </w:r>
      <w:hyperlink w:anchor="Par1337" w:tooltip="6. Требовать от участника электронного аукциона предоставления иных документов и информации, за исключением предусмотренных частями 3 и 5 настоящей статьи документов и информации, не допускается." w:history="1">
        <w:r w:rsidRPr="008757E8">
          <w:rPr>
            <w:color w:val="0000FF"/>
            <w:sz w:val="26"/>
            <w:szCs w:val="26"/>
          </w:rPr>
          <w:t>6 статьи 66</w:t>
        </w:r>
      </w:hyperlink>
      <w:r w:rsidRPr="008757E8">
        <w:rPr>
          <w:sz w:val="26"/>
          <w:szCs w:val="26"/>
        </w:rPr>
        <w:t xml:space="preserve"> настоящего </w:t>
      </w:r>
      <w:r w:rsidRPr="008757E8">
        <w:rPr>
          <w:sz w:val="26"/>
          <w:szCs w:val="26"/>
        </w:rPr>
        <w:lastRenderedPageBreak/>
        <w:t>Федерального закона и инструкция по ее заполнению.</w:t>
      </w:r>
      <w:proofErr w:type="gramEnd"/>
      <w:r w:rsidRPr="008757E8">
        <w:rPr>
          <w:sz w:val="26"/>
          <w:szCs w:val="26"/>
        </w:rPr>
        <w:t xml:space="preserve">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BA2E14" w:rsidRPr="003E51CB" w:rsidRDefault="00BA2E14" w:rsidP="00BA2E14">
      <w:pPr>
        <w:ind w:right="27" w:firstLine="567"/>
        <w:jc w:val="both"/>
        <w:rPr>
          <w:rFonts w:eastAsiaTheme="minorHAnsi"/>
          <w:sz w:val="26"/>
          <w:szCs w:val="26"/>
          <w:lang w:eastAsia="en-US"/>
        </w:rPr>
      </w:pPr>
      <w:bookmarkStart w:id="0" w:name="Par0"/>
      <w:bookmarkEnd w:id="0"/>
      <w:proofErr w:type="gramStart"/>
      <w:r w:rsidRPr="000906C3">
        <w:rPr>
          <w:rFonts w:eastAsia="Calibri"/>
          <w:sz w:val="26"/>
          <w:szCs w:val="26"/>
        </w:rPr>
        <w:t xml:space="preserve">В соответствии с </w:t>
      </w:r>
      <w:proofErr w:type="spellStart"/>
      <w:r>
        <w:rPr>
          <w:rFonts w:eastAsia="Calibri"/>
          <w:sz w:val="26"/>
          <w:szCs w:val="26"/>
        </w:rPr>
        <w:t>пп</w:t>
      </w:r>
      <w:proofErr w:type="spellEnd"/>
      <w:r>
        <w:rPr>
          <w:rFonts w:eastAsia="Calibri"/>
          <w:sz w:val="26"/>
          <w:szCs w:val="26"/>
        </w:rPr>
        <w:t xml:space="preserve">. б) </w:t>
      </w:r>
      <w:r w:rsidRPr="00867809">
        <w:rPr>
          <w:rFonts w:eastAsia="Calibri"/>
          <w:sz w:val="26"/>
          <w:szCs w:val="26"/>
        </w:rPr>
        <w:t xml:space="preserve">п. </w:t>
      </w:r>
      <w:r>
        <w:rPr>
          <w:rFonts w:eastAsia="Calibri"/>
          <w:sz w:val="26"/>
          <w:szCs w:val="26"/>
        </w:rPr>
        <w:t>3</w:t>
      </w:r>
      <w:r w:rsidRPr="00867809">
        <w:rPr>
          <w:rFonts w:eastAsia="Calibri"/>
          <w:sz w:val="26"/>
          <w:szCs w:val="26"/>
        </w:rPr>
        <w:t>) ч. 3 ст. 66</w:t>
      </w:r>
      <w:r w:rsidRPr="000906C3">
        <w:rPr>
          <w:rFonts w:eastAsia="Calibri"/>
          <w:sz w:val="26"/>
          <w:szCs w:val="26"/>
        </w:rPr>
        <w:t xml:space="preserve"> Закона о контрактной системе</w:t>
      </w:r>
      <w:r>
        <w:rPr>
          <w:rFonts w:eastAsia="Calibri"/>
          <w:sz w:val="26"/>
          <w:szCs w:val="26"/>
        </w:rPr>
        <w:t xml:space="preserve"> п</w:t>
      </w:r>
      <w:r w:rsidRPr="00BE3B36">
        <w:rPr>
          <w:rFonts w:eastAsia="Calibri"/>
          <w:sz w:val="26"/>
          <w:szCs w:val="26"/>
        </w:rPr>
        <w:t xml:space="preserve">ервая часть заявки на участие в электронном аукционе должна содержать </w:t>
      </w:r>
      <w:r>
        <w:rPr>
          <w:rFonts w:eastAsia="Calibri"/>
          <w:sz w:val="26"/>
          <w:szCs w:val="26"/>
        </w:rPr>
        <w:t xml:space="preserve">следующую информацию: </w:t>
      </w:r>
      <w:r w:rsidRPr="003E51CB">
        <w:rPr>
          <w:rFonts w:eastAsiaTheme="minorHAnsi"/>
          <w:sz w:val="26"/>
          <w:szCs w:val="26"/>
          <w:lang w:eastAsia="en-US"/>
        </w:rPr>
        <w:t xml:space="preserve">при заключении контракта на выполнение работы или оказание услуги, для выполнения или оказания которых используется товар: согласие, предусмотренное </w:t>
      </w:r>
      <w:hyperlink r:id="rId8" w:history="1">
        <w:r w:rsidRPr="003E51CB">
          <w:rPr>
            <w:rFonts w:eastAsiaTheme="minorHAnsi"/>
            <w:sz w:val="26"/>
            <w:szCs w:val="26"/>
            <w:lang w:eastAsia="en-US"/>
          </w:rPr>
          <w:t>пунктом 2</w:t>
        </w:r>
      </w:hyperlink>
      <w:r w:rsidRPr="003E51CB">
        <w:rPr>
          <w:rFonts w:eastAsiaTheme="minorHAnsi"/>
          <w:sz w:val="26"/>
          <w:szCs w:val="26"/>
          <w:lang w:eastAsia="en-US"/>
        </w:rPr>
        <w:t xml:space="preserve"> настоящей части, а также </w:t>
      </w:r>
      <w:r w:rsidRPr="003E51CB">
        <w:rPr>
          <w:rFonts w:eastAsiaTheme="minorHAnsi"/>
          <w:sz w:val="26"/>
          <w:szCs w:val="26"/>
          <w:u w:val="single"/>
          <w:lang w:eastAsia="en-US"/>
        </w:rPr>
        <w:t>конкретные показатели используемого товара, соответствующие значениям, установленным документацией о</w:t>
      </w:r>
      <w:proofErr w:type="gramEnd"/>
      <w:r w:rsidRPr="003E51CB">
        <w:rPr>
          <w:rFonts w:eastAsiaTheme="minorHAnsi"/>
          <w:sz w:val="26"/>
          <w:szCs w:val="26"/>
          <w:u w:val="single"/>
          <w:lang w:eastAsia="en-US"/>
        </w:rPr>
        <w:t xml:space="preserve"> </w:t>
      </w:r>
      <w:proofErr w:type="gramStart"/>
      <w:r w:rsidRPr="003E51CB">
        <w:rPr>
          <w:rFonts w:eastAsiaTheme="minorHAnsi"/>
          <w:sz w:val="26"/>
          <w:szCs w:val="26"/>
          <w:u w:val="single"/>
          <w:lang w:eastAsia="en-US"/>
        </w:rPr>
        <w:t>таком аукционе</w:t>
      </w:r>
      <w:r w:rsidRPr="003E51CB">
        <w:rPr>
          <w:rFonts w:eastAsiaTheme="minorHAnsi"/>
          <w:sz w:val="26"/>
          <w:szCs w:val="26"/>
          <w:lang w:eastAsia="en-US"/>
        </w:rPr>
        <w:t>,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BA2E14" w:rsidRPr="00BA2E14" w:rsidRDefault="00BA2E14" w:rsidP="00BA2E14">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В силу </w:t>
      </w:r>
      <w:proofErr w:type="gramStart"/>
      <w:r>
        <w:rPr>
          <w:rFonts w:eastAsiaTheme="minorHAnsi"/>
          <w:bCs/>
          <w:sz w:val="26"/>
          <w:szCs w:val="26"/>
          <w:lang w:eastAsia="en-US"/>
        </w:rPr>
        <w:t>ч</w:t>
      </w:r>
      <w:proofErr w:type="gramEnd"/>
      <w:r>
        <w:rPr>
          <w:rFonts w:eastAsiaTheme="minorHAnsi"/>
          <w:bCs/>
          <w:sz w:val="26"/>
          <w:szCs w:val="26"/>
          <w:lang w:eastAsia="en-US"/>
        </w:rPr>
        <w:t>. 6 ст. 66 Закона о контрактной системе т</w:t>
      </w:r>
      <w:r w:rsidRPr="00BA2E14">
        <w:rPr>
          <w:rFonts w:eastAsiaTheme="minorHAnsi"/>
          <w:bCs/>
          <w:sz w:val="26"/>
          <w:szCs w:val="26"/>
          <w:lang w:eastAsia="en-US"/>
        </w:rPr>
        <w:t xml:space="preserve">ребовать от участника электронного аукциона предоставления иных документов и информации, за исключением предусмотренных </w:t>
      </w:r>
      <w:hyperlink r:id="rId9" w:history="1">
        <w:r w:rsidRPr="00BA2E14">
          <w:rPr>
            <w:rFonts w:eastAsiaTheme="minorHAnsi"/>
            <w:bCs/>
            <w:sz w:val="26"/>
            <w:szCs w:val="26"/>
            <w:lang w:eastAsia="en-US"/>
          </w:rPr>
          <w:t>частями 3</w:t>
        </w:r>
      </w:hyperlink>
      <w:r w:rsidRPr="00BA2E14">
        <w:rPr>
          <w:rFonts w:eastAsiaTheme="minorHAnsi"/>
          <w:bCs/>
          <w:sz w:val="26"/>
          <w:szCs w:val="26"/>
          <w:lang w:eastAsia="en-US"/>
        </w:rPr>
        <w:t xml:space="preserve"> и </w:t>
      </w:r>
      <w:hyperlink r:id="rId10" w:history="1">
        <w:r w:rsidRPr="00BA2E14">
          <w:rPr>
            <w:rFonts w:eastAsiaTheme="minorHAnsi"/>
            <w:bCs/>
            <w:sz w:val="26"/>
            <w:szCs w:val="26"/>
            <w:lang w:eastAsia="en-US"/>
          </w:rPr>
          <w:t>5</w:t>
        </w:r>
      </w:hyperlink>
      <w:r w:rsidRPr="00BA2E14">
        <w:rPr>
          <w:rFonts w:eastAsiaTheme="minorHAnsi"/>
          <w:bCs/>
          <w:sz w:val="26"/>
          <w:szCs w:val="26"/>
          <w:lang w:eastAsia="en-US"/>
        </w:rPr>
        <w:t xml:space="preserve"> настоящей статьи документов и информации, не допускается.</w:t>
      </w:r>
    </w:p>
    <w:p w:rsidR="00BA2E14" w:rsidRPr="00BA2E14" w:rsidRDefault="00BA2E14" w:rsidP="00BA2E14">
      <w:pPr>
        <w:autoSpaceDE w:val="0"/>
        <w:autoSpaceDN w:val="0"/>
        <w:adjustRightInd w:val="0"/>
        <w:ind w:firstLine="567"/>
        <w:jc w:val="both"/>
        <w:rPr>
          <w:rFonts w:eastAsiaTheme="minorHAnsi"/>
          <w:bCs/>
          <w:sz w:val="26"/>
          <w:szCs w:val="26"/>
          <w:lang w:eastAsia="en-US"/>
        </w:rPr>
      </w:pPr>
      <w:r w:rsidRPr="00BA2E14">
        <w:rPr>
          <w:rFonts w:eastAsiaTheme="minorHAnsi"/>
          <w:bCs/>
          <w:sz w:val="26"/>
          <w:szCs w:val="26"/>
          <w:lang w:eastAsia="en-US"/>
        </w:rPr>
        <w:t xml:space="preserve">Таким образом, технические характеристики </w:t>
      </w:r>
      <w:r>
        <w:rPr>
          <w:rFonts w:eastAsiaTheme="minorHAnsi"/>
          <w:bCs/>
          <w:sz w:val="26"/>
          <w:szCs w:val="26"/>
          <w:lang w:eastAsia="en-US"/>
        </w:rPr>
        <w:t>предлагаем</w:t>
      </w:r>
      <w:r w:rsidR="00960867">
        <w:rPr>
          <w:rFonts w:eastAsiaTheme="minorHAnsi"/>
          <w:bCs/>
          <w:sz w:val="26"/>
          <w:szCs w:val="26"/>
          <w:lang w:eastAsia="en-US"/>
        </w:rPr>
        <w:t>ых</w:t>
      </w:r>
      <w:r>
        <w:rPr>
          <w:rFonts w:eastAsiaTheme="minorHAnsi"/>
          <w:bCs/>
          <w:sz w:val="26"/>
          <w:szCs w:val="26"/>
          <w:lang w:eastAsia="en-US"/>
        </w:rPr>
        <w:t xml:space="preserve"> участником закупк</w:t>
      </w:r>
      <w:proofErr w:type="gramStart"/>
      <w:r>
        <w:rPr>
          <w:rFonts w:eastAsiaTheme="minorHAnsi"/>
          <w:bCs/>
          <w:sz w:val="26"/>
          <w:szCs w:val="26"/>
          <w:lang w:eastAsia="en-US"/>
        </w:rPr>
        <w:t>и</w:t>
      </w:r>
      <w:r w:rsidR="00960867">
        <w:rPr>
          <w:rFonts w:eastAsiaTheme="minorHAnsi"/>
          <w:bCs/>
          <w:sz w:val="26"/>
          <w:szCs w:val="26"/>
          <w:lang w:eastAsia="en-US"/>
        </w:rPr>
        <w:t xml:space="preserve"> </w:t>
      </w:r>
      <w:r>
        <w:rPr>
          <w:sz w:val="26"/>
          <w:szCs w:val="26"/>
        </w:rPr>
        <w:t>ООО</w:t>
      </w:r>
      <w:proofErr w:type="gramEnd"/>
      <w:r>
        <w:rPr>
          <w:sz w:val="26"/>
          <w:szCs w:val="26"/>
        </w:rPr>
        <w:t xml:space="preserve"> </w:t>
      </w:r>
      <w:r>
        <w:rPr>
          <w:color w:val="000000"/>
          <w:sz w:val="26"/>
          <w:szCs w:val="26"/>
        </w:rPr>
        <w:t>«Виктория</w:t>
      </w:r>
      <w:r w:rsidRPr="00DA583A">
        <w:rPr>
          <w:color w:val="000000"/>
          <w:sz w:val="26"/>
          <w:szCs w:val="26"/>
        </w:rPr>
        <w:t>»</w:t>
      </w:r>
      <w:r>
        <w:rPr>
          <w:color w:val="000000"/>
          <w:sz w:val="26"/>
          <w:szCs w:val="26"/>
        </w:rPr>
        <w:t xml:space="preserve"> </w:t>
      </w:r>
      <w:r w:rsidR="00960867">
        <w:rPr>
          <w:color w:val="000000"/>
          <w:sz w:val="26"/>
          <w:szCs w:val="26"/>
        </w:rPr>
        <w:t xml:space="preserve">материалов </w:t>
      </w:r>
      <w:r w:rsidRPr="00BA2E14">
        <w:rPr>
          <w:rFonts w:eastAsiaTheme="minorHAnsi"/>
          <w:bCs/>
          <w:sz w:val="26"/>
          <w:szCs w:val="26"/>
          <w:lang w:eastAsia="en-US"/>
        </w:rPr>
        <w:t>полно</w:t>
      </w:r>
      <w:r w:rsidR="00960867">
        <w:rPr>
          <w:rFonts w:eastAsiaTheme="minorHAnsi"/>
          <w:bCs/>
          <w:sz w:val="26"/>
          <w:szCs w:val="26"/>
          <w:lang w:eastAsia="en-US"/>
        </w:rPr>
        <w:t>стью соответствуют требованиям З</w:t>
      </w:r>
      <w:r w:rsidRPr="00BA2E14">
        <w:rPr>
          <w:rFonts w:eastAsiaTheme="minorHAnsi"/>
          <w:bCs/>
          <w:sz w:val="26"/>
          <w:szCs w:val="26"/>
          <w:lang w:eastAsia="en-US"/>
        </w:rPr>
        <w:t>аказчика, установленным в аукционной документации.</w:t>
      </w:r>
    </w:p>
    <w:p w:rsidR="008763C0" w:rsidRPr="00167C17" w:rsidRDefault="008763C0" w:rsidP="008763C0">
      <w:pPr>
        <w:ind w:right="27" w:firstLine="567"/>
        <w:jc w:val="both"/>
        <w:rPr>
          <w:color w:val="000000"/>
          <w:sz w:val="26"/>
          <w:szCs w:val="26"/>
          <w:shd w:val="clear" w:color="auto" w:fill="FFFFFF"/>
        </w:rPr>
      </w:pPr>
      <w:proofErr w:type="gramStart"/>
      <w:r>
        <w:rPr>
          <w:color w:val="000000"/>
          <w:sz w:val="26"/>
          <w:szCs w:val="26"/>
          <w:shd w:val="clear" w:color="auto" w:fill="FFFFFF"/>
        </w:rPr>
        <w:t>Частью 3 статьи 67 Закона о контрактной системе обусловлено, что п</w:t>
      </w:r>
      <w:r w:rsidRPr="00167C17">
        <w:rPr>
          <w:color w:val="000000"/>
          <w:sz w:val="26"/>
          <w:szCs w:val="26"/>
          <w:shd w:val="clear" w:color="auto" w:fill="FFFFFF"/>
        </w:rPr>
        <w:t xml:space="preserve">о результатам рассмотрения первых частей заявок на участие в электронном аукционе, содержащих информацию, предусмотренную </w:t>
      </w:r>
      <w:hyperlink r:id="rId11" w:history="1">
        <w:r w:rsidRPr="00167C17">
          <w:rPr>
            <w:color w:val="000000"/>
            <w:sz w:val="26"/>
            <w:szCs w:val="26"/>
            <w:shd w:val="clear" w:color="auto" w:fill="FFFFFF"/>
          </w:rPr>
          <w:t>частью 3 статьи 66</w:t>
        </w:r>
      </w:hyperlink>
      <w:r w:rsidRPr="00167C17">
        <w:rPr>
          <w:color w:val="000000"/>
          <w:sz w:val="26"/>
          <w:szCs w:val="26"/>
          <w:shd w:val="clear" w:color="auto" w:fill="FFFFFF"/>
        </w:rPr>
        <w:t xml:space="preserve"> настоящего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w:t>
      </w:r>
      <w:proofErr w:type="gramEnd"/>
      <w:r w:rsidRPr="00167C17">
        <w:rPr>
          <w:color w:val="000000"/>
          <w:sz w:val="26"/>
          <w:szCs w:val="26"/>
          <w:shd w:val="clear" w:color="auto" w:fill="FFFFFF"/>
        </w:rPr>
        <w:t xml:space="preserve"> </w:t>
      </w:r>
      <w:proofErr w:type="gramStart"/>
      <w:r w:rsidRPr="00167C17">
        <w:rPr>
          <w:color w:val="000000"/>
          <w:sz w:val="26"/>
          <w:szCs w:val="26"/>
          <w:shd w:val="clear" w:color="auto" w:fill="FFFFFF"/>
        </w:rPr>
        <w:t>отказе</w:t>
      </w:r>
      <w:proofErr w:type="gramEnd"/>
      <w:r w:rsidRPr="00167C17">
        <w:rPr>
          <w:color w:val="000000"/>
          <w:sz w:val="26"/>
          <w:szCs w:val="26"/>
          <w:shd w:val="clear" w:color="auto" w:fill="FFFFFF"/>
        </w:rPr>
        <w:t xml:space="preserve"> в допуске к участию в таком аукционе в порядке и по основаниям, которые предусмотрены </w:t>
      </w:r>
      <w:hyperlink w:anchor="Par1" w:history="1">
        <w:r w:rsidRPr="00167C17">
          <w:rPr>
            <w:color w:val="000000"/>
            <w:sz w:val="26"/>
            <w:szCs w:val="26"/>
            <w:shd w:val="clear" w:color="auto" w:fill="FFFFFF"/>
          </w:rPr>
          <w:t>частью 4</w:t>
        </w:r>
      </w:hyperlink>
      <w:r w:rsidRPr="00167C17">
        <w:rPr>
          <w:color w:val="000000"/>
          <w:sz w:val="26"/>
          <w:szCs w:val="26"/>
          <w:shd w:val="clear" w:color="auto" w:fill="FFFFFF"/>
        </w:rPr>
        <w:t xml:space="preserve"> настоящей статьи.</w:t>
      </w:r>
    </w:p>
    <w:p w:rsidR="008763C0" w:rsidRPr="00167C17" w:rsidRDefault="008763C0" w:rsidP="008763C0">
      <w:pPr>
        <w:ind w:right="27" w:firstLine="567"/>
        <w:jc w:val="both"/>
        <w:rPr>
          <w:color w:val="000000"/>
          <w:sz w:val="26"/>
          <w:szCs w:val="26"/>
          <w:shd w:val="clear" w:color="auto" w:fill="FFFFFF"/>
        </w:rPr>
      </w:pPr>
      <w:bookmarkStart w:id="1" w:name="Par1"/>
      <w:bookmarkEnd w:id="1"/>
      <w:r w:rsidRPr="00167C17">
        <w:rPr>
          <w:color w:val="000000"/>
          <w:sz w:val="26"/>
          <w:szCs w:val="26"/>
          <w:shd w:val="clear" w:color="auto" w:fill="FFFFFF"/>
        </w:rPr>
        <w:t xml:space="preserve">Согласно </w:t>
      </w:r>
      <w:proofErr w:type="gramStart"/>
      <w:r w:rsidRPr="00167C17">
        <w:rPr>
          <w:color w:val="000000"/>
          <w:sz w:val="26"/>
          <w:szCs w:val="26"/>
          <w:shd w:val="clear" w:color="auto" w:fill="FFFFFF"/>
        </w:rPr>
        <w:t>ч</w:t>
      </w:r>
      <w:proofErr w:type="gramEnd"/>
      <w:r w:rsidRPr="00167C17">
        <w:rPr>
          <w:color w:val="000000"/>
          <w:sz w:val="26"/>
          <w:szCs w:val="26"/>
          <w:shd w:val="clear" w:color="auto" w:fill="FFFFFF"/>
        </w:rPr>
        <w:t>. 4 ст. 67 Закона о контрактной системе участник электронного аукциона не допускается к участию в нем в случае:</w:t>
      </w:r>
    </w:p>
    <w:p w:rsidR="008763C0" w:rsidRPr="00167C17" w:rsidRDefault="008763C0" w:rsidP="008763C0">
      <w:pPr>
        <w:ind w:right="27" w:firstLine="567"/>
        <w:jc w:val="both"/>
        <w:rPr>
          <w:color w:val="000000"/>
          <w:sz w:val="26"/>
          <w:szCs w:val="26"/>
          <w:shd w:val="clear" w:color="auto" w:fill="FFFFFF"/>
        </w:rPr>
      </w:pPr>
      <w:r w:rsidRPr="00167C17">
        <w:rPr>
          <w:color w:val="000000"/>
          <w:sz w:val="26"/>
          <w:szCs w:val="26"/>
          <w:shd w:val="clear" w:color="auto" w:fill="FFFFFF"/>
        </w:rPr>
        <w:t xml:space="preserve">1) непредоставления информации, предусмотренной </w:t>
      </w:r>
      <w:hyperlink r:id="rId12" w:history="1">
        <w:r w:rsidRPr="00167C17">
          <w:rPr>
            <w:color w:val="000000"/>
            <w:sz w:val="26"/>
            <w:szCs w:val="26"/>
            <w:shd w:val="clear" w:color="auto" w:fill="FFFFFF"/>
          </w:rPr>
          <w:t>частью 3 статьи 66</w:t>
        </w:r>
      </w:hyperlink>
      <w:r w:rsidRPr="00167C17">
        <w:rPr>
          <w:color w:val="000000"/>
          <w:sz w:val="26"/>
          <w:szCs w:val="26"/>
          <w:shd w:val="clear" w:color="auto" w:fill="FFFFFF"/>
        </w:rPr>
        <w:t xml:space="preserve"> настоящего Федерального закона, или предоставления недостоверной информации;</w:t>
      </w:r>
    </w:p>
    <w:p w:rsidR="008763C0" w:rsidRPr="00167C17" w:rsidRDefault="008763C0" w:rsidP="008763C0">
      <w:pPr>
        <w:ind w:right="27" w:firstLine="567"/>
        <w:jc w:val="both"/>
        <w:rPr>
          <w:color w:val="000000"/>
          <w:sz w:val="26"/>
          <w:szCs w:val="26"/>
          <w:shd w:val="clear" w:color="auto" w:fill="FFFFFF"/>
        </w:rPr>
      </w:pPr>
      <w:r w:rsidRPr="00167C17">
        <w:rPr>
          <w:color w:val="000000"/>
          <w:sz w:val="26"/>
          <w:szCs w:val="26"/>
          <w:shd w:val="clear" w:color="auto" w:fill="FFFFFF"/>
        </w:rPr>
        <w:t xml:space="preserve">2) несоответствия информации, предусмотренной </w:t>
      </w:r>
      <w:hyperlink r:id="rId13" w:history="1">
        <w:r w:rsidRPr="00167C17">
          <w:rPr>
            <w:color w:val="000000"/>
            <w:sz w:val="26"/>
            <w:szCs w:val="26"/>
            <w:shd w:val="clear" w:color="auto" w:fill="FFFFFF"/>
          </w:rPr>
          <w:t>частью 3 статьи 66</w:t>
        </w:r>
      </w:hyperlink>
      <w:r w:rsidRPr="00167C17">
        <w:rPr>
          <w:color w:val="000000"/>
          <w:sz w:val="26"/>
          <w:szCs w:val="26"/>
          <w:shd w:val="clear" w:color="auto" w:fill="FFFFFF"/>
        </w:rPr>
        <w:t xml:space="preserve"> настоящего Федерального закона, требованиям документации о таком аукционе.</w:t>
      </w:r>
    </w:p>
    <w:p w:rsidR="0006680F" w:rsidRDefault="0006680F" w:rsidP="0006680F">
      <w:pPr>
        <w:ind w:firstLine="567"/>
        <w:jc w:val="both"/>
        <w:rPr>
          <w:color w:val="000000"/>
          <w:sz w:val="26"/>
          <w:szCs w:val="26"/>
        </w:rPr>
      </w:pPr>
      <w:r w:rsidRPr="0006680F">
        <w:rPr>
          <w:color w:val="000000"/>
          <w:sz w:val="26"/>
          <w:szCs w:val="26"/>
        </w:rPr>
        <w:t xml:space="preserve">Частью 5 статьи 67 Закона о контрактной системе обусловлено, что отказ в допуске к участию в электронном аукционе по основаниям, не предусмотренным </w:t>
      </w:r>
      <w:hyperlink r:id="rId14" w:history="1">
        <w:r w:rsidRPr="0006680F">
          <w:rPr>
            <w:color w:val="000000"/>
            <w:sz w:val="26"/>
            <w:szCs w:val="26"/>
          </w:rPr>
          <w:t>частью 4</w:t>
        </w:r>
      </w:hyperlink>
      <w:r w:rsidRPr="0006680F">
        <w:rPr>
          <w:color w:val="000000"/>
          <w:sz w:val="26"/>
          <w:szCs w:val="26"/>
        </w:rPr>
        <w:t xml:space="preserve"> настоящей статьи, не допускается.</w:t>
      </w:r>
    </w:p>
    <w:p w:rsidR="00481EDA" w:rsidRPr="00481EDA" w:rsidRDefault="008763C0" w:rsidP="008763C0">
      <w:pPr>
        <w:ind w:firstLine="567"/>
        <w:jc w:val="both"/>
        <w:rPr>
          <w:color w:val="000000"/>
          <w:sz w:val="26"/>
          <w:szCs w:val="26"/>
        </w:rPr>
      </w:pPr>
      <w:r w:rsidRPr="00481EDA">
        <w:rPr>
          <w:color w:val="000000"/>
          <w:sz w:val="26"/>
          <w:szCs w:val="26"/>
        </w:rPr>
        <w:t>Таким образом, заявк</w:t>
      </w:r>
      <w:proofErr w:type="gramStart"/>
      <w:r w:rsidRPr="00481EDA">
        <w:rPr>
          <w:color w:val="000000"/>
          <w:sz w:val="26"/>
          <w:szCs w:val="26"/>
        </w:rPr>
        <w:t xml:space="preserve">а </w:t>
      </w:r>
      <w:r w:rsidR="00337978" w:rsidRPr="00DA583A">
        <w:rPr>
          <w:color w:val="000000"/>
          <w:sz w:val="26"/>
          <w:szCs w:val="26"/>
        </w:rPr>
        <w:t>ООО</w:t>
      </w:r>
      <w:proofErr w:type="gramEnd"/>
      <w:r w:rsidR="00337978" w:rsidRPr="00DA583A">
        <w:rPr>
          <w:color w:val="000000"/>
          <w:sz w:val="26"/>
          <w:szCs w:val="26"/>
        </w:rPr>
        <w:t xml:space="preserve"> </w:t>
      </w:r>
      <w:r w:rsidR="00337978">
        <w:rPr>
          <w:color w:val="000000"/>
          <w:sz w:val="26"/>
          <w:szCs w:val="26"/>
        </w:rPr>
        <w:t>«</w:t>
      </w:r>
      <w:r w:rsidR="00960867">
        <w:rPr>
          <w:color w:val="000000"/>
          <w:sz w:val="26"/>
          <w:szCs w:val="26"/>
        </w:rPr>
        <w:t>Виктория</w:t>
      </w:r>
      <w:r w:rsidR="00337978" w:rsidRPr="00DA583A">
        <w:rPr>
          <w:color w:val="000000"/>
          <w:sz w:val="26"/>
          <w:szCs w:val="26"/>
        </w:rPr>
        <w:t>»</w:t>
      </w:r>
      <w:r w:rsidRPr="00481EDA">
        <w:rPr>
          <w:color w:val="000000"/>
          <w:sz w:val="26"/>
          <w:szCs w:val="26"/>
        </w:rPr>
        <w:t xml:space="preserve"> соответствует треб</w:t>
      </w:r>
      <w:r w:rsidR="00481EDA" w:rsidRPr="00481EDA">
        <w:rPr>
          <w:color w:val="000000"/>
          <w:sz w:val="26"/>
          <w:szCs w:val="26"/>
        </w:rPr>
        <w:t>ованиям аукционной документации.</w:t>
      </w:r>
    </w:p>
    <w:p w:rsidR="002B1022" w:rsidRPr="00A94815" w:rsidRDefault="008763C0" w:rsidP="00481EDA">
      <w:pPr>
        <w:ind w:firstLine="567"/>
        <w:jc w:val="both"/>
        <w:rPr>
          <w:sz w:val="26"/>
          <w:szCs w:val="26"/>
        </w:rPr>
      </w:pPr>
      <w:r w:rsidRPr="00481EDA">
        <w:rPr>
          <w:color w:val="000000"/>
          <w:sz w:val="26"/>
          <w:szCs w:val="26"/>
        </w:rPr>
        <w:t xml:space="preserve">На основании вышеизложенного, </w:t>
      </w:r>
      <w:r w:rsidR="00481EDA" w:rsidRPr="00481EDA">
        <w:rPr>
          <w:color w:val="000000"/>
          <w:sz w:val="26"/>
          <w:szCs w:val="26"/>
        </w:rPr>
        <w:t xml:space="preserve">отклонение заявки </w:t>
      </w:r>
      <w:r w:rsidR="00337978" w:rsidRPr="00DA583A">
        <w:rPr>
          <w:color w:val="000000"/>
          <w:sz w:val="26"/>
          <w:szCs w:val="26"/>
        </w:rPr>
        <w:t xml:space="preserve">ООО </w:t>
      </w:r>
      <w:r w:rsidR="00337978">
        <w:rPr>
          <w:color w:val="000000"/>
          <w:sz w:val="26"/>
          <w:szCs w:val="26"/>
        </w:rPr>
        <w:t>«</w:t>
      </w:r>
      <w:r w:rsidR="00960867">
        <w:rPr>
          <w:color w:val="000000"/>
          <w:sz w:val="26"/>
          <w:szCs w:val="26"/>
        </w:rPr>
        <w:t>Виктория</w:t>
      </w:r>
      <w:r w:rsidR="00337978" w:rsidRPr="00DA583A">
        <w:rPr>
          <w:color w:val="000000"/>
          <w:sz w:val="26"/>
          <w:szCs w:val="26"/>
        </w:rPr>
        <w:t xml:space="preserve">» </w:t>
      </w:r>
      <w:r w:rsidR="00481EDA" w:rsidRPr="00481EDA">
        <w:rPr>
          <w:color w:val="000000"/>
          <w:sz w:val="26"/>
          <w:szCs w:val="26"/>
        </w:rPr>
        <w:t xml:space="preserve">противоречит требованиям Закона о контрактной системе, что свидетельствует о нарушении </w:t>
      </w:r>
      <w:proofErr w:type="gramStart"/>
      <w:r w:rsidR="00481EDA" w:rsidRPr="00481EDA">
        <w:rPr>
          <w:color w:val="FF0000"/>
          <w:sz w:val="26"/>
          <w:szCs w:val="26"/>
        </w:rPr>
        <w:t>ч</w:t>
      </w:r>
      <w:proofErr w:type="gramEnd"/>
      <w:r w:rsidR="00481EDA" w:rsidRPr="00481EDA">
        <w:rPr>
          <w:color w:val="FF0000"/>
          <w:sz w:val="26"/>
          <w:szCs w:val="26"/>
        </w:rPr>
        <w:t>. 4, ч. 5 ст. 67</w:t>
      </w:r>
      <w:r w:rsidR="00481EDA" w:rsidRPr="00481EDA">
        <w:rPr>
          <w:color w:val="000000"/>
          <w:sz w:val="26"/>
          <w:szCs w:val="26"/>
        </w:rPr>
        <w:t xml:space="preserve"> Закона о контрактной системе и</w:t>
      </w:r>
      <w:r w:rsidR="002B1022" w:rsidRPr="00481EDA">
        <w:rPr>
          <w:color w:val="000000"/>
          <w:sz w:val="26"/>
          <w:szCs w:val="26"/>
        </w:rPr>
        <w:t xml:space="preserve"> содержит признаки административного правонарушения, предусмотренного Кодекс</w:t>
      </w:r>
      <w:r w:rsidR="00481EDA" w:rsidRPr="00481EDA">
        <w:rPr>
          <w:color w:val="000000"/>
          <w:sz w:val="26"/>
          <w:szCs w:val="26"/>
        </w:rPr>
        <w:t>ом</w:t>
      </w:r>
      <w:r w:rsidR="002B1022" w:rsidRPr="00481EDA">
        <w:rPr>
          <w:color w:val="000000"/>
          <w:sz w:val="26"/>
          <w:szCs w:val="26"/>
        </w:rPr>
        <w:t xml:space="preserve"> Российской</w:t>
      </w:r>
      <w:r w:rsidR="002B1022" w:rsidRPr="00A94815">
        <w:rPr>
          <w:rFonts w:eastAsiaTheme="minorHAnsi"/>
          <w:sz w:val="26"/>
          <w:szCs w:val="26"/>
          <w:lang w:eastAsia="en-US"/>
        </w:rPr>
        <w:t xml:space="preserve"> Федерации об административных правонарушениях</w:t>
      </w:r>
      <w:r w:rsidR="002B1022" w:rsidRPr="00A94815">
        <w:rPr>
          <w:sz w:val="26"/>
          <w:szCs w:val="26"/>
        </w:rPr>
        <w:t>.</w:t>
      </w:r>
    </w:p>
    <w:p w:rsidR="00BB4262" w:rsidRPr="004A407D" w:rsidRDefault="00BB4262" w:rsidP="00BB4262">
      <w:pPr>
        <w:pStyle w:val="ConsPlusNormal"/>
        <w:ind w:firstLine="567"/>
        <w:jc w:val="both"/>
        <w:rPr>
          <w:sz w:val="26"/>
          <w:szCs w:val="26"/>
        </w:rPr>
      </w:pPr>
      <w:r w:rsidRPr="004A407D">
        <w:rPr>
          <w:sz w:val="26"/>
          <w:szCs w:val="26"/>
        </w:rPr>
        <w:t xml:space="preserve">Комиссия, </w:t>
      </w:r>
      <w:r w:rsidR="00071B53">
        <w:rPr>
          <w:sz w:val="26"/>
          <w:szCs w:val="26"/>
        </w:rPr>
        <w:t xml:space="preserve">руководствуясь </w:t>
      </w:r>
      <w:proofErr w:type="gramStart"/>
      <w:r w:rsidR="00071B53">
        <w:rPr>
          <w:sz w:val="26"/>
          <w:szCs w:val="26"/>
        </w:rPr>
        <w:t>ч</w:t>
      </w:r>
      <w:proofErr w:type="gramEnd"/>
      <w:r w:rsidR="00071B53">
        <w:rPr>
          <w:sz w:val="26"/>
          <w:szCs w:val="26"/>
        </w:rPr>
        <w:t xml:space="preserve">. </w:t>
      </w:r>
      <w:r w:rsidRPr="009B056E">
        <w:rPr>
          <w:sz w:val="26"/>
          <w:szCs w:val="26"/>
        </w:rPr>
        <w:t>1, 3, 4 ст. 105 и на основании ч. 22, 23</w:t>
      </w:r>
      <w:r w:rsidRPr="00FF4E05">
        <w:rPr>
          <w:sz w:val="26"/>
          <w:szCs w:val="26"/>
        </w:rPr>
        <w:t xml:space="preserve"> ст. 99, </w:t>
      </w:r>
      <w:r w:rsidRPr="00F554F6">
        <w:rPr>
          <w:sz w:val="26"/>
          <w:szCs w:val="26"/>
        </w:rPr>
        <w:t>ч. 8 ст. 106</w:t>
      </w:r>
      <w:r w:rsidRPr="004A407D">
        <w:rPr>
          <w:sz w:val="26"/>
          <w:szCs w:val="26"/>
        </w:rPr>
        <w:t xml:space="preserve"> Федерального закона от 05.04.2013 №</w:t>
      </w:r>
      <w:r>
        <w:rPr>
          <w:sz w:val="26"/>
          <w:szCs w:val="26"/>
        </w:rPr>
        <w:t xml:space="preserve"> </w:t>
      </w:r>
      <w:r w:rsidRPr="004A407D">
        <w:rPr>
          <w:sz w:val="26"/>
          <w:szCs w:val="26"/>
        </w:rPr>
        <w:t>44-ФЗ «О контрактной системе в сфере закупок товаров, работ, услуг для обеспечения государственных и муниципальных нужд»,</w:t>
      </w:r>
    </w:p>
    <w:p w:rsidR="00BB4262" w:rsidRPr="006621ED" w:rsidRDefault="00BB4262" w:rsidP="00BB4262">
      <w:pPr>
        <w:ind w:firstLine="540"/>
        <w:jc w:val="both"/>
        <w:rPr>
          <w:color w:val="000000"/>
          <w:sz w:val="26"/>
          <w:szCs w:val="26"/>
        </w:rPr>
      </w:pPr>
    </w:p>
    <w:p w:rsidR="00044F29" w:rsidRPr="0006680F" w:rsidRDefault="00044F29" w:rsidP="0006680F">
      <w:pPr>
        <w:jc w:val="center"/>
        <w:rPr>
          <w:b/>
          <w:sz w:val="26"/>
          <w:szCs w:val="26"/>
        </w:rPr>
      </w:pPr>
      <w:r w:rsidRPr="0006680F">
        <w:rPr>
          <w:b/>
          <w:sz w:val="26"/>
          <w:szCs w:val="26"/>
        </w:rPr>
        <w:lastRenderedPageBreak/>
        <w:t>РЕШИЛА:</w:t>
      </w:r>
    </w:p>
    <w:p w:rsidR="00E25F48" w:rsidRPr="004A407D" w:rsidRDefault="00E25F48" w:rsidP="00044F29">
      <w:pPr>
        <w:ind w:firstLine="705"/>
        <w:jc w:val="center"/>
        <w:rPr>
          <w:sz w:val="26"/>
          <w:szCs w:val="26"/>
        </w:rPr>
      </w:pPr>
    </w:p>
    <w:p w:rsidR="00791471" w:rsidRPr="009B056E" w:rsidRDefault="00044F29" w:rsidP="00BB4262">
      <w:pPr>
        <w:pStyle w:val="a3"/>
        <w:numPr>
          <w:ilvl w:val="0"/>
          <w:numId w:val="3"/>
        </w:numPr>
        <w:tabs>
          <w:tab w:val="left" w:pos="851"/>
        </w:tabs>
        <w:autoSpaceDE w:val="0"/>
        <w:autoSpaceDN w:val="0"/>
        <w:adjustRightInd w:val="0"/>
        <w:ind w:left="0" w:firstLine="567"/>
        <w:jc w:val="both"/>
        <w:rPr>
          <w:sz w:val="26"/>
          <w:szCs w:val="26"/>
        </w:rPr>
      </w:pPr>
      <w:r w:rsidRPr="009B056E">
        <w:rPr>
          <w:sz w:val="26"/>
          <w:szCs w:val="26"/>
        </w:rPr>
        <w:t>Признать жалоб</w:t>
      </w:r>
      <w:proofErr w:type="gramStart"/>
      <w:r w:rsidRPr="009B056E">
        <w:rPr>
          <w:sz w:val="26"/>
          <w:szCs w:val="26"/>
        </w:rPr>
        <w:t xml:space="preserve">у </w:t>
      </w:r>
      <w:r w:rsidR="00337978" w:rsidRPr="00DA583A">
        <w:rPr>
          <w:color w:val="000000"/>
          <w:sz w:val="26"/>
          <w:szCs w:val="26"/>
        </w:rPr>
        <w:t>ООО</w:t>
      </w:r>
      <w:proofErr w:type="gramEnd"/>
      <w:r w:rsidR="00337978" w:rsidRPr="00DA583A">
        <w:rPr>
          <w:color w:val="000000"/>
          <w:sz w:val="26"/>
          <w:szCs w:val="26"/>
        </w:rPr>
        <w:t xml:space="preserve"> </w:t>
      </w:r>
      <w:r w:rsidR="00337978">
        <w:rPr>
          <w:color w:val="000000"/>
          <w:sz w:val="26"/>
          <w:szCs w:val="26"/>
        </w:rPr>
        <w:t>«</w:t>
      </w:r>
      <w:r w:rsidR="00960867">
        <w:rPr>
          <w:color w:val="000000"/>
          <w:sz w:val="26"/>
          <w:szCs w:val="26"/>
        </w:rPr>
        <w:t>Виктория</w:t>
      </w:r>
      <w:r w:rsidR="00337978" w:rsidRPr="00DA583A">
        <w:rPr>
          <w:color w:val="000000"/>
          <w:sz w:val="26"/>
          <w:szCs w:val="26"/>
        </w:rPr>
        <w:t xml:space="preserve">» </w:t>
      </w:r>
      <w:r w:rsidRPr="009B056E">
        <w:rPr>
          <w:sz w:val="26"/>
          <w:szCs w:val="26"/>
        </w:rPr>
        <w:t>обоснованной</w:t>
      </w:r>
      <w:r w:rsidR="00F74652" w:rsidRPr="009B056E">
        <w:rPr>
          <w:sz w:val="26"/>
          <w:szCs w:val="26"/>
        </w:rPr>
        <w:t>.</w:t>
      </w:r>
    </w:p>
    <w:p w:rsidR="00044F29" w:rsidRPr="0093552C" w:rsidRDefault="00044F29" w:rsidP="00BB4262">
      <w:pPr>
        <w:autoSpaceDE w:val="0"/>
        <w:autoSpaceDN w:val="0"/>
        <w:adjustRightInd w:val="0"/>
        <w:ind w:firstLine="567"/>
        <w:jc w:val="both"/>
        <w:rPr>
          <w:sz w:val="26"/>
          <w:szCs w:val="26"/>
        </w:rPr>
      </w:pPr>
      <w:r w:rsidRPr="0093552C">
        <w:rPr>
          <w:sz w:val="26"/>
          <w:szCs w:val="26"/>
        </w:rPr>
        <w:t xml:space="preserve">2. Признать в </w:t>
      </w:r>
      <w:r w:rsidRPr="004548CE">
        <w:rPr>
          <w:sz w:val="26"/>
          <w:szCs w:val="26"/>
        </w:rPr>
        <w:t>д</w:t>
      </w:r>
      <w:r w:rsidRPr="00BD1A90">
        <w:rPr>
          <w:sz w:val="26"/>
          <w:szCs w:val="26"/>
        </w:rPr>
        <w:t>ейс</w:t>
      </w:r>
      <w:r w:rsidRPr="004548CE">
        <w:rPr>
          <w:sz w:val="26"/>
          <w:szCs w:val="26"/>
        </w:rPr>
        <w:t xml:space="preserve">твиях </w:t>
      </w:r>
      <w:r w:rsidR="00960867">
        <w:rPr>
          <w:sz w:val="26"/>
          <w:szCs w:val="26"/>
        </w:rPr>
        <w:t>единой</w:t>
      </w:r>
      <w:r w:rsidR="00D12BC9">
        <w:rPr>
          <w:sz w:val="26"/>
          <w:szCs w:val="26"/>
        </w:rPr>
        <w:t xml:space="preserve"> комиссии </w:t>
      </w:r>
      <w:r w:rsidR="00960867">
        <w:rPr>
          <w:sz w:val="26"/>
          <w:szCs w:val="26"/>
        </w:rPr>
        <w:t>Заказчика</w:t>
      </w:r>
      <w:r w:rsidR="00BD1A90">
        <w:rPr>
          <w:sz w:val="26"/>
          <w:szCs w:val="26"/>
        </w:rPr>
        <w:t xml:space="preserve"> </w:t>
      </w:r>
      <w:r w:rsidRPr="004548CE">
        <w:rPr>
          <w:sz w:val="26"/>
          <w:szCs w:val="26"/>
        </w:rPr>
        <w:t>–</w:t>
      </w:r>
      <w:r w:rsidR="004548CE" w:rsidRPr="004548CE">
        <w:rPr>
          <w:sz w:val="26"/>
          <w:szCs w:val="26"/>
        </w:rPr>
        <w:t xml:space="preserve"> </w:t>
      </w:r>
      <w:r w:rsidR="00960867" w:rsidRPr="0002141D">
        <w:rPr>
          <w:color w:val="000000"/>
          <w:sz w:val="26"/>
          <w:szCs w:val="26"/>
        </w:rPr>
        <w:t>ГБУЗ «Психоневрологический диспансер № 3» МЗ КК</w:t>
      </w:r>
      <w:r w:rsidR="00960867" w:rsidRPr="0093552C">
        <w:rPr>
          <w:sz w:val="26"/>
          <w:szCs w:val="26"/>
        </w:rPr>
        <w:t xml:space="preserve"> </w:t>
      </w:r>
      <w:r w:rsidRPr="0093552C">
        <w:rPr>
          <w:sz w:val="26"/>
          <w:szCs w:val="26"/>
        </w:rPr>
        <w:t>н</w:t>
      </w:r>
      <w:r w:rsidRPr="004548CE">
        <w:rPr>
          <w:sz w:val="26"/>
          <w:szCs w:val="26"/>
        </w:rPr>
        <w:t>арушение</w:t>
      </w:r>
      <w:r w:rsidRPr="0093552C">
        <w:rPr>
          <w:sz w:val="26"/>
          <w:szCs w:val="26"/>
        </w:rPr>
        <w:t xml:space="preserve"> </w:t>
      </w:r>
      <w:r w:rsidR="0006680F" w:rsidRPr="0006680F">
        <w:rPr>
          <w:sz w:val="26"/>
          <w:szCs w:val="26"/>
        </w:rPr>
        <w:t>ч. 4, ч. 5</w:t>
      </w:r>
      <w:r w:rsidR="008C4C9D" w:rsidRPr="0006680F">
        <w:rPr>
          <w:sz w:val="26"/>
          <w:szCs w:val="26"/>
        </w:rPr>
        <w:t xml:space="preserve"> ст. </w:t>
      </w:r>
      <w:r w:rsidR="0006680F" w:rsidRPr="0006680F">
        <w:rPr>
          <w:sz w:val="26"/>
          <w:szCs w:val="26"/>
        </w:rPr>
        <w:t>67</w:t>
      </w:r>
      <w:r w:rsidR="008C4C9D" w:rsidRPr="006B7510">
        <w:rPr>
          <w:sz w:val="26"/>
          <w:szCs w:val="26"/>
        </w:rPr>
        <w:t xml:space="preserve"> </w:t>
      </w:r>
      <w:r w:rsidRPr="0093552C">
        <w:rPr>
          <w:sz w:val="26"/>
          <w:szCs w:val="26"/>
        </w:rPr>
        <w:t>Закона о контрактной системе.</w:t>
      </w:r>
    </w:p>
    <w:p w:rsidR="00044F29" w:rsidRPr="00056044" w:rsidRDefault="00044F29" w:rsidP="00BB4262">
      <w:pPr>
        <w:autoSpaceDE w:val="0"/>
        <w:autoSpaceDN w:val="0"/>
        <w:adjustRightInd w:val="0"/>
        <w:ind w:firstLine="567"/>
        <w:jc w:val="both"/>
        <w:rPr>
          <w:sz w:val="26"/>
          <w:szCs w:val="26"/>
        </w:rPr>
      </w:pPr>
      <w:r w:rsidRPr="0093552C">
        <w:rPr>
          <w:sz w:val="26"/>
          <w:szCs w:val="26"/>
        </w:rPr>
        <w:t>3. </w:t>
      </w:r>
      <w:proofErr w:type="gramStart"/>
      <w:r w:rsidR="00960867">
        <w:rPr>
          <w:sz w:val="26"/>
          <w:szCs w:val="26"/>
        </w:rPr>
        <w:t>Заказчику</w:t>
      </w:r>
      <w:r w:rsidR="00F74652" w:rsidRPr="00F74652">
        <w:rPr>
          <w:sz w:val="26"/>
          <w:szCs w:val="26"/>
        </w:rPr>
        <w:t xml:space="preserve"> </w:t>
      </w:r>
      <w:r w:rsidR="00F46548">
        <w:rPr>
          <w:sz w:val="26"/>
          <w:szCs w:val="26"/>
        </w:rPr>
        <w:t xml:space="preserve">– </w:t>
      </w:r>
      <w:r w:rsidR="00960867" w:rsidRPr="0002141D">
        <w:rPr>
          <w:color w:val="000000"/>
          <w:sz w:val="26"/>
          <w:szCs w:val="26"/>
        </w:rPr>
        <w:t>ГБУЗ «Психоневрологический диспансер № 3» МЗ КК</w:t>
      </w:r>
      <w:r w:rsidR="00960867" w:rsidRPr="0093552C">
        <w:rPr>
          <w:sz w:val="26"/>
          <w:szCs w:val="26"/>
        </w:rPr>
        <w:t xml:space="preserve"> </w:t>
      </w:r>
      <w:r w:rsidR="00DD6E33">
        <w:rPr>
          <w:sz w:val="26"/>
          <w:szCs w:val="26"/>
        </w:rPr>
        <w:t>(</w:t>
      </w:r>
      <w:r w:rsidR="00960867">
        <w:rPr>
          <w:sz w:val="26"/>
          <w:szCs w:val="26"/>
        </w:rPr>
        <w:t>единой</w:t>
      </w:r>
      <w:r w:rsidR="00BD1A90">
        <w:rPr>
          <w:sz w:val="26"/>
          <w:szCs w:val="26"/>
        </w:rPr>
        <w:t xml:space="preserve"> конкурсной</w:t>
      </w:r>
      <w:r w:rsidR="00DD6E33">
        <w:rPr>
          <w:sz w:val="26"/>
          <w:szCs w:val="26"/>
        </w:rPr>
        <w:t xml:space="preserve">) </w:t>
      </w:r>
      <w:r w:rsidR="00F74652" w:rsidRPr="00F74652">
        <w:rPr>
          <w:sz w:val="26"/>
          <w:szCs w:val="26"/>
        </w:rPr>
        <w:t>выдать предписание об устранении нарушений Закона о контрактной системе.</w:t>
      </w:r>
      <w:r w:rsidR="00FB4B6C">
        <w:rPr>
          <w:sz w:val="26"/>
          <w:szCs w:val="26"/>
        </w:rPr>
        <w:t xml:space="preserve"> </w:t>
      </w:r>
      <w:proofErr w:type="gramEnd"/>
    </w:p>
    <w:p w:rsidR="00044F29" w:rsidRPr="0093552C" w:rsidRDefault="00044F29" w:rsidP="00BB4262">
      <w:pPr>
        <w:autoSpaceDE w:val="0"/>
        <w:autoSpaceDN w:val="0"/>
        <w:adjustRightInd w:val="0"/>
        <w:ind w:firstLine="567"/>
        <w:jc w:val="both"/>
        <w:rPr>
          <w:sz w:val="26"/>
          <w:szCs w:val="26"/>
        </w:rPr>
      </w:pPr>
      <w:r w:rsidRPr="0093552C">
        <w:rPr>
          <w:sz w:val="26"/>
          <w:szCs w:val="26"/>
        </w:rPr>
        <w:t>4. Передать материалы дела для рассмотрения вопроса о возбуждении административного производства уполномоченному должностному лицу.</w:t>
      </w:r>
    </w:p>
    <w:p w:rsidR="007C4B9D" w:rsidRDefault="007C4B9D" w:rsidP="00044F29">
      <w:pPr>
        <w:autoSpaceDE w:val="0"/>
        <w:autoSpaceDN w:val="0"/>
        <w:adjustRightInd w:val="0"/>
        <w:ind w:firstLine="567"/>
        <w:jc w:val="both"/>
        <w:rPr>
          <w:sz w:val="26"/>
          <w:szCs w:val="26"/>
        </w:rPr>
      </w:pPr>
    </w:p>
    <w:p w:rsidR="00071B53" w:rsidRPr="004A407D" w:rsidRDefault="00071B53" w:rsidP="00044F29">
      <w:pPr>
        <w:autoSpaceDE w:val="0"/>
        <w:autoSpaceDN w:val="0"/>
        <w:adjustRightInd w:val="0"/>
        <w:ind w:firstLine="567"/>
        <w:jc w:val="both"/>
        <w:rPr>
          <w:sz w:val="26"/>
          <w:szCs w:val="26"/>
        </w:rPr>
      </w:pPr>
    </w:p>
    <w:p w:rsidR="00044F29" w:rsidRPr="004A407D" w:rsidRDefault="00044F29" w:rsidP="003352C8">
      <w:pPr>
        <w:ind w:firstLine="567"/>
        <w:jc w:val="both"/>
        <w:rPr>
          <w:sz w:val="26"/>
          <w:szCs w:val="26"/>
        </w:rPr>
      </w:pPr>
      <w:r w:rsidRPr="004A407D">
        <w:rPr>
          <w:sz w:val="26"/>
          <w:szCs w:val="26"/>
        </w:rPr>
        <w:t xml:space="preserve">Настоящее Решение может быть обжаловано в судебном порядке в течение трех месяцев </w:t>
      </w:r>
      <w:proofErr w:type="gramStart"/>
      <w:r w:rsidRPr="004A407D">
        <w:rPr>
          <w:sz w:val="26"/>
          <w:szCs w:val="26"/>
        </w:rPr>
        <w:t>с даты</w:t>
      </w:r>
      <w:proofErr w:type="gramEnd"/>
      <w:r w:rsidRPr="004A407D">
        <w:rPr>
          <w:sz w:val="26"/>
          <w:szCs w:val="26"/>
        </w:rPr>
        <w:t xml:space="preserve"> его принятия.</w:t>
      </w:r>
    </w:p>
    <w:p w:rsidR="00044F29" w:rsidRDefault="00044F29" w:rsidP="00044F29">
      <w:pPr>
        <w:rPr>
          <w:sz w:val="26"/>
          <w:szCs w:val="26"/>
        </w:rPr>
      </w:pPr>
    </w:p>
    <w:p w:rsidR="00044F29" w:rsidRDefault="00044F29" w:rsidP="005B0C92">
      <w:pPr>
        <w:autoSpaceDE w:val="0"/>
        <w:autoSpaceDN w:val="0"/>
        <w:adjustRightInd w:val="0"/>
        <w:jc w:val="both"/>
        <w:rPr>
          <w:sz w:val="26"/>
          <w:szCs w:val="26"/>
        </w:rPr>
      </w:pPr>
    </w:p>
    <w:p w:rsidR="00786AC7" w:rsidRPr="00317237" w:rsidRDefault="00786AC7" w:rsidP="00786AC7">
      <w:pPr>
        <w:jc w:val="center"/>
        <w:rPr>
          <w:b/>
          <w:sz w:val="26"/>
          <w:szCs w:val="26"/>
        </w:rPr>
      </w:pPr>
      <w:r w:rsidRPr="00E719B8">
        <w:rPr>
          <w:b/>
          <w:sz w:val="26"/>
          <w:szCs w:val="26"/>
        </w:rPr>
        <w:t xml:space="preserve">ПРЕДПИСАНИЕ № </w:t>
      </w:r>
      <w:r>
        <w:rPr>
          <w:b/>
          <w:sz w:val="26"/>
          <w:szCs w:val="26"/>
        </w:rPr>
        <w:t>1067</w:t>
      </w:r>
    </w:p>
    <w:p w:rsidR="00786AC7" w:rsidRPr="00317237" w:rsidRDefault="00786AC7" w:rsidP="00786AC7">
      <w:pPr>
        <w:jc w:val="center"/>
        <w:rPr>
          <w:sz w:val="26"/>
          <w:szCs w:val="26"/>
        </w:rPr>
      </w:pPr>
      <w:r>
        <w:rPr>
          <w:sz w:val="26"/>
          <w:szCs w:val="26"/>
        </w:rPr>
        <w:t>по делу № ЭА-3729/2017</w:t>
      </w:r>
      <w:r w:rsidRPr="00317237">
        <w:rPr>
          <w:sz w:val="26"/>
          <w:szCs w:val="26"/>
        </w:rPr>
        <w:t xml:space="preserve"> о нарушении </w:t>
      </w:r>
    </w:p>
    <w:p w:rsidR="00786AC7" w:rsidRPr="00317237" w:rsidRDefault="00786AC7" w:rsidP="00786AC7">
      <w:pPr>
        <w:jc w:val="center"/>
        <w:rPr>
          <w:sz w:val="26"/>
          <w:szCs w:val="26"/>
        </w:rPr>
      </w:pPr>
      <w:r w:rsidRPr="00317237">
        <w:rPr>
          <w:sz w:val="26"/>
          <w:szCs w:val="26"/>
        </w:rPr>
        <w:t>законодательства в сфере закупок товаров, работ, услуг для обеспечения государственных и муниципальных нужд</w:t>
      </w:r>
    </w:p>
    <w:p w:rsidR="00786AC7" w:rsidRPr="00317237" w:rsidRDefault="00786AC7" w:rsidP="00786AC7">
      <w:pPr>
        <w:jc w:val="center"/>
        <w:rPr>
          <w:sz w:val="26"/>
          <w:szCs w:val="26"/>
        </w:rPr>
      </w:pPr>
    </w:p>
    <w:p w:rsidR="00786AC7" w:rsidRPr="00317237" w:rsidRDefault="00786AC7" w:rsidP="00786AC7">
      <w:pPr>
        <w:ind w:firstLine="567"/>
        <w:jc w:val="both"/>
        <w:rPr>
          <w:sz w:val="26"/>
          <w:szCs w:val="26"/>
        </w:rPr>
      </w:pPr>
      <w:r>
        <w:rPr>
          <w:sz w:val="26"/>
          <w:szCs w:val="26"/>
        </w:rPr>
        <w:t>07 ноября 2017</w:t>
      </w:r>
      <w:r w:rsidRPr="00317237">
        <w:rPr>
          <w:sz w:val="26"/>
          <w:szCs w:val="26"/>
        </w:rPr>
        <w:t xml:space="preserve"> года</w:t>
      </w:r>
      <w:r w:rsidRPr="00317237">
        <w:rPr>
          <w:sz w:val="26"/>
          <w:szCs w:val="26"/>
        </w:rPr>
        <w:tab/>
      </w:r>
      <w:r w:rsidRPr="00317237">
        <w:rPr>
          <w:sz w:val="26"/>
          <w:szCs w:val="26"/>
        </w:rPr>
        <w:tab/>
      </w:r>
      <w:r w:rsidRPr="00317237">
        <w:rPr>
          <w:sz w:val="26"/>
          <w:szCs w:val="26"/>
        </w:rPr>
        <w:tab/>
      </w:r>
      <w:r w:rsidRPr="00317237">
        <w:rPr>
          <w:sz w:val="26"/>
          <w:szCs w:val="26"/>
        </w:rPr>
        <w:tab/>
      </w:r>
      <w:r>
        <w:rPr>
          <w:sz w:val="26"/>
          <w:szCs w:val="26"/>
        </w:rPr>
        <w:t xml:space="preserve">                                               </w:t>
      </w:r>
      <w:proofErr w:type="gramStart"/>
      <w:r w:rsidRPr="00317237">
        <w:rPr>
          <w:sz w:val="26"/>
          <w:szCs w:val="26"/>
        </w:rPr>
        <w:t>г</w:t>
      </w:r>
      <w:proofErr w:type="gramEnd"/>
      <w:r w:rsidRPr="00317237">
        <w:rPr>
          <w:sz w:val="26"/>
          <w:szCs w:val="26"/>
        </w:rPr>
        <w:t>. Краснодар</w:t>
      </w:r>
    </w:p>
    <w:p w:rsidR="00786AC7" w:rsidRPr="00317237" w:rsidRDefault="00786AC7" w:rsidP="00786AC7">
      <w:pPr>
        <w:jc w:val="center"/>
        <w:rPr>
          <w:sz w:val="26"/>
          <w:szCs w:val="26"/>
        </w:rPr>
      </w:pPr>
    </w:p>
    <w:p w:rsidR="00786AC7" w:rsidRPr="0090450B" w:rsidRDefault="00786AC7" w:rsidP="00786AC7">
      <w:pPr>
        <w:ind w:firstLine="567"/>
        <w:jc w:val="both"/>
        <w:rPr>
          <w:sz w:val="26"/>
          <w:szCs w:val="26"/>
        </w:rPr>
      </w:pPr>
      <w:r w:rsidRPr="00074450">
        <w:rPr>
          <w:sz w:val="26"/>
          <w:szCs w:val="26"/>
        </w:rPr>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w:t>
      </w:r>
      <w:r w:rsidRPr="0090450B">
        <w:rPr>
          <w:sz w:val="26"/>
          <w:szCs w:val="26"/>
        </w:rPr>
        <w:t>&lt;</w:t>
      </w:r>
      <w:r>
        <w:rPr>
          <w:sz w:val="26"/>
          <w:szCs w:val="26"/>
        </w:rPr>
        <w:t>…</w:t>
      </w:r>
      <w:r w:rsidRPr="0090450B">
        <w:rPr>
          <w:sz w:val="26"/>
          <w:szCs w:val="26"/>
        </w:rPr>
        <w:t>&gt;</w:t>
      </w:r>
    </w:p>
    <w:p w:rsidR="00786AC7" w:rsidRPr="00454DCB" w:rsidRDefault="00786AC7" w:rsidP="00786AC7">
      <w:pPr>
        <w:ind w:firstLine="567"/>
        <w:jc w:val="both"/>
        <w:rPr>
          <w:color w:val="000000"/>
          <w:sz w:val="26"/>
          <w:szCs w:val="26"/>
        </w:rPr>
      </w:pPr>
      <w:r>
        <w:rPr>
          <w:sz w:val="26"/>
          <w:szCs w:val="26"/>
        </w:rPr>
        <w:t>на основании своего решения от 07.11</w:t>
      </w:r>
      <w:r w:rsidRPr="001A6F37">
        <w:rPr>
          <w:sz w:val="26"/>
          <w:szCs w:val="26"/>
        </w:rPr>
        <w:t>.2017</w:t>
      </w:r>
      <w:r>
        <w:rPr>
          <w:sz w:val="26"/>
          <w:szCs w:val="26"/>
        </w:rPr>
        <w:t xml:space="preserve"> года по делу № ЭА-3729/2017, принятого по результатам рассмотрения </w:t>
      </w:r>
      <w:r w:rsidRPr="005E7833">
        <w:rPr>
          <w:sz w:val="26"/>
          <w:szCs w:val="26"/>
        </w:rPr>
        <w:t>жалоб</w:t>
      </w:r>
      <w:proofErr w:type="gramStart"/>
      <w:r>
        <w:rPr>
          <w:sz w:val="26"/>
          <w:szCs w:val="26"/>
        </w:rPr>
        <w:t>ы</w:t>
      </w:r>
      <w:r>
        <w:rPr>
          <w:color w:val="000000"/>
          <w:sz w:val="26"/>
          <w:szCs w:val="26"/>
        </w:rPr>
        <w:t xml:space="preserve"> </w:t>
      </w:r>
      <w:r w:rsidRPr="00DA583A">
        <w:rPr>
          <w:color w:val="000000"/>
          <w:sz w:val="26"/>
          <w:szCs w:val="26"/>
        </w:rPr>
        <w:t>ООО</w:t>
      </w:r>
      <w:proofErr w:type="gramEnd"/>
      <w:r w:rsidRPr="00DA583A">
        <w:rPr>
          <w:color w:val="000000"/>
          <w:sz w:val="26"/>
          <w:szCs w:val="26"/>
        </w:rPr>
        <w:t xml:space="preserve"> </w:t>
      </w:r>
      <w:r>
        <w:rPr>
          <w:color w:val="000000"/>
          <w:sz w:val="26"/>
          <w:szCs w:val="26"/>
        </w:rPr>
        <w:t>«Виктория</w:t>
      </w:r>
      <w:r w:rsidRPr="00DA583A">
        <w:rPr>
          <w:color w:val="000000"/>
          <w:sz w:val="26"/>
          <w:szCs w:val="26"/>
        </w:rPr>
        <w:t xml:space="preserve">» </w:t>
      </w:r>
      <w:r w:rsidRPr="00E16B91">
        <w:rPr>
          <w:color w:val="000000"/>
          <w:sz w:val="26"/>
          <w:szCs w:val="26"/>
        </w:rPr>
        <w:t xml:space="preserve">на действия </w:t>
      </w:r>
      <w:r w:rsidRPr="0002141D">
        <w:rPr>
          <w:color w:val="000000"/>
          <w:sz w:val="26"/>
          <w:szCs w:val="26"/>
        </w:rPr>
        <w:t>ГБУЗ «Психоневрологический диспансер № 3» МЗ КК</w:t>
      </w:r>
      <w:r w:rsidRPr="00354BA7">
        <w:rPr>
          <w:color w:val="000000"/>
          <w:sz w:val="26"/>
          <w:szCs w:val="26"/>
        </w:rPr>
        <w:t xml:space="preserve"> при проведении </w:t>
      </w:r>
      <w:r w:rsidRPr="003F46C8">
        <w:rPr>
          <w:noProof/>
          <w:sz w:val="26"/>
          <w:szCs w:val="26"/>
        </w:rPr>
        <w:t>электронного аук</w:t>
      </w:r>
      <w:r w:rsidRPr="0002141D">
        <w:rPr>
          <w:noProof/>
          <w:sz w:val="26"/>
          <w:szCs w:val="26"/>
        </w:rPr>
        <w:t>ци</w:t>
      </w:r>
      <w:r w:rsidRPr="003F46C8">
        <w:rPr>
          <w:noProof/>
          <w:sz w:val="26"/>
          <w:szCs w:val="26"/>
        </w:rPr>
        <w:t xml:space="preserve">она: </w:t>
      </w:r>
      <w:proofErr w:type="gramStart"/>
      <w:r w:rsidRPr="003F46C8">
        <w:rPr>
          <w:noProof/>
          <w:sz w:val="26"/>
          <w:szCs w:val="26"/>
        </w:rPr>
        <w:t>«</w:t>
      </w:r>
      <w:r w:rsidRPr="0002141D">
        <w:rPr>
          <w:noProof/>
          <w:sz w:val="26"/>
          <w:szCs w:val="26"/>
        </w:rPr>
        <w:t>Выполнение работ по отводу конденсата от сплит-систем по фасаду здания государственного бюджетного учреждения здравоохранения «Психоневрологический диспансер № 3» министерства здравоохранения Краснодарского края</w:t>
      </w:r>
      <w:r w:rsidRPr="003F46C8">
        <w:rPr>
          <w:noProof/>
          <w:sz w:val="26"/>
          <w:szCs w:val="26"/>
        </w:rPr>
        <w:t xml:space="preserve">» (извещение № </w:t>
      </w:r>
      <w:r w:rsidRPr="0002141D">
        <w:rPr>
          <w:noProof/>
          <w:sz w:val="26"/>
          <w:szCs w:val="26"/>
        </w:rPr>
        <w:t>0318200049617000303</w:t>
      </w:r>
      <w:r w:rsidRPr="003F46C8">
        <w:rPr>
          <w:noProof/>
          <w:sz w:val="26"/>
          <w:szCs w:val="26"/>
        </w:rPr>
        <w:t>)</w:t>
      </w:r>
      <w:r>
        <w:rPr>
          <w:color w:val="000000"/>
          <w:sz w:val="26"/>
          <w:szCs w:val="26"/>
        </w:rPr>
        <w:t xml:space="preserve"> </w:t>
      </w:r>
      <w:r w:rsidRPr="00074450">
        <w:rPr>
          <w:sz w:val="26"/>
          <w:szCs w:val="26"/>
        </w:rPr>
        <w:t xml:space="preserve">в части нарушения </w:t>
      </w:r>
      <w:r w:rsidRPr="006674F9">
        <w:rPr>
          <w:sz w:val="26"/>
          <w:szCs w:val="26"/>
        </w:rPr>
        <w:t>законодательства о контрактной системе в сфере закупок</w:t>
      </w:r>
      <w:r>
        <w:rPr>
          <w:sz w:val="26"/>
          <w:szCs w:val="26"/>
        </w:rPr>
        <w:t xml:space="preserve">, </w:t>
      </w:r>
      <w:r w:rsidRPr="006674F9">
        <w:rPr>
          <w:sz w:val="26"/>
          <w:szCs w:val="26"/>
        </w:rPr>
        <w:t>руководствуясь ч.</w:t>
      </w:r>
      <w:r>
        <w:rPr>
          <w:sz w:val="26"/>
          <w:szCs w:val="26"/>
        </w:rPr>
        <w:t xml:space="preserve"> </w:t>
      </w:r>
      <w:r w:rsidRPr="006674F9">
        <w:rPr>
          <w:sz w:val="26"/>
          <w:szCs w:val="26"/>
        </w:rPr>
        <w:t>15, ч.</w:t>
      </w:r>
      <w:r>
        <w:rPr>
          <w:sz w:val="26"/>
          <w:szCs w:val="26"/>
        </w:rPr>
        <w:t xml:space="preserve"> </w:t>
      </w:r>
      <w:r w:rsidRPr="006674F9">
        <w:rPr>
          <w:sz w:val="26"/>
          <w:szCs w:val="26"/>
        </w:rPr>
        <w:t>22, ч.</w:t>
      </w:r>
      <w:r>
        <w:rPr>
          <w:sz w:val="26"/>
          <w:szCs w:val="26"/>
        </w:rPr>
        <w:t xml:space="preserve"> </w:t>
      </w:r>
      <w:r w:rsidRPr="006674F9">
        <w:rPr>
          <w:sz w:val="26"/>
          <w:szCs w:val="26"/>
        </w:rPr>
        <w:t>23 ст.</w:t>
      </w:r>
      <w:r>
        <w:rPr>
          <w:sz w:val="26"/>
          <w:szCs w:val="26"/>
        </w:rPr>
        <w:t xml:space="preserve"> </w:t>
      </w:r>
      <w:r w:rsidRPr="006674F9">
        <w:rPr>
          <w:sz w:val="26"/>
          <w:szCs w:val="26"/>
        </w:rPr>
        <w:t>99, ч.</w:t>
      </w:r>
      <w:r>
        <w:rPr>
          <w:sz w:val="26"/>
          <w:szCs w:val="26"/>
        </w:rPr>
        <w:t xml:space="preserve"> </w:t>
      </w:r>
      <w:r w:rsidRPr="006674F9">
        <w:rPr>
          <w:sz w:val="26"/>
          <w:szCs w:val="26"/>
        </w:rPr>
        <w:t>8 ст.</w:t>
      </w:r>
      <w:r>
        <w:rPr>
          <w:sz w:val="26"/>
          <w:szCs w:val="26"/>
        </w:rPr>
        <w:t xml:space="preserve"> </w:t>
      </w:r>
      <w:r w:rsidRPr="006674F9">
        <w:rPr>
          <w:sz w:val="26"/>
          <w:szCs w:val="26"/>
        </w:rPr>
        <w:t>106 Федерального закона от 05.04.2013 №</w:t>
      </w:r>
      <w:r>
        <w:rPr>
          <w:sz w:val="26"/>
          <w:szCs w:val="26"/>
        </w:rPr>
        <w:t xml:space="preserve"> </w:t>
      </w:r>
      <w:r w:rsidRPr="006674F9">
        <w:rPr>
          <w:sz w:val="26"/>
          <w:szCs w:val="26"/>
        </w:rPr>
        <w:t>44-ФЗ «О контрактной системе в сфере закупок товаров, работ, услуг</w:t>
      </w:r>
      <w:proofErr w:type="gramEnd"/>
      <w:r w:rsidRPr="006674F9">
        <w:rPr>
          <w:sz w:val="26"/>
          <w:szCs w:val="26"/>
        </w:rPr>
        <w:t xml:space="preserve"> для обеспечения государственных и муниципальных нужд (далее</w:t>
      </w:r>
      <w:r>
        <w:rPr>
          <w:sz w:val="26"/>
          <w:szCs w:val="26"/>
        </w:rPr>
        <w:t xml:space="preserve"> – </w:t>
      </w:r>
      <w:r w:rsidRPr="006674F9">
        <w:rPr>
          <w:sz w:val="26"/>
          <w:szCs w:val="26"/>
        </w:rPr>
        <w:t>Закон о контрактной системе</w:t>
      </w:r>
      <w:r w:rsidRPr="00317237">
        <w:rPr>
          <w:sz w:val="26"/>
          <w:szCs w:val="26"/>
        </w:rPr>
        <w:t>) предписывает:</w:t>
      </w:r>
    </w:p>
    <w:p w:rsidR="00786AC7" w:rsidRPr="00074450" w:rsidRDefault="00786AC7" w:rsidP="00786AC7">
      <w:pPr>
        <w:ind w:firstLine="567"/>
        <w:jc w:val="both"/>
        <w:rPr>
          <w:sz w:val="26"/>
          <w:szCs w:val="26"/>
        </w:rPr>
      </w:pPr>
    </w:p>
    <w:p w:rsidR="00786AC7" w:rsidRPr="00CF51FA" w:rsidRDefault="00786AC7" w:rsidP="00786AC7">
      <w:pPr>
        <w:pStyle w:val="ConsPlusNormal"/>
        <w:tabs>
          <w:tab w:val="left" w:pos="851"/>
        </w:tabs>
        <w:ind w:firstLine="567"/>
        <w:jc w:val="both"/>
        <w:rPr>
          <w:color w:val="000000"/>
        </w:rPr>
      </w:pPr>
      <w:r w:rsidRPr="004A7776">
        <w:rPr>
          <w:sz w:val="26"/>
          <w:szCs w:val="26"/>
        </w:rPr>
        <w:t xml:space="preserve">1. </w:t>
      </w:r>
      <w:proofErr w:type="gramStart"/>
      <w:r w:rsidRPr="00454DCB">
        <w:rPr>
          <w:sz w:val="26"/>
          <w:szCs w:val="26"/>
        </w:rPr>
        <w:t xml:space="preserve">Заказчику – ГБУЗ «Психоневрологический диспансер № 3» МЗ КК (единой конкурсной) </w:t>
      </w:r>
      <w:r w:rsidRPr="004A7776">
        <w:rPr>
          <w:sz w:val="26"/>
          <w:szCs w:val="26"/>
        </w:rPr>
        <w:t>устранить</w:t>
      </w:r>
      <w:r w:rsidRPr="00AF734C">
        <w:rPr>
          <w:sz w:val="26"/>
          <w:szCs w:val="26"/>
        </w:rPr>
        <w:t xml:space="preserve"> нарушение </w:t>
      </w:r>
      <w:r w:rsidRPr="00C67730">
        <w:rPr>
          <w:sz w:val="26"/>
          <w:szCs w:val="26"/>
        </w:rPr>
        <w:t xml:space="preserve">ч. 4, ч. 5 ст. 67 </w:t>
      </w:r>
      <w:r>
        <w:rPr>
          <w:sz w:val="26"/>
          <w:szCs w:val="26"/>
        </w:rPr>
        <w:t>Закона о контрактной системе</w:t>
      </w:r>
      <w:r w:rsidRPr="00B72388">
        <w:rPr>
          <w:sz w:val="26"/>
          <w:szCs w:val="26"/>
        </w:rPr>
        <w:t xml:space="preserve"> </w:t>
      </w:r>
      <w:r w:rsidRPr="00FC0967">
        <w:rPr>
          <w:sz w:val="26"/>
          <w:szCs w:val="26"/>
        </w:rPr>
        <w:t>путем отмены протоколов, составленных в ходе проведения электронного аукциона (далее - Протоколы) и назначить новую дату</w:t>
      </w:r>
      <w:r w:rsidRPr="0070484A">
        <w:rPr>
          <w:color w:val="000000"/>
          <w:sz w:val="26"/>
          <w:szCs w:val="26"/>
        </w:rPr>
        <w:t xml:space="preserve"> рассмотрения первых частей заявок на участие в аукционе, дату проведения аукциона, а также разместить в Единой Информационной системе информацию об отмене Протоколов.</w:t>
      </w:r>
      <w:proofErr w:type="gramEnd"/>
      <w:r w:rsidRPr="0070484A">
        <w:rPr>
          <w:color w:val="000000"/>
          <w:sz w:val="26"/>
          <w:szCs w:val="26"/>
        </w:rPr>
        <w:t xml:space="preserve"> При этом дата рассмотрения первых частей заявок на участие в аукционе должна быть назначена не ранее чем через 6 рабочих дней со дня отмены Протоколов.</w:t>
      </w:r>
      <w:r w:rsidRPr="00CF51FA">
        <w:rPr>
          <w:color w:val="000000"/>
        </w:rPr>
        <w:t xml:space="preserve">   </w:t>
      </w:r>
    </w:p>
    <w:p w:rsidR="00786AC7" w:rsidRPr="0070484A" w:rsidRDefault="00786AC7" w:rsidP="00786AC7">
      <w:pPr>
        <w:pStyle w:val="ConsPlusNormal"/>
        <w:widowControl w:val="0"/>
        <w:numPr>
          <w:ilvl w:val="0"/>
          <w:numId w:val="5"/>
        </w:numPr>
        <w:tabs>
          <w:tab w:val="left" w:pos="851"/>
        </w:tabs>
        <w:ind w:left="0" w:firstLine="567"/>
        <w:jc w:val="both"/>
        <w:rPr>
          <w:color w:val="000000"/>
          <w:sz w:val="26"/>
          <w:szCs w:val="26"/>
        </w:rPr>
      </w:pPr>
      <w:r w:rsidRPr="0070484A">
        <w:rPr>
          <w:color w:val="000000"/>
          <w:sz w:val="26"/>
          <w:szCs w:val="26"/>
        </w:rPr>
        <w:t>Оператору электронной площадки не позднее 1 рабочего дня со дня исполнения пункта 1 настоящего предписания:</w:t>
      </w:r>
    </w:p>
    <w:p w:rsidR="00786AC7" w:rsidRPr="0070484A" w:rsidRDefault="00786AC7" w:rsidP="00786AC7">
      <w:pPr>
        <w:pStyle w:val="ConsPlusNormal"/>
        <w:ind w:firstLine="567"/>
        <w:jc w:val="both"/>
        <w:rPr>
          <w:color w:val="000000"/>
          <w:sz w:val="26"/>
          <w:szCs w:val="26"/>
        </w:rPr>
      </w:pPr>
      <w:r w:rsidRPr="0070484A">
        <w:rPr>
          <w:color w:val="000000"/>
          <w:sz w:val="26"/>
          <w:szCs w:val="26"/>
        </w:rPr>
        <w:lastRenderedPageBreak/>
        <w:t xml:space="preserve">- отменить протокол </w:t>
      </w:r>
      <w:r>
        <w:rPr>
          <w:color w:val="000000"/>
          <w:sz w:val="26"/>
          <w:szCs w:val="26"/>
        </w:rPr>
        <w:t>проведения</w:t>
      </w:r>
      <w:r w:rsidRPr="0070484A">
        <w:rPr>
          <w:color w:val="000000"/>
          <w:sz w:val="26"/>
          <w:szCs w:val="26"/>
        </w:rPr>
        <w:t xml:space="preserve"> аукциона; </w:t>
      </w:r>
    </w:p>
    <w:p w:rsidR="00786AC7" w:rsidRPr="0070484A" w:rsidRDefault="00786AC7" w:rsidP="00786AC7">
      <w:pPr>
        <w:pStyle w:val="ConsPlusNormal"/>
        <w:ind w:firstLine="567"/>
        <w:jc w:val="both"/>
        <w:rPr>
          <w:color w:val="000000"/>
          <w:sz w:val="26"/>
          <w:szCs w:val="26"/>
        </w:rPr>
      </w:pPr>
      <w:r w:rsidRPr="0070484A">
        <w:rPr>
          <w:color w:val="000000"/>
          <w:sz w:val="26"/>
          <w:szCs w:val="26"/>
        </w:rPr>
        <w:t xml:space="preserve">- назначить время проведения аукциона и </w:t>
      </w:r>
      <w:proofErr w:type="gramStart"/>
      <w:r w:rsidRPr="0070484A">
        <w:rPr>
          <w:color w:val="000000"/>
          <w:sz w:val="26"/>
          <w:szCs w:val="26"/>
        </w:rPr>
        <w:t>разместить информацию</w:t>
      </w:r>
      <w:proofErr w:type="gramEnd"/>
      <w:r w:rsidRPr="0070484A">
        <w:rPr>
          <w:color w:val="000000"/>
          <w:sz w:val="26"/>
          <w:szCs w:val="26"/>
        </w:rPr>
        <w:t xml:space="preserve"> о времени проведения аукциона; </w:t>
      </w:r>
    </w:p>
    <w:p w:rsidR="00786AC7" w:rsidRPr="0070484A" w:rsidRDefault="00786AC7" w:rsidP="00786AC7">
      <w:pPr>
        <w:pStyle w:val="ConsPlusNormal"/>
        <w:ind w:firstLine="567"/>
        <w:jc w:val="both"/>
        <w:rPr>
          <w:color w:val="000000"/>
          <w:sz w:val="26"/>
          <w:szCs w:val="26"/>
        </w:rPr>
      </w:pPr>
      <w:proofErr w:type="gramStart"/>
      <w:r w:rsidRPr="0070484A">
        <w:rPr>
          <w:color w:val="000000"/>
          <w:sz w:val="26"/>
          <w:szCs w:val="26"/>
        </w:rPr>
        <w:t>- уведомить участников закупки, подавших заявки на участие в аукционе, об отмене Протоколов, о новой дате рассмотрения первых частей заявок на участие в аукционе, дате и времени проведения аукциона, а также о необходимости наличия на счетах для проведения операций по обеспечению участия в открытых аукционах в электронной форме, открытых участникам закупки, денежных средств в размере обеспечения заявки на участие в аукционе</w:t>
      </w:r>
      <w:proofErr w:type="gramEnd"/>
      <w:r w:rsidRPr="0070484A">
        <w:rPr>
          <w:color w:val="000000"/>
          <w:sz w:val="26"/>
          <w:szCs w:val="26"/>
        </w:rPr>
        <w:t xml:space="preserve">, о блокировании операций в отношении указанных средств, в случае если в их отношении блокирование прекращено. </w:t>
      </w:r>
    </w:p>
    <w:p w:rsidR="00786AC7" w:rsidRPr="00CF51FA" w:rsidRDefault="00786AC7" w:rsidP="00786AC7">
      <w:pPr>
        <w:pStyle w:val="ConsPlusNormal"/>
        <w:tabs>
          <w:tab w:val="left" w:pos="851"/>
        </w:tabs>
        <w:ind w:firstLine="567"/>
        <w:jc w:val="both"/>
        <w:rPr>
          <w:color w:val="000000"/>
          <w:lang w:bidi="ru-RU"/>
        </w:rPr>
      </w:pPr>
      <w:r>
        <w:rPr>
          <w:color w:val="000000"/>
        </w:rPr>
        <w:t>3.</w:t>
      </w:r>
      <w:r w:rsidRPr="00CF51FA">
        <w:rPr>
          <w:color w:val="000000"/>
        </w:rPr>
        <w:tab/>
      </w:r>
      <w:proofErr w:type="gramStart"/>
      <w:r w:rsidRPr="0070484A">
        <w:rPr>
          <w:color w:val="000000"/>
          <w:sz w:val="26"/>
          <w:szCs w:val="26"/>
          <w:lang w:bidi="ru-RU"/>
        </w:rPr>
        <w:t>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 открытым участникам закупки,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w:t>
      </w:r>
      <w:r>
        <w:rPr>
          <w:color w:val="000000"/>
          <w:sz w:val="26"/>
          <w:szCs w:val="26"/>
          <w:lang w:bidi="ru-RU"/>
        </w:rPr>
        <w:t xml:space="preserve">домления, указанного в пункте </w:t>
      </w:r>
      <w:r w:rsidRPr="0070484A">
        <w:rPr>
          <w:color w:val="000000"/>
          <w:sz w:val="26"/>
          <w:szCs w:val="26"/>
          <w:lang w:bidi="ru-RU"/>
        </w:rPr>
        <w:t>2 настоящего предписания.</w:t>
      </w:r>
      <w:proofErr w:type="gramEnd"/>
    </w:p>
    <w:p w:rsidR="00786AC7" w:rsidRPr="0070484A" w:rsidRDefault="00786AC7" w:rsidP="00786AC7">
      <w:pPr>
        <w:pStyle w:val="ConsPlusNormal"/>
        <w:ind w:firstLine="567"/>
        <w:jc w:val="both"/>
        <w:rPr>
          <w:color w:val="000000"/>
          <w:sz w:val="26"/>
          <w:szCs w:val="26"/>
          <w:lang w:bidi="ru-RU"/>
        </w:rPr>
      </w:pPr>
      <w:r>
        <w:rPr>
          <w:sz w:val="26"/>
          <w:szCs w:val="26"/>
        </w:rPr>
        <w:t xml:space="preserve">4. </w:t>
      </w:r>
      <w:proofErr w:type="gramStart"/>
      <w:r>
        <w:rPr>
          <w:sz w:val="26"/>
          <w:szCs w:val="26"/>
        </w:rPr>
        <w:t>Единой</w:t>
      </w:r>
      <w:r w:rsidRPr="004A7776">
        <w:rPr>
          <w:sz w:val="26"/>
          <w:szCs w:val="26"/>
        </w:rPr>
        <w:t xml:space="preserve"> комиссии</w:t>
      </w:r>
      <w:r w:rsidRPr="004A7776">
        <w:rPr>
          <w:color w:val="000000"/>
          <w:sz w:val="26"/>
          <w:szCs w:val="26"/>
          <w:lang w:bidi="ru-RU"/>
        </w:rPr>
        <w:t xml:space="preserve"> </w:t>
      </w:r>
      <w:r>
        <w:rPr>
          <w:sz w:val="26"/>
          <w:szCs w:val="26"/>
        </w:rPr>
        <w:t xml:space="preserve">Заказчика </w:t>
      </w:r>
      <w:r w:rsidRPr="0070484A">
        <w:rPr>
          <w:color w:val="000000"/>
          <w:sz w:val="26"/>
          <w:szCs w:val="26"/>
          <w:lang w:bidi="ru-RU"/>
        </w:rPr>
        <w:t xml:space="preserve">рассмотреть первые части заявок, поданные участниками закупки до окончания срока подачи заявок на участие в аукционе и в отношении которых участниками закупки внесено обеспечение, в соответствии с требованиями законодательства Российской Федерации о контрактной системе в сфере закупок и с учетом решения </w:t>
      </w:r>
      <w:r w:rsidRPr="00454DCB">
        <w:rPr>
          <w:color w:val="000000"/>
          <w:sz w:val="26"/>
          <w:szCs w:val="26"/>
          <w:lang w:bidi="ru-RU"/>
        </w:rPr>
        <w:t>от 07.11.2017 года по делу № ЭА-3729/2017</w:t>
      </w:r>
      <w:r w:rsidRPr="0070484A">
        <w:rPr>
          <w:color w:val="000000"/>
          <w:sz w:val="26"/>
          <w:szCs w:val="26"/>
          <w:lang w:bidi="ru-RU"/>
        </w:rPr>
        <w:t>.</w:t>
      </w:r>
      <w:proofErr w:type="gramEnd"/>
    </w:p>
    <w:p w:rsidR="00786AC7" w:rsidRPr="0070484A" w:rsidRDefault="00786AC7" w:rsidP="00786AC7">
      <w:pPr>
        <w:pStyle w:val="ConsPlusNormal"/>
        <w:ind w:firstLine="567"/>
        <w:jc w:val="both"/>
        <w:rPr>
          <w:color w:val="000000"/>
          <w:sz w:val="26"/>
          <w:szCs w:val="26"/>
          <w:lang w:bidi="ru-RU"/>
        </w:rPr>
      </w:pPr>
      <w:r w:rsidRPr="00CF51FA">
        <w:rPr>
          <w:color w:val="000000"/>
        </w:rPr>
        <w:t>5</w:t>
      </w:r>
      <w:r>
        <w:rPr>
          <w:color w:val="000000"/>
        </w:rPr>
        <w:t>.</w:t>
      </w:r>
      <w:r w:rsidRPr="00CF51FA">
        <w:rPr>
          <w:color w:val="000000"/>
        </w:rPr>
        <w:t xml:space="preserve"> </w:t>
      </w:r>
      <w:r w:rsidRPr="0070484A">
        <w:rPr>
          <w:color w:val="000000"/>
          <w:sz w:val="26"/>
          <w:szCs w:val="26"/>
        </w:rPr>
        <w:t>Оператору электронной площадки обеспечить</w:t>
      </w:r>
      <w:r>
        <w:rPr>
          <w:color w:val="000000"/>
          <w:sz w:val="26"/>
          <w:szCs w:val="26"/>
        </w:rPr>
        <w:t xml:space="preserve"> возможность исполнения пункта </w:t>
      </w:r>
      <w:r w:rsidRPr="0070484A">
        <w:rPr>
          <w:color w:val="000000"/>
          <w:sz w:val="26"/>
          <w:szCs w:val="26"/>
        </w:rPr>
        <w:t xml:space="preserve">4 </w:t>
      </w:r>
      <w:r w:rsidRPr="0070484A">
        <w:rPr>
          <w:color w:val="000000"/>
          <w:sz w:val="26"/>
          <w:szCs w:val="26"/>
          <w:lang w:bidi="ru-RU"/>
        </w:rPr>
        <w:t>настоящего предписания</w:t>
      </w:r>
      <w:r>
        <w:rPr>
          <w:color w:val="000000"/>
          <w:sz w:val="26"/>
          <w:szCs w:val="26"/>
          <w:lang w:bidi="ru-RU"/>
        </w:rPr>
        <w:t xml:space="preserve"> и продолжить проведение аукциона с последнего (минимального) предложения о цене контракта. </w:t>
      </w:r>
    </w:p>
    <w:p w:rsidR="00786AC7" w:rsidRPr="0070484A" w:rsidRDefault="00786AC7" w:rsidP="00786AC7">
      <w:pPr>
        <w:pStyle w:val="ConsPlusNormal"/>
        <w:tabs>
          <w:tab w:val="left" w:pos="993"/>
        </w:tabs>
        <w:ind w:firstLine="567"/>
        <w:jc w:val="both"/>
        <w:rPr>
          <w:color w:val="000000"/>
          <w:sz w:val="26"/>
          <w:szCs w:val="26"/>
          <w:lang w:bidi="ru-RU"/>
        </w:rPr>
      </w:pPr>
      <w:r>
        <w:rPr>
          <w:color w:val="000000"/>
          <w:lang w:bidi="ru-RU"/>
        </w:rPr>
        <w:t>6.</w:t>
      </w:r>
      <w:r w:rsidRPr="00CF51FA">
        <w:rPr>
          <w:color w:val="000000"/>
          <w:lang w:bidi="ru-RU"/>
        </w:rPr>
        <w:t xml:space="preserve"> </w:t>
      </w:r>
      <w:r>
        <w:rPr>
          <w:sz w:val="26"/>
          <w:szCs w:val="26"/>
        </w:rPr>
        <w:t>Заказчику</w:t>
      </w:r>
      <w:r w:rsidRPr="004A7776">
        <w:rPr>
          <w:sz w:val="26"/>
          <w:szCs w:val="26"/>
        </w:rPr>
        <w:t xml:space="preserve"> (</w:t>
      </w:r>
      <w:r>
        <w:rPr>
          <w:sz w:val="26"/>
          <w:szCs w:val="26"/>
        </w:rPr>
        <w:t>единой</w:t>
      </w:r>
      <w:r w:rsidRPr="004A7776">
        <w:rPr>
          <w:sz w:val="26"/>
          <w:szCs w:val="26"/>
        </w:rPr>
        <w:t xml:space="preserve"> комиссии)</w:t>
      </w:r>
      <w:r w:rsidRPr="0070484A">
        <w:rPr>
          <w:color w:val="000000"/>
          <w:sz w:val="26"/>
          <w:szCs w:val="26"/>
          <w:lang w:bidi="ru-RU"/>
        </w:rPr>
        <w:t>,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w:t>
      </w:r>
      <w:r>
        <w:rPr>
          <w:color w:val="000000"/>
          <w:sz w:val="26"/>
          <w:szCs w:val="26"/>
          <w:lang w:bidi="ru-RU"/>
        </w:rPr>
        <w:t xml:space="preserve">ия </w:t>
      </w:r>
      <w:r w:rsidRPr="00454DCB">
        <w:rPr>
          <w:color w:val="000000"/>
          <w:sz w:val="26"/>
          <w:szCs w:val="26"/>
          <w:lang w:bidi="ru-RU"/>
        </w:rPr>
        <w:t>от 07.11.2017 года по делу № ЭА-3729/2017</w:t>
      </w:r>
      <w:r w:rsidRPr="0070484A">
        <w:rPr>
          <w:color w:val="000000"/>
          <w:sz w:val="26"/>
          <w:szCs w:val="26"/>
          <w:lang w:bidi="ru-RU"/>
        </w:rPr>
        <w:t>.</w:t>
      </w:r>
    </w:p>
    <w:p w:rsidR="00786AC7" w:rsidRPr="00BA0F6A" w:rsidRDefault="00786AC7" w:rsidP="00786AC7">
      <w:pPr>
        <w:pStyle w:val="ConsPlusNormal"/>
        <w:tabs>
          <w:tab w:val="left" w:pos="993"/>
        </w:tabs>
        <w:ind w:firstLine="567"/>
        <w:jc w:val="both"/>
        <w:rPr>
          <w:color w:val="000000"/>
          <w:sz w:val="26"/>
          <w:szCs w:val="26"/>
          <w:lang w:bidi="ru-RU"/>
        </w:rPr>
      </w:pPr>
      <w:r w:rsidRPr="00BA0F6A">
        <w:rPr>
          <w:color w:val="000000"/>
          <w:sz w:val="26"/>
          <w:szCs w:val="26"/>
          <w:lang w:bidi="ru-RU"/>
        </w:rPr>
        <w:t>7. Настоящее предписание должно быть исполнено в течение 10-ти рабочих дней со дня его получения.</w:t>
      </w:r>
    </w:p>
    <w:p w:rsidR="00786AC7" w:rsidRPr="00BA0F6A" w:rsidRDefault="00786AC7" w:rsidP="00786AC7">
      <w:pPr>
        <w:pStyle w:val="ConsPlusNormal"/>
        <w:tabs>
          <w:tab w:val="left" w:pos="993"/>
        </w:tabs>
        <w:ind w:firstLine="567"/>
        <w:jc w:val="both"/>
        <w:rPr>
          <w:color w:val="000000"/>
          <w:sz w:val="26"/>
          <w:szCs w:val="26"/>
          <w:lang w:bidi="ru-RU"/>
        </w:rPr>
      </w:pPr>
      <w:r w:rsidRPr="00BA0F6A">
        <w:rPr>
          <w:color w:val="000000"/>
          <w:sz w:val="26"/>
          <w:szCs w:val="26"/>
          <w:lang w:bidi="ru-RU"/>
        </w:rPr>
        <w:t xml:space="preserve">8. В срок до </w:t>
      </w:r>
      <w:r>
        <w:rPr>
          <w:color w:val="000000"/>
          <w:sz w:val="26"/>
          <w:szCs w:val="26"/>
          <w:lang w:bidi="ru-RU"/>
        </w:rPr>
        <w:t>30.11.2017 г.</w:t>
      </w:r>
      <w:r w:rsidRPr="00BA0F6A">
        <w:rPr>
          <w:color w:val="000000"/>
          <w:sz w:val="26"/>
          <w:szCs w:val="26"/>
          <w:lang w:bidi="ru-RU"/>
        </w:rPr>
        <w:t xml:space="preserve"> представить в </w:t>
      </w:r>
      <w:proofErr w:type="gramStart"/>
      <w:r w:rsidRPr="00BA0F6A">
        <w:rPr>
          <w:color w:val="000000"/>
          <w:sz w:val="26"/>
          <w:szCs w:val="26"/>
          <w:lang w:bidi="ru-RU"/>
        </w:rPr>
        <w:t>Краснодарское</w:t>
      </w:r>
      <w:proofErr w:type="gramEnd"/>
      <w:r w:rsidRPr="00BA0F6A">
        <w:rPr>
          <w:color w:val="000000"/>
          <w:sz w:val="26"/>
          <w:szCs w:val="26"/>
          <w:lang w:bidi="ru-RU"/>
        </w:rPr>
        <w:t xml:space="preserve"> УФАС России доказательства исполнения настоящего предписания.</w:t>
      </w:r>
    </w:p>
    <w:p w:rsidR="00786AC7" w:rsidRPr="000C78EB" w:rsidRDefault="00786AC7" w:rsidP="00786AC7">
      <w:pPr>
        <w:pStyle w:val="ConsPlusNormal"/>
        <w:ind w:firstLine="567"/>
        <w:jc w:val="both"/>
        <w:rPr>
          <w:sz w:val="26"/>
          <w:szCs w:val="26"/>
        </w:rPr>
      </w:pPr>
    </w:p>
    <w:p w:rsidR="00786AC7" w:rsidRPr="00317237" w:rsidRDefault="00786AC7" w:rsidP="00786AC7">
      <w:pPr>
        <w:ind w:firstLine="567"/>
        <w:jc w:val="both"/>
        <w:rPr>
          <w:sz w:val="26"/>
          <w:szCs w:val="26"/>
        </w:rPr>
      </w:pPr>
      <w:r w:rsidRPr="00317237">
        <w:rPr>
          <w:sz w:val="26"/>
          <w:szCs w:val="26"/>
        </w:rPr>
        <w:t>Настоящее предписание может быть обжаловано в арбитражный суд в течение трех месяцев со дня его вынесения.</w:t>
      </w:r>
    </w:p>
    <w:p w:rsidR="00786AC7" w:rsidRPr="00317237" w:rsidRDefault="00786AC7" w:rsidP="00786AC7">
      <w:pPr>
        <w:ind w:firstLine="567"/>
        <w:jc w:val="both"/>
        <w:rPr>
          <w:sz w:val="26"/>
          <w:szCs w:val="26"/>
        </w:rPr>
      </w:pPr>
    </w:p>
    <w:p w:rsidR="00786AC7" w:rsidRPr="00317237" w:rsidRDefault="00786AC7" w:rsidP="00786AC7">
      <w:pPr>
        <w:ind w:firstLine="567"/>
        <w:jc w:val="both"/>
        <w:rPr>
          <w:sz w:val="26"/>
          <w:szCs w:val="26"/>
        </w:rPr>
      </w:pPr>
      <w:r w:rsidRPr="00317237">
        <w:rPr>
          <w:sz w:val="26"/>
          <w:szCs w:val="26"/>
        </w:rPr>
        <w:t xml:space="preserve">В случае неисполнения данного предписания, </w:t>
      </w:r>
      <w:proofErr w:type="gramStart"/>
      <w:r w:rsidRPr="00317237">
        <w:rPr>
          <w:sz w:val="26"/>
          <w:szCs w:val="26"/>
        </w:rPr>
        <w:t>Краснодарское</w:t>
      </w:r>
      <w:proofErr w:type="gramEnd"/>
      <w:r w:rsidRPr="00317237">
        <w:rPr>
          <w:sz w:val="26"/>
          <w:szCs w:val="26"/>
        </w:rPr>
        <w:t xml:space="preserve"> УФАС России на основании ч.</w:t>
      </w:r>
      <w:r>
        <w:rPr>
          <w:sz w:val="26"/>
          <w:szCs w:val="26"/>
        </w:rPr>
        <w:t xml:space="preserve"> </w:t>
      </w:r>
      <w:r w:rsidRPr="00317237">
        <w:rPr>
          <w:sz w:val="26"/>
          <w:szCs w:val="26"/>
        </w:rPr>
        <w:t>25 ст.</w:t>
      </w:r>
      <w:r>
        <w:rPr>
          <w:sz w:val="26"/>
          <w:szCs w:val="26"/>
        </w:rPr>
        <w:t xml:space="preserve"> </w:t>
      </w:r>
      <w:r w:rsidRPr="00317237">
        <w:rPr>
          <w:sz w:val="26"/>
          <w:szCs w:val="26"/>
        </w:rPr>
        <w:t>99 Закона о контрактной системе вправе применить меры ответственности в соответствии с законодательством Российской Федерации.</w:t>
      </w:r>
    </w:p>
    <w:p w:rsidR="00786AC7" w:rsidRPr="004A407D" w:rsidRDefault="00786AC7" w:rsidP="005B0C92">
      <w:pPr>
        <w:autoSpaceDE w:val="0"/>
        <w:autoSpaceDN w:val="0"/>
        <w:adjustRightInd w:val="0"/>
        <w:jc w:val="both"/>
        <w:rPr>
          <w:sz w:val="26"/>
          <w:szCs w:val="26"/>
        </w:rPr>
      </w:pPr>
    </w:p>
    <w:sectPr w:rsidR="00786AC7" w:rsidRPr="004A407D" w:rsidSect="00337978">
      <w:pgSz w:w="11906" w:h="16838"/>
      <w:pgMar w:top="1135" w:right="707" w:bottom="993"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39AB0D78"/>
    <w:multiLevelType w:val="hybridMultilevel"/>
    <w:tmpl w:val="8C8A1294"/>
    <w:lvl w:ilvl="0" w:tplc="50228E2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6F8E6217"/>
    <w:multiLevelType w:val="hybridMultilevel"/>
    <w:tmpl w:val="D1400A04"/>
    <w:lvl w:ilvl="0" w:tplc="FED0174A">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7B913262"/>
    <w:multiLevelType w:val="hybridMultilevel"/>
    <w:tmpl w:val="EB2CA68E"/>
    <w:lvl w:ilvl="0" w:tplc="B9AC7F5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044F29"/>
    <w:rsid w:val="000157C9"/>
    <w:rsid w:val="0002141D"/>
    <w:rsid w:val="00022AAB"/>
    <w:rsid w:val="00034CE9"/>
    <w:rsid w:val="00042D9B"/>
    <w:rsid w:val="000430B4"/>
    <w:rsid w:val="0004464B"/>
    <w:rsid w:val="00044F29"/>
    <w:rsid w:val="00047727"/>
    <w:rsid w:val="000535A2"/>
    <w:rsid w:val="0006680F"/>
    <w:rsid w:val="00071B53"/>
    <w:rsid w:val="000814AF"/>
    <w:rsid w:val="00081EB6"/>
    <w:rsid w:val="00086442"/>
    <w:rsid w:val="00091F94"/>
    <w:rsid w:val="000947A0"/>
    <w:rsid w:val="00094B4A"/>
    <w:rsid w:val="000B5CA1"/>
    <w:rsid w:val="000F224E"/>
    <w:rsid w:val="00111748"/>
    <w:rsid w:val="00117F01"/>
    <w:rsid w:val="00133BEF"/>
    <w:rsid w:val="00161B12"/>
    <w:rsid w:val="0016398A"/>
    <w:rsid w:val="001809B7"/>
    <w:rsid w:val="001B4EAC"/>
    <w:rsid w:val="001B6352"/>
    <w:rsid w:val="001C6ADA"/>
    <w:rsid w:val="001E15AF"/>
    <w:rsid w:val="001E73F6"/>
    <w:rsid w:val="00210E51"/>
    <w:rsid w:val="00251620"/>
    <w:rsid w:val="0028210D"/>
    <w:rsid w:val="002822C0"/>
    <w:rsid w:val="002A1C52"/>
    <w:rsid w:val="002B1022"/>
    <w:rsid w:val="002B77D3"/>
    <w:rsid w:val="002C1FB6"/>
    <w:rsid w:val="002D644B"/>
    <w:rsid w:val="002E31E5"/>
    <w:rsid w:val="002E78D6"/>
    <w:rsid w:val="00300ECC"/>
    <w:rsid w:val="003069A1"/>
    <w:rsid w:val="00311F25"/>
    <w:rsid w:val="00333E34"/>
    <w:rsid w:val="003352C8"/>
    <w:rsid w:val="00337978"/>
    <w:rsid w:val="00343E72"/>
    <w:rsid w:val="00344096"/>
    <w:rsid w:val="00346822"/>
    <w:rsid w:val="003501A9"/>
    <w:rsid w:val="00354BA7"/>
    <w:rsid w:val="00363DCE"/>
    <w:rsid w:val="00373700"/>
    <w:rsid w:val="003945DD"/>
    <w:rsid w:val="003A25FF"/>
    <w:rsid w:val="003C7EF6"/>
    <w:rsid w:val="003D0695"/>
    <w:rsid w:val="003E51CB"/>
    <w:rsid w:val="003F46C8"/>
    <w:rsid w:val="00413AA9"/>
    <w:rsid w:val="00415D09"/>
    <w:rsid w:val="0043189B"/>
    <w:rsid w:val="00441E9E"/>
    <w:rsid w:val="004513F8"/>
    <w:rsid w:val="004548CE"/>
    <w:rsid w:val="00456D75"/>
    <w:rsid w:val="004630EB"/>
    <w:rsid w:val="0046395D"/>
    <w:rsid w:val="00474D3D"/>
    <w:rsid w:val="00476D08"/>
    <w:rsid w:val="00481EDA"/>
    <w:rsid w:val="00484BCF"/>
    <w:rsid w:val="004C48E5"/>
    <w:rsid w:val="004C6B44"/>
    <w:rsid w:val="004D7073"/>
    <w:rsid w:val="004E22FE"/>
    <w:rsid w:val="00505EE7"/>
    <w:rsid w:val="0051435F"/>
    <w:rsid w:val="0054075C"/>
    <w:rsid w:val="00545CD1"/>
    <w:rsid w:val="00554C9A"/>
    <w:rsid w:val="00561BD2"/>
    <w:rsid w:val="00573625"/>
    <w:rsid w:val="005752EC"/>
    <w:rsid w:val="005757F7"/>
    <w:rsid w:val="005A177E"/>
    <w:rsid w:val="005A7111"/>
    <w:rsid w:val="005B0C92"/>
    <w:rsid w:val="005C27DB"/>
    <w:rsid w:val="005D0016"/>
    <w:rsid w:val="005D2B39"/>
    <w:rsid w:val="005D479B"/>
    <w:rsid w:val="005D4A7F"/>
    <w:rsid w:val="005F3A5F"/>
    <w:rsid w:val="00606A7C"/>
    <w:rsid w:val="00635DEF"/>
    <w:rsid w:val="006435A2"/>
    <w:rsid w:val="0065606C"/>
    <w:rsid w:val="00662F14"/>
    <w:rsid w:val="0066535C"/>
    <w:rsid w:val="00671ED4"/>
    <w:rsid w:val="0067335F"/>
    <w:rsid w:val="006817E8"/>
    <w:rsid w:val="00687D25"/>
    <w:rsid w:val="006A05AA"/>
    <w:rsid w:val="006B7510"/>
    <w:rsid w:val="006C007F"/>
    <w:rsid w:val="006E1E9F"/>
    <w:rsid w:val="006E402D"/>
    <w:rsid w:val="00717F02"/>
    <w:rsid w:val="00723592"/>
    <w:rsid w:val="00737A27"/>
    <w:rsid w:val="007505F2"/>
    <w:rsid w:val="00781DC2"/>
    <w:rsid w:val="007826D9"/>
    <w:rsid w:val="00786AC7"/>
    <w:rsid w:val="00791471"/>
    <w:rsid w:val="007929F4"/>
    <w:rsid w:val="00796FA8"/>
    <w:rsid w:val="007A375C"/>
    <w:rsid w:val="007B3474"/>
    <w:rsid w:val="007B6A46"/>
    <w:rsid w:val="007C099E"/>
    <w:rsid w:val="007C4B9D"/>
    <w:rsid w:val="007E34CD"/>
    <w:rsid w:val="007E5DC4"/>
    <w:rsid w:val="007F6D7B"/>
    <w:rsid w:val="00824967"/>
    <w:rsid w:val="008518CE"/>
    <w:rsid w:val="0086240F"/>
    <w:rsid w:val="00867809"/>
    <w:rsid w:val="008763C0"/>
    <w:rsid w:val="00887687"/>
    <w:rsid w:val="00887D05"/>
    <w:rsid w:val="008A0232"/>
    <w:rsid w:val="008B6671"/>
    <w:rsid w:val="008C3B13"/>
    <w:rsid w:val="008C4C9D"/>
    <w:rsid w:val="008F5334"/>
    <w:rsid w:val="00907A39"/>
    <w:rsid w:val="00933D48"/>
    <w:rsid w:val="00941EFA"/>
    <w:rsid w:val="00953209"/>
    <w:rsid w:val="00960867"/>
    <w:rsid w:val="00961C05"/>
    <w:rsid w:val="00984C80"/>
    <w:rsid w:val="00990E4C"/>
    <w:rsid w:val="009A0E5D"/>
    <w:rsid w:val="009B056E"/>
    <w:rsid w:val="009B6EA0"/>
    <w:rsid w:val="009D340B"/>
    <w:rsid w:val="009F3EFF"/>
    <w:rsid w:val="009F44A0"/>
    <w:rsid w:val="00A25161"/>
    <w:rsid w:val="00A80150"/>
    <w:rsid w:val="00A81341"/>
    <w:rsid w:val="00AA70AE"/>
    <w:rsid w:val="00AD17A7"/>
    <w:rsid w:val="00AE598A"/>
    <w:rsid w:val="00AE6490"/>
    <w:rsid w:val="00AF0514"/>
    <w:rsid w:val="00AF25F4"/>
    <w:rsid w:val="00B066D4"/>
    <w:rsid w:val="00B21DAC"/>
    <w:rsid w:val="00B469EC"/>
    <w:rsid w:val="00B57594"/>
    <w:rsid w:val="00B72AE0"/>
    <w:rsid w:val="00B748E3"/>
    <w:rsid w:val="00B8260B"/>
    <w:rsid w:val="00BA03B8"/>
    <w:rsid w:val="00BA2E14"/>
    <w:rsid w:val="00BA645A"/>
    <w:rsid w:val="00BB09B8"/>
    <w:rsid w:val="00BB4262"/>
    <w:rsid w:val="00BB5ED1"/>
    <w:rsid w:val="00BB7867"/>
    <w:rsid w:val="00BD1A90"/>
    <w:rsid w:val="00BD26A1"/>
    <w:rsid w:val="00BE7741"/>
    <w:rsid w:val="00C117B5"/>
    <w:rsid w:val="00C15143"/>
    <w:rsid w:val="00C32E08"/>
    <w:rsid w:val="00C3644D"/>
    <w:rsid w:val="00C44943"/>
    <w:rsid w:val="00C45E3F"/>
    <w:rsid w:val="00C52A23"/>
    <w:rsid w:val="00C57440"/>
    <w:rsid w:val="00C57A90"/>
    <w:rsid w:val="00C72DF5"/>
    <w:rsid w:val="00C83D12"/>
    <w:rsid w:val="00CB543A"/>
    <w:rsid w:val="00CC32FC"/>
    <w:rsid w:val="00CD539D"/>
    <w:rsid w:val="00CE6E7D"/>
    <w:rsid w:val="00CE7C65"/>
    <w:rsid w:val="00D0267C"/>
    <w:rsid w:val="00D07EA9"/>
    <w:rsid w:val="00D12BC9"/>
    <w:rsid w:val="00D148CB"/>
    <w:rsid w:val="00D251C1"/>
    <w:rsid w:val="00D44612"/>
    <w:rsid w:val="00D47433"/>
    <w:rsid w:val="00D80F43"/>
    <w:rsid w:val="00D84069"/>
    <w:rsid w:val="00D925F1"/>
    <w:rsid w:val="00D971DF"/>
    <w:rsid w:val="00DA583A"/>
    <w:rsid w:val="00DD6E33"/>
    <w:rsid w:val="00E03B20"/>
    <w:rsid w:val="00E1189F"/>
    <w:rsid w:val="00E16B91"/>
    <w:rsid w:val="00E25F48"/>
    <w:rsid w:val="00E31704"/>
    <w:rsid w:val="00E33CEC"/>
    <w:rsid w:val="00E6113A"/>
    <w:rsid w:val="00E66257"/>
    <w:rsid w:val="00E717BF"/>
    <w:rsid w:val="00E73068"/>
    <w:rsid w:val="00E80476"/>
    <w:rsid w:val="00E835ED"/>
    <w:rsid w:val="00E83BFD"/>
    <w:rsid w:val="00E83FAF"/>
    <w:rsid w:val="00EA5F18"/>
    <w:rsid w:val="00ED7605"/>
    <w:rsid w:val="00EE0A54"/>
    <w:rsid w:val="00EE6B26"/>
    <w:rsid w:val="00EF42BB"/>
    <w:rsid w:val="00F21E62"/>
    <w:rsid w:val="00F46548"/>
    <w:rsid w:val="00F554F6"/>
    <w:rsid w:val="00F74652"/>
    <w:rsid w:val="00F77ECE"/>
    <w:rsid w:val="00F86E07"/>
    <w:rsid w:val="00F92172"/>
    <w:rsid w:val="00FB4B6C"/>
    <w:rsid w:val="00FC0632"/>
    <w:rsid w:val="00FD2518"/>
    <w:rsid w:val="00FF2C17"/>
    <w:rsid w:val="00FF4E0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rules v:ext="edit">
        <o:r id="V:Rule4" type="connector" idref="#_x0000_s1040"/>
        <o:r id="V:Rule5" type="connector" idref="#_x0000_s1030"/>
        <o:r id="V:Rule6" type="connector" idref="#_x0000_s103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4F29"/>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606A7C"/>
    <w:pPr>
      <w:keepNext/>
      <w:tabs>
        <w:tab w:val="left" w:pos="0"/>
        <w:tab w:val="left" w:pos="1276"/>
      </w:tabs>
      <w:jc w:val="center"/>
      <w:outlineLvl w:val="0"/>
    </w:pPr>
    <w:rPr>
      <w:sz w:val="24"/>
    </w:rPr>
  </w:style>
  <w:style w:type="paragraph" w:styleId="3">
    <w:name w:val="heading 3"/>
    <w:basedOn w:val="a"/>
    <w:next w:val="a"/>
    <w:link w:val="30"/>
    <w:qFormat/>
    <w:rsid w:val="00044F29"/>
    <w:pPr>
      <w:keepNext/>
      <w:jc w:val="center"/>
      <w:outlineLvl w:val="2"/>
    </w:pPr>
    <w:rPr>
      <w:sz w:val="28"/>
    </w:rPr>
  </w:style>
  <w:style w:type="paragraph" w:styleId="4">
    <w:name w:val="heading 4"/>
    <w:basedOn w:val="a"/>
    <w:next w:val="a"/>
    <w:link w:val="40"/>
    <w:uiPriority w:val="9"/>
    <w:semiHidden/>
    <w:unhideWhenUsed/>
    <w:qFormat/>
    <w:rsid w:val="00044F29"/>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044F29"/>
    <w:rPr>
      <w:rFonts w:ascii="Times New Roman" w:eastAsia="Times New Roman" w:hAnsi="Times New Roman" w:cs="Times New Roman"/>
      <w:sz w:val="28"/>
      <w:szCs w:val="20"/>
      <w:lang w:eastAsia="ru-RU"/>
    </w:rPr>
  </w:style>
  <w:style w:type="character" w:customStyle="1" w:styleId="40">
    <w:name w:val="Заголовок 4 Знак"/>
    <w:basedOn w:val="a0"/>
    <w:link w:val="4"/>
    <w:uiPriority w:val="9"/>
    <w:semiHidden/>
    <w:rsid w:val="00044F29"/>
    <w:rPr>
      <w:rFonts w:asciiTheme="majorHAnsi" w:eastAsiaTheme="majorEastAsia" w:hAnsiTheme="majorHAnsi" w:cstheme="majorBidi"/>
      <w:b/>
      <w:bCs/>
      <w:i/>
      <w:iCs/>
      <w:color w:val="4F81BD" w:themeColor="accent1"/>
      <w:sz w:val="20"/>
      <w:szCs w:val="20"/>
      <w:lang w:eastAsia="ru-RU"/>
    </w:rPr>
  </w:style>
  <w:style w:type="paragraph" w:styleId="a3">
    <w:name w:val="List Paragraph"/>
    <w:basedOn w:val="a"/>
    <w:link w:val="a4"/>
    <w:uiPriority w:val="34"/>
    <w:qFormat/>
    <w:rsid w:val="00044F29"/>
    <w:pPr>
      <w:ind w:left="720"/>
      <w:contextualSpacing/>
    </w:pPr>
  </w:style>
  <w:style w:type="paragraph" w:customStyle="1" w:styleId="ConsPlusNormal">
    <w:name w:val="ConsPlusNormal"/>
    <w:link w:val="ConsPlusNormal0"/>
    <w:qFormat/>
    <w:rsid w:val="00044F29"/>
    <w:pPr>
      <w:autoSpaceDE w:val="0"/>
      <w:autoSpaceDN w:val="0"/>
      <w:adjustRightInd w:val="0"/>
      <w:spacing w:after="0" w:line="240" w:lineRule="auto"/>
    </w:pPr>
    <w:rPr>
      <w:rFonts w:ascii="Times New Roman" w:hAnsi="Times New Roman" w:cs="Times New Roman"/>
      <w:sz w:val="28"/>
      <w:szCs w:val="28"/>
    </w:rPr>
  </w:style>
  <w:style w:type="paragraph" w:styleId="a5">
    <w:name w:val="Body Text Indent"/>
    <w:basedOn w:val="a"/>
    <w:link w:val="a6"/>
    <w:uiPriority w:val="99"/>
    <w:unhideWhenUsed/>
    <w:rsid w:val="00044F29"/>
    <w:pPr>
      <w:spacing w:after="120"/>
      <w:ind w:left="283"/>
    </w:pPr>
  </w:style>
  <w:style w:type="character" w:customStyle="1" w:styleId="a6">
    <w:name w:val="Основной текст с отступом Знак"/>
    <w:basedOn w:val="a0"/>
    <w:link w:val="a5"/>
    <w:uiPriority w:val="99"/>
    <w:rsid w:val="00044F29"/>
    <w:rPr>
      <w:rFonts w:ascii="Times New Roman" w:eastAsia="Times New Roman" w:hAnsi="Times New Roman" w:cs="Times New Roman"/>
      <w:sz w:val="20"/>
      <w:szCs w:val="20"/>
      <w:lang w:eastAsia="ru-RU"/>
    </w:rPr>
  </w:style>
  <w:style w:type="character" w:customStyle="1" w:styleId="ConsPlusNormal0">
    <w:name w:val="ConsPlusNormal Знак"/>
    <w:link w:val="ConsPlusNormal"/>
    <w:rsid w:val="00044F29"/>
    <w:rPr>
      <w:rFonts w:ascii="Times New Roman" w:hAnsi="Times New Roman" w:cs="Times New Roman"/>
      <w:sz w:val="28"/>
      <w:szCs w:val="28"/>
    </w:rPr>
  </w:style>
  <w:style w:type="character" w:styleId="a7">
    <w:name w:val="Hyperlink"/>
    <w:basedOn w:val="a0"/>
    <w:uiPriority w:val="99"/>
    <w:unhideWhenUsed/>
    <w:rsid w:val="00044F29"/>
    <w:rPr>
      <w:color w:val="0000FF"/>
      <w:u w:val="single"/>
    </w:rPr>
  </w:style>
  <w:style w:type="character" w:customStyle="1" w:styleId="a4">
    <w:name w:val="Абзац списка Знак"/>
    <w:link w:val="a3"/>
    <w:uiPriority w:val="34"/>
    <w:locked/>
    <w:rsid w:val="00044F29"/>
    <w:rPr>
      <w:rFonts w:ascii="Times New Roman" w:eastAsia="Times New Roman" w:hAnsi="Times New Roman" w:cs="Times New Roman"/>
      <w:sz w:val="20"/>
      <w:szCs w:val="20"/>
      <w:lang w:eastAsia="ru-RU"/>
    </w:rPr>
  </w:style>
  <w:style w:type="paragraph" w:customStyle="1" w:styleId="formattext">
    <w:name w:val="formattext"/>
    <w:basedOn w:val="a"/>
    <w:rsid w:val="00044F29"/>
    <w:pPr>
      <w:spacing w:before="100" w:beforeAutospacing="1" w:after="100" w:afterAutospacing="1"/>
    </w:pPr>
    <w:rPr>
      <w:sz w:val="24"/>
      <w:szCs w:val="24"/>
    </w:rPr>
  </w:style>
  <w:style w:type="character" w:customStyle="1" w:styleId="apple-converted-space">
    <w:name w:val="apple-converted-space"/>
    <w:basedOn w:val="a0"/>
    <w:rsid w:val="00044F29"/>
  </w:style>
  <w:style w:type="paragraph" w:customStyle="1" w:styleId="topleveltext">
    <w:name w:val="topleveltext"/>
    <w:basedOn w:val="a"/>
    <w:rsid w:val="00044F29"/>
    <w:pPr>
      <w:spacing w:before="100" w:beforeAutospacing="1" w:after="100" w:afterAutospacing="1"/>
    </w:pPr>
    <w:rPr>
      <w:sz w:val="24"/>
      <w:szCs w:val="24"/>
    </w:rPr>
  </w:style>
  <w:style w:type="paragraph" w:styleId="a8">
    <w:name w:val="Balloon Text"/>
    <w:basedOn w:val="a"/>
    <w:link w:val="a9"/>
    <w:uiPriority w:val="99"/>
    <w:semiHidden/>
    <w:unhideWhenUsed/>
    <w:rsid w:val="00044F29"/>
    <w:rPr>
      <w:rFonts w:ascii="Tahoma" w:hAnsi="Tahoma" w:cs="Tahoma"/>
      <w:sz w:val="16"/>
      <w:szCs w:val="16"/>
    </w:rPr>
  </w:style>
  <w:style w:type="character" w:customStyle="1" w:styleId="a9">
    <w:name w:val="Текст выноски Знак"/>
    <w:basedOn w:val="a0"/>
    <w:link w:val="a8"/>
    <w:uiPriority w:val="99"/>
    <w:semiHidden/>
    <w:rsid w:val="00044F29"/>
    <w:rPr>
      <w:rFonts w:ascii="Tahoma" w:eastAsia="Times New Roman" w:hAnsi="Tahoma" w:cs="Tahoma"/>
      <w:sz w:val="16"/>
      <w:szCs w:val="16"/>
      <w:lang w:eastAsia="ru-RU"/>
    </w:rPr>
  </w:style>
  <w:style w:type="character" w:customStyle="1" w:styleId="-">
    <w:name w:val="Интернет-ссылка"/>
    <w:rsid w:val="00047727"/>
    <w:rPr>
      <w:color w:val="0000FF"/>
      <w:u w:val="single"/>
    </w:rPr>
  </w:style>
  <w:style w:type="paragraph" w:styleId="2">
    <w:name w:val="Body Text Indent 2"/>
    <w:basedOn w:val="a"/>
    <w:link w:val="20"/>
    <w:uiPriority w:val="99"/>
    <w:semiHidden/>
    <w:unhideWhenUsed/>
    <w:rsid w:val="00ED7605"/>
    <w:pPr>
      <w:spacing w:after="120" w:line="480" w:lineRule="auto"/>
      <w:ind w:left="283"/>
    </w:pPr>
  </w:style>
  <w:style w:type="character" w:customStyle="1" w:styleId="20">
    <w:name w:val="Основной текст с отступом 2 Знак"/>
    <w:basedOn w:val="a0"/>
    <w:link w:val="2"/>
    <w:uiPriority w:val="99"/>
    <w:semiHidden/>
    <w:rsid w:val="00ED7605"/>
    <w:rPr>
      <w:rFonts w:ascii="Times New Roman" w:eastAsia="Times New Roman" w:hAnsi="Times New Roman" w:cs="Times New Roman"/>
      <w:sz w:val="20"/>
      <w:szCs w:val="20"/>
      <w:lang w:eastAsia="ru-RU"/>
    </w:rPr>
  </w:style>
  <w:style w:type="table" w:styleId="aa">
    <w:name w:val="Table Grid"/>
    <w:basedOn w:val="a1"/>
    <w:uiPriority w:val="39"/>
    <w:rsid w:val="00ED760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
    <w:name w:val="blk"/>
    <w:basedOn w:val="a0"/>
    <w:rsid w:val="00BB4262"/>
  </w:style>
  <w:style w:type="character" w:customStyle="1" w:styleId="10">
    <w:name w:val="Заголовок 1 Знак"/>
    <w:basedOn w:val="a0"/>
    <w:link w:val="1"/>
    <w:rsid w:val="00606A7C"/>
    <w:rPr>
      <w:rFonts w:ascii="Times New Roman" w:eastAsia="Times New Roman" w:hAnsi="Times New Roman" w:cs="Times New Roman"/>
      <w:sz w:val="24"/>
      <w:szCs w:val="20"/>
      <w:lang w:eastAsia="ru-RU"/>
    </w:rPr>
  </w:style>
  <w:style w:type="character" w:styleId="ab">
    <w:name w:val="Strong"/>
    <w:uiPriority w:val="99"/>
    <w:qFormat/>
    <w:rsid w:val="00E835ED"/>
    <w:rPr>
      <w:b/>
      <w:bCs/>
    </w:rPr>
  </w:style>
  <w:style w:type="paragraph" w:customStyle="1" w:styleId="ac">
    <w:name w:val="Îáû÷íûé"/>
    <w:rsid w:val="004D7073"/>
    <w:pPr>
      <w:autoSpaceDE w:val="0"/>
      <w:autoSpaceDN w:val="0"/>
      <w:spacing w:after="0" w:line="240" w:lineRule="auto"/>
    </w:pPr>
    <w:rPr>
      <w:rFonts w:ascii="Times New Roman" w:eastAsia="Times New Roman" w:hAnsi="Times New Roman" w:cs="Times New Roman"/>
      <w:sz w:val="20"/>
      <w:szCs w:val="20"/>
      <w:lang w:eastAsia="ru-RU"/>
    </w:rPr>
  </w:style>
  <w:style w:type="paragraph" w:customStyle="1" w:styleId="Default">
    <w:name w:val="Default"/>
    <w:rsid w:val="001E15AF"/>
    <w:pPr>
      <w:autoSpaceDE w:val="0"/>
      <w:autoSpaceDN w:val="0"/>
      <w:adjustRightInd w:val="0"/>
      <w:spacing w:after="0" w:line="240" w:lineRule="auto"/>
    </w:pPr>
    <w:rPr>
      <w:rFonts w:ascii="Calibri" w:hAnsi="Calibri" w:cs="Calibri"/>
      <w:color w:val="000000"/>
      <w:sz w:val="24"/>
      <w:szCs w:val="24"/>
    </w:rPr>
  </w:style>
  <w:style w:type="paragraph" w:styleId="ad">
    <w:name w:val="No Spacing"/>
    <w:basedOn w:val="a"/>
    <w:uiPriority w:val="1"/>
    <w:qFormat/>
    <w:rsid w:val="005D479B"/>
    <w:pPr>
      <w:spacing w:line="276" w:lineRule="auto"/>
    </w:pPr>
    <w:rPr>
      <w:rFonts w:ascii="Calibri" w:hAnsi="Calibri"/>
      <w:sz w:val="24"/>
      <w:szCs w:val="22"/>
      <w:lang w:eastAsia="en-US" w:bidi="en-US"/>
    </w:rPr>
  </w:style>
  <w:style w:type="paragraph" w:styleId="ae">
    <w:name w:val="Title"/>
    <w:basedOn w:val="a"/>
    <w:link w:val="af"/>
    <w:qFormat/>
    <w:rsid w:val="00441E9E"/>
    <w:pPr>
      <w:jc w:val="center"/>
    </w:pPr>
    <w:rPr>
      <w:b/>
      <w:smallCaps/>
      <w:sz w:val="32"/>
    </w:rPr>
  </w:style>
  <w:style w:type="character" w:customStyle="1" w:styleId="af">
    <w:name w:val="Название Знак"/>
    <w:basedOn w:val="a0"/>
    <w:link w:val="ae"/>
    <w:rsid w:val="00441E9E"/>
    <w:rPr>
      <w:rFonts w:ascii="Times New Roman" w:eastAsia="Times New Roman" w:hAnsi="Times New Roman" w:cs="Times New Roman"/>
      <w:b/>
      <w:smallCaps/>
      <w:sz w:val="32"/>
      <w:szCs w:val="20"/>
      <w:lang w:eastAsia="ru-RU"/>
    </w:rPr>
  </w:style>
  <w:style w:type="paragraph" w:styleId="af0">
    <w:name w:val="Normal (Web)"/>
    <w:basedOn w:val="a"/>
    <w:uiPriority w:val="99"/>
    <w:unhideWhenUsed/>
    <w:rsid w:val="001E73F6"/>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divs>
    <w:div w:id="74134335">
      <w:bodyDiv w:val="1"/>
      <w:marLeft w:val="0"/>
      <w:marRight w:val="0"/>
      <w:marTop w:val="0"/>
      <w:marBottom w:val="0"/>
      <w:divBdr>
        <w:top w:val="none" w:sz="0" w:space="0" w:color="auto"/>
        <w:left w:val="none" w:sz="0" w:space="0" w:color="auto"/>
        <w:bottom w:val="none" w:sz="0" w:space="0" w:color="auto"/>
        <w:right w:val="none" w:sz="0" w:space="0" w:color="auto"/>
      </w:divBdr>
      <w:divsChild>
        <w:div w:id="58066758">
          <w:marLeft w:val="0"/>
          <w:marRight w:val="0"/>
          <w:marTop w:val="0"/>
          <w:marBottom w:val="0"/>
          <w:divBdr>
            <w:top w:val="none" w:sz="0" w:space="0" w:color="auto"/>
            <w:left w:val="none" w:sz="0" w:space="0" w:color="auto"/>
            <w:bottom w:val="none" w:sz="0" w:space="0" w:color="auto"/>
            <w:right w:val="none" w:sz="0" w:space="0" w:color="auto"/>
          </w:divBdr>
        </w:div>
      </w:divsChild>
    </w:div>
    <w:div w:id="83696198">
      <w:bodyDiv w:val="1"/>
      <w:marLeft w:val="0"/>
      <w:marRight w:val="0"/>
      <w:marTop w:val="0"/>
      <w:marBottom w:val="0"/>
      <w:divBdr>
        <w:top w:val="none" w:sz="0" w:space="0" w:color="auto"/>
        <w:left w:val="none" w:sz="0" w:space="0" w:color="auto"/>
        <w:bottom w:val="none" w:sz="0" w:space="0" w:color="auto"/>
        <w:right w:val="none" w:sz="0" w:space="0" w:color="auto"/>
      </w:divBdr>
    </w:div>
    <w:div w:id="884294581">
      <w:bodyDiv w:val="1"/>
      <w:marLeft w:val="0"/>
      <w:marRight w:val="0"/>
      <w:marTop w:val="0"/>
      <w:marBottom w:val="0"/>
      <w:divBdr>
        <w:top w:val="none" w:sz="0" w:space="0" w:color="auto"/>
        <w:left w:val="none" w:sz="0" w:space="0" w:color="auto"/>
        <w:bottom w:val="none" w:sz="0" w:space="0" w:color="auto"/>
        <w:right w:val="none" w:sz="0" w:space="0" w:color="auto"/>
      </w:divBdr>
    </w:div>
    <w:div w:id="912159930">
      <w:bodyDiv w:val="1"/>
      <w:marLeft w:val="0"/>
      <w:marRight w:val="0"/>
      <w:marTop w:val="0"/>
      <w:marBottom w:val="0"/>
      <w:divBdr>
        <w:top w:val="none" w:sz="0" w:space="0" w:color="auto"/>
        <w:left w:val="none" w:sz="0" w:space="0" w:color="auto"/>
        <w:bottom w:val="none" w:sz="0" w:space="0" w:color="auto"/>
        <w:right w:val="none" w:sz="0" w:space="0" w:color="auto"/>
      </w:divBdr>
    </w:div>
    <w:div w:id="1030178895">
      <w:bodyDiv w:val="1"/>
      <w:marLeft w:val="0"/>
      <w:marRight w:val="0"/>
      <w:marTop w:val="0"/>
      <w:marBottom w:val="0"/>
      <w:divBdr>
        <w:top w:val="none" w:sz="0" w:space="0" w:color="auto"/>
        <w:left w:val="none" w:sz="0" w:space="0" w:color="auto"/>
        <w:bottom w:val="none" w:sz="0" w:space="0" w:color="auto"/>
        <w:right w:val="none" w:sz="0" w:space="0" w:color="auto"/>
      </w:divBdr>
      <w:divsChild>
        <w:div w:id="1970621915">
          <w:marLeft w:val="0"/>
          <w:marRight w:val="0"/>
          <w:marTop w:val="0"/>
          <w:marBottom w:val="0"/>
          <w:divBdr>
            <w:top w:val="none" w:sz="0" w:space="0" w:color="auto"/>
            <w:left w:val="none" w:sz="0" w:space="0" w:color="auto"/>
            <w:bottom w:val="none" w:sz="0" w:space="0" w:color="auto"/>
            <w:right w:val="none" w:sz="0" w:space="0" w:color="auto"/>
          </w:divBdr>
        </w:div>
        <w:div w:id="1674532199">
          <w:marLeft w:val="0"/>
          <w:marRight w:val="0"/>
          <w:marTop w:val="0"/>
          <w:marBottom w:val="0"/>
          <w:divBdr>
            <w:top w:val="none" w:sz="0" w:space="0" w:color="auto"/>
            <w:left w:val="none" w:sz="0" w:space="0" w:color="auto"/>
            <w:bottom w:val="none" w:sz="0" w:space="0" w:color="auto"/>
            <w:right w:val="none" w:sz="0" w:space="0" w:color="auto"/>
          </w:divBdr>
        </w:div>
        <w:div w:id="2125028663">
          <w:marLeft w:val="0"/>
          <w:marRight w:val="0"/>
          <w:marTop w:val="0"/>
          <w:marBottom w:val="0"/>
          <w:divBdr>
            <w:top w:val="none" w:sz="0" w:space="0" w:color="auto"/>
            <w:left w:val="none" w:sz="0" w:space="0" w:color="auto"/>
            <w:bottom w:val="none" w:sz="0" w:space="0" w:color="auto"/>
            <w:right w:val="none" w:sz="0" w:space="0" w:color="auto"/>
          </w:divBdr>
        </w:div>
      </w:divsChild>
    </w:div>
    <w:div w:id="1364020476">
      <w:bodyDiv w:val="1"/>
      <w:marLeft w:val="0"/>
      <w:marRight w:val="0"/>
      <w:marTop w:val="0"/>
      <w:marBottom w:val="0"/>
      <w:divBdr>
        <w:top w:val="none" w:sz="0" w:space="0" w:color="auto"/>
        <w:left w:val="none" w:sz="0" w:space="0" w:color="auto"/>
        <w:bottom w:val="none" w:sz="0" w:space="0" w:color="auto"/>
        <w:right w:val="none" w:sz="0" w:space="0" w:color="auto"/>
      </w:divBdr>
    </w:div>
    <w:div w:id="1487088277">
      <w:bodyDiv w:val="1"/>
      <w:marLeft w:val="0"/>
      <w:marRight w:val="0"/>
      <w:marTop w:val="0"/>
      <w:marBottom w:val="0"/>
      <w:divBdr>
        <w:top w:val="none" w:sz="0" w:space="0" w:color="auto"/>
        <w:left w:val="none" w:sz="0" w:space="0" w:color="auto"/>
        <w:bottom w:val="none" w:sz="0" w:space="0" w:color="auto"/>
        <w:right w:val="none" w:sz="0" w:space="0" w:color="auto"/>
      </w:divBdr>
    </w:div>
    <w:div w:id="1639872375">
      <w:bodyDiv w:val="1"/>
      <w:marLeft w:val="0"/>
      <w:marRight w:val="0"/>
      <w:marTop w:val="0"/>
      <w:marBottom w:val="0"/>
      <w:divBdr>
        <w:top w:val="none" w:sz="0" w:space="0" w:color="auto"/>
        <w:left w:val="none" w:sz="0" w:space="0" w:color="auto"/>
        <w:bottom w:val="none" w:sz="0" w:space="0" w:color="auto"/>
        <w:right w:val="none" w:sz="0" w:space="0" w:color="auto"/>
      </w:divBdr>
    </w:div>
    <w:div w:id="1871335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FD1F8545DD7D57B28F862D8850DF520BC346A9A96054B4BEA505D85E579AE9FB8547E05FD5559ACq94CL" TargetMode="External"/><Relationship Id="rId13" Type="http://schemas.openxmlformats.org/officeDocument/2006/relationships/hyperlink" Target="consultantplus://offline/ref=86BFBBBD1F6F15F850EDB86130727F813A0A88430AD312A96B57EADFEF0AF3624B6BAE6F01217CD3ODC4N" TargetMode="External"/><Relationship Id="rId3" Type="http://schemas.openxmlformats.org/officeDocument/2006/relationships/styles" Target="styles.xml"/><Relationship Id="rId7" Type="http://schemas.openxmlformats.org/officeDocument/2006/relationships/hyperlink" Target="consultantplus://offline/ref=B72D2609D192D8ED2825B12D1E9DB0B623906868D69411151B7037777CBD0D78A550DAC90C1F2FEEM3Y2N" TargetMode="External"/><Relationship Id="rId12" Type="http://schemas.openxmlformats.org/officeDocument/2006/relationships/hyperlink" Target="consultantplus://offline/ref=86BFBBBD1F6F15F850EDB86130727F813A0A88430AD312A96B57EADFEF0AF3624B6BAE6F01217CD3ODC4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consultantplus://offline/ref=60E626DC60AA35352B1B3F63C9CCA881179E1811978FC9C45B84C5933DFDB231461E951BBA3E78C3H4A0N" TargetMode="External"/><Relationship Id="rId11" Type="http://schemas.openxmlformats.org/officeDocument/2006/relationships/hyperlink" Target="consultantplus://offline/ref=86BFBBBD1F6F15F850EDB86130727F813A0A88430AD312A96B57EADFEF0AF3624B6BAE6F01217CD3ODC4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7D9219698FD2F5A0E8E8E40F5BCF7DD3AE77C6CFCCBC35849ECB097A56448087059E73087EB4CB04sFN1P" TargetMode="External"/><Relationship Id="rId4" Type="http://schemas.openxmlformats.org/officeDocument/2006/relationships/settings" Target="settings.xml"/><Relationship Id="rId9" Type="http://schemas.openxmlformats.org/officeDocument/2006/relationships/hyperlink" Target="consultantplus://offline/ref=7D9219698FD2F5A0E8E8E40F5BCF7DD3AE77C6CFCCBC35849ECB097A56448087059E73087EB4CB05sFN0P" TargetMode="External"/><Relationship Id="rId14" Type="http://schemas.openxmlformats.org/officeDocument/2006/relationships/hyperlink" Target="consultantplus://offline/ref=C58DBFAE356C735858B9BD8F9B7AFFEE0DD8475CA2DD37049A00102C05BAA39A5C39D85DFDD079D4g2u0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9994AE-F816-422B-9663-5101832F2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2852</Words>
  <Characters>16257</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19071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Sirotkin</dc:creator>
  <cp:lastModifiedBy>to23-avmayseeva</cp:lastModifiedBy>
  <cp:revision>2</cp:revision>
  <cp:lastPrinted>2017-11-08T15:30:00Z</cp:lastPrinted>
  <dcterms:created xsi:type="dcterms:W3CDTF">2017-11-13T12:36:00Z</dcterms:created>
  <dcterms:modified xsi:type="dcterms:W3CDTF">2017-11-13T12:36:00Z</dcterms:modified>
</cp:coreProperties>
</file>