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F02" w:rsidRDefault="00702F02" w:rsidP="00D371DB">
      <w:pPr>
        <w:rPr>
          <w:sz w:val="26"/>
          <w:szCs w:val="26"/>
        </w:rPr>
      </w:pPr>
    </w:p>
    <w:p w:rsidR="00702F02" w:rsidRPr="005C2F26" w:rsidRDefault="00702F02" w:rsidP="00D371DB">
      <w:pPr>
        <w:rPr>
          <w:sz w:val="26"/>
          <w:szCs w:val="26"/>
        </w:rPr>
      </w:pPr>
    </w:p>
    <w:p w:rsidR="00D21122" w:rsidRPr="005C2F26" w:rsidRDefault="00D21122" w:rsidP="00D371DB">
      <w:pPr>
        <w:pStyle w:val="3"/>
        <w:rPr>
          <w:b/>
          <w:sz w:val="26"/>
          <w:szCs w:val="26"/>
        </w:rPr>
      </w:pPr>
      <w:r w:rsidRPr="005C2F26">
        <w:rPr>
          <w:b/>
          <w:sz w:val="26"/>
          <w:szCs w:val="26"/>
        </w:rPr>
        <w:t>РЕШЕНИЕ</w:t>
      </w:r>
    </w:p>
    <w:p w:rsidR="00D21122" w:rsidRPr="005C2F26" w:rsidRDefault="00D21122" w:rsidP="00D371DB">
      <w:pPr>
        <w:jc w:val="center"/>
        <w:rPr>
          <w:sz w:val="26"/>
          <w:szCs w:val="26"/>
        </w:rPr>
      </w:pPr>
      <w:r w:rsidRPr="005C2F26">
        <w:rPr>
          <w:sz w:val="26"/>
          <w:szCs w:val="26"/>
        </w:rPr>
        <w:t xml:space="preserve">по делу № ЭА – </w:t>
      </w:r>
      <w:r w:rsidR="00784265" w:rsidRPr="005C2F26">
        <w:rPr>
          <w:sz w:val="26"/>
          <w:szCs w:val="26"/>
        </w:rPr>
        <w:t>3</w:t>
      </w:r>
      <w:r w:rsidR="00B109DD">
        <w:rPr>
          <w:sz w:val="26"/>
          <w:szCs w:val="26"/>
        </w:rPr>
        <w:t>7</w:t>
      </w:r>
      <w:r w:rsidR="00946910">
        <w:rPr>
          <w:sz w:val="26"/>
          <w:szCs w:val="26"/>
        </w:rPr>
        <w:t>30</w:t>
      </w:r>
      <w:r w:rsidR="00784265" w:rsidRPr="005C2F26">
        <w:rPr>
          <w:sz w:val="26"/>
          <w:szCs w:val="26"/>
        </w:rPr>
        <w:t>/</w:t>
      </w:r>
      <w:r w:rsidRPr="005C2F26">
        <w:rPr>
          <w:sz w:val="26"/>
          <w:szCs w:val="26"/>
        </w:rPr>
        <w:t>201</w:t>
      </w:r>
      <w:r w:rsidR="00403D3C" w:rsidRPr="005C2F26">
        <w:rPr>
          <w:sz w:val="26"/>
          <w:szCs w:val="26"/>
        </w:rPr>
        <w:t>7</w:t>
      </w:r>
      <w:r w:rsidRPr="005C2F26">
        <w:rPr>
          <w:sz w:val="26"/>
          <w:szCs w:val="26"/>
        </w:rPr>
        <w:t xml:space="preserve"> о нарушении</w:t>
      </w:r>
    </w:p>
    <w:p w:rsidR="00D21122" w:rsidRPr="005C2F26" w:rsidRDefault="00D21122" w:rsidP="00D371DB">
      <w:pPr>
        <w:jc w:val="center"/>
        <w:rPr>
          <w:sz w:val="26"/>
          <w:szCs w:val="26"/>
        </w:rPr>
      </w:pPr>
      <w:r w:rsidRPr="005C2F26">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5C2F26" w:rsidRDefault="00D21122" w:rsidP="00D371DB">
      <w:pPr>
        <w:jc w:val="center"/>
        <w:rPr>
          <w:sz w:val="26"/>
          <w:szCs w:val="26"/>
        </w:rPr>
      </w:pPr>
    </w:p>
    <w:p w:rsidR="00D21122" w:rsidRPr="005C2F26" w:rsidRDefault="00704B4B" w:rsidP="00D371DB">
      <w:pPr>
        <w:jc w:val="center"/>
        <w:rPr>
          <w:sz w:val="26"/>
          <w:szCs w:val="26"/>
        </w:rPr>
      </w:pPr>
      <w:r>
        <w:rPr>
          <w:sz w:val="26"/>
          <w:szCs w:val="26"/>
        </w:rPr>
        <w:t>0</w:t>
      </w:r>
      <w:r w:rsidR="00C1358B">
        <w:rPr>
          <w:sz w:val="26"/>
          <w:szCs w:val="26"/>
        </w:rPr>
        <w:t>7</w:t>
      </w:r>
      <w:r w:rsidR="00D21122" w:rsidRPr="005C2F26">
        <w:rPr>
          <w:sz w:val="26"/>
          <w:szCs w:val="26"/>
        </w:rPr>
        <w:t xml:space="preserve"> </w:t>
      </w:r>
      <w:r>
        <w:rPr>
          <w:sz w:val="26"/>
          <w:szCs w:val="26"/>
        </w:rPr>
        <w:t>ноября</w:t>
      </w:r>
      <w:r w:rsidR="001D77FF" w:rsidRPr="005C2F26">
        <w:rPr>
          <w:sz w:val="26"/>
          <w:szCs w:val="26"/>
        </w:rPr>
        <w:t xml:space="preserve"> </w:t>
      </w:r>
      <w:r w:rsidR="00D21122" w:rsidRPr="005C2F26">
        <w:rPr>
          <w:sz w:val="26"/>
          <w:szCs w:val="26"/>
        </w:rPr>
        <w:t>201</w:t>
      </w:r>
      <w:r w:rsidR="00550A6E" w:rsidRPr="005C2F26">
        <w:rPr>
          <w:sz w:val="26"/>
          <w:szCs w:val="26"/>
        </w:rPr>
        <w:t>7</w:t>
      </w:r>
      <w:r w:rsidR="00D21122" w:rsidRPr="005C2F26">
        <w:rPr>
          <w:sz w:val="26"/>
          <w:szCs w:val="26"/>
        </w:rPr>
        <w:t xml:space="preserve"> года         </w:t>
      </w:r>
      <w:r w:rsidR="00550A6E" w:rsidRPr="005C2F26">
        <w:rPr>
          <w:sz w:val="26"/>
          <w:szCs w:val="26"/>
        </w:rPr>
        <w:t xml:space="preserve"> </w:t>
      </w:r>
      <w:r w:rsidR="00D21122" w:rsidRPr="005C2F26">
        <w:rPr>
          <w:sz w:val="26"/>
          <w:szCs w:val="26"/>
        </w:rPr>
        <w:t xml:space="preserve">                                            </w:t>
      </w:r>
      <w:r w:rsidR="00597DB1" w:rsidRPr="005C2F26">
        <w:rPr>
          <w:sz w:val="26"/>
          <w:szCs w:val="26"/>
        </w:rPr>
        <w:t xml:space="preserve">                         </w:t>
      </w:r>
      <w:r>
        <w:rPr>
          <w:sz w:val="26"/>
          <w:szCs w:val="26"/>
        </w:rPr>
        <w:t xml:space="preserve">    </w:t>
      </w:r>
      <w:r w:rsidR="00597DB1" w:rsidRPr="005C2F26">
        <w:rPr>
          <w:sz w:val="26"/>
          <w:szCs w:val="26"/>
        </w:rPr>
        <w:t xml:space="preserve">  </w:t>
      </w:r>
      <w:r w:rsidR="001742FF" w:rsidRPr="005C2F26">
        <w:rPr>
          <w:sz w:val="26"/>
          <w:szCs w:val="26"/>
        </w:rPr>
        <w:t xml:space="preserve">   </w:t>
      </w:r>
      <w:r w:rsidR="00CE05E4" w:rsidRPr="005C2F26">
        <w:rPr>
          <w:sz w:val="26"/>
          <w:szCs w:val="26"/>
        </w:rPr>
        <w:t xml:space="preserve"> </w:t>
      </w:r>
      <w:r w:rsidR="00C01063" w:rsidRPr="005C2F26">
        <w:rPr>
          <w:sz w:val="26"/>
          <w:szCs w:val="26"/>
        </w:rPr>
        <w:t xml:space="preserve"> </w:t>
      </w:r>
      <w:r w:rsidR="00E36897" w:rsidRPr="005C2F26">
        <w:rPr>
          <w:sz w:val="26"/>
          <w:szCs w:val="26"/>
        </w:rPr>
        <w:t xml:space="preserve">  </w:t>
      </w:r>
      <w:proofErr w:type="gramStart"/>
      <w:r w:rsidR="00084630" w:rsidRPr="005C2F26">
        <w:rPr>
          <w:sz w:val="26"/>
          <w:szCs w:val="26"/>
        </w:rPr>
        <w:t>г</w:t>
      </w:r>
      <w:proofErr w:type="gramEnd"/>
      <w:r w:rsidR="00084630" w:rsidRPr="005C2F26">
        <w:rPr>
          <w:sz w:val="26"/>
          <w:szCs w:val="26"/>
        </w:rPr>
        <w:t>. Краснода</w:t>
      </w:r>
      <w:r w:rsidR="00BF6F24" w:rsidRPr="005C2F26">
        <w:rPr>
          <w:sz w:val="26"/>
          <w:szCs w:val="26"/>
        </w:rPr>
        <w:t>р</w:t>
      </w:r>
    </w:p>
    <w:p w:rsidR="00D21122" w:rsidRPr="005C2F26" w:rsidRDefault="00D21122" w:rsidP="00D371DB">
      <w:pPr>
        <w:jc w:val="center"/>
        <w:rPr>
          <w:sz w:val="26"/>
          <w:szCs w:val="26"/>
        </w:rPr>
      </w:pPr>
    </w:p>
    <w:p w:rsidR="00D21122" w:rsidRPr="005C2F26" w:rsidRDefault="00D21122" w:rsidP="00D371DB">
      <w:pPr>
        <w:ind w:firstLine="567"/>
        <w:jc w:val="both"/>
        <w:rPr>
          <w:sz w:val="26"/>
          <w:szCs w:val="26"/>
        </w:rPr>
      </w:pPr>
      <w:r w:rsidRPr="005C2F26">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C11FBA" w:rsidRDefault="00D21122" w:rsidP="00704B4B">
      <w:pPr>
        <w:ind w:firstLine="567"/>
        <w:jc w:val="both"/>
        <w:rPr>
          <w:sz w:val="26"/>
          <w:szCs w:val="26"/>
        </w:rPr>
      </w:pPr>
      <w:r w:rsidRPr="005C2F26">
        <w:rPr>
          <w:sz w:val="26"/>
          <w:szCs w:val="26"/>
        </w:rPr>
        <w:t>рассмотрев жалоб</w:t>
      </w:r>
      <w:proofErr w:type="gramStart"/>
      <w:r w:rsidRPr="005C2F26">
        <w:rPr>
          <w:sz w:val="26"/>
          <w:szCs w:val="26"/>
        </w:rPr>
        <w:t xml:space="preserve">у </w:t>
      </w:r>
      <w:r w:rsidR="00704B4B">
        <w:rPr>
          <w:sz w:val="26"/>
          <w:szCs w:val="26"/>
        </w:rPr>
        <w:t>ООО</w:t>
      </w:r>
      <w:proofErr w:type="gramEnd"/>
      <w:r w:rsidR="00704B4B">
        <w:rPr>
          <w:sz w:val="26"/>
          <w:szCs w:val="26"/>
        </w:rPr>
        <w:t xml:space="preserve"> «Копейкин Дом»</w:t>
      </w:r>
      <w:r w:rsidR="00B9501A" w:rsidRPr="005C2F26">
        <w:rPr>
          <w:sz w:val="26"/>
          <w:szCs w:val="26"/>
        </w:rPr>
        <w:t xml:space="preserve"> </w:t>
      </w:r>
      <w:r w:rsidRPr="005C2F26">
        <w:rPr>
          <w:sz w:val="26"/>
          <w:szCs w:val="26"/>
        </w:rPr>
        <w:t xml:space="preserve">(далее – Заявитель) на действия </w:t>
      </w:r>
      <w:r w:rsidR="00704B4B" w:rsidRPr="005C2F26">
        <w:rPr>
          <w:sz w:val="26"/>
          <w:szCs w:val="26"/>
        </w:rPr>
        <w:t>ГБУЗ «С</w:t>
      </w:r>
      <w:r w:rsidR="00704B4B">
        <w:rPr>
          <w:sz w:val="26"/>
          <w:szCs w:val="26"/>
        </w:rPr>
        <w:t>пециализированная психиатрическая больница №6</w:t>
      </w:r>
      <w:r w:rsidR="00704B4B" w:rsidRPr="005C2F26">
        <w:rPr>
          <w:sz w:val="26"/>
          <w:szCs w:val="26"/>
        </w:rPr>
        <w:t>» МЗ Краснодарского края</w:t>
      </w:r>
      <w:r w:rsidR="003179F3" w:rsidRPr="005C2F26">
        <w:rPr>
          <w:sz w:val="26"/>
          <w:szCs w:val="26"/>
        </w:rPr>
        <w:t xml:space="preserve"> </w:t>
      </w:r>
      <w:r w:rsidR="00FB442E" w:rsidRPr="005C2F26">
        <w:rPr>
          <w:sz w:val="26"/>
          <w:szCs w:val="26"/>
        </w:rPr>
        <w:t xml:space="preserve">при проведении электронного аукциона: </w:t>
      </w:r>
      <w:r w:rsidR="00320BF2" w:rsidRPr="005C2F26">
        <w:rPr>
          <w:sz w:val="26"/>
          <w:szCs w:val="26"/>
        </w:rPr>
        <w:t>«</w:t>
      </w:r>
      <w:r w:rsidR="002201FA" w:rsidRPr="005C2F26">
        <w:rPr>
          <w:sz w:val="26"/>
          <w:szCs w:val="26"/>
        </w:rPr>
        <w:t>Хозяйственные товары</w:t>
      </w:r>
      <w:r w:rsidR="00FB442E" w:rsidRPr="005C2F26">
        <w:rPr>
          <w:sz w:val="26"/>
          <w:szCs w:val="26"/>
        </w:rPr>
        <w:t xml:space="preserve">» </w:t>
      </w:r>
      <w:r w:rsidRPr="005C2F26">
        <w:rPr>
          <w:sz w:val="26"/>
          <w:szCs w:val="26"/>
        </w:rPr>
        <w:t xml:space="preserve">(извещение </w:t>
      </w:r>
      <w:r w:rsidR="00ED3218" w:rsidRPr="005C2F26">
        <w:rPr>
          <w:sz w:val="26"/>
          <w:szCs w:val="26"/>
        </w:rPr>
        <w:t>№</w:t>
      </w:r>
      <w:r w:rsidR="002201FA" w:rsidRPr="005C2F26">
        <w:rPr>
          <w:sz w:val="26"/>
          <w:szCs w:val="26"/>
        </w:rPr>
        <w:t>031820002841700041</w:t>
      </w:r>
      <w:r w:rsidR="00C1358B">
        <w:rPr>
          <w:sz w:val="26"/>
          <w:szCs w:val="26"/>
        </w:rPr>
        <w:t>1</w:t>
      </w:r>
      <w:r w:rsidRPr="005C2F26">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702F02" w:rsidRPr="005C2F26" w:rsidRDefault="00702F02" w:rsidP="00704B4B">
      <w:pPr>
        <w:ind w:firstLine="567"/>
        <w:jc w:val="both"/>
        <w:rPr>
          <w:sz w:val="26"/>
          <w:szCs w:val="26"/>
        </w:rPr>
      </w:pPr>
    </w:p>
    <w:p w:rsidR="00D21122" w:rsidRPr="005C2F26" w:rsidRDefault="00D21122" w:rsidP="00D371DB">
      <w:pPr>
        <w:ind w:firstLine="567"/>
        <w:jc w:val="center"/>
        <w:rPr>
          <w:b/>
          <w:sz w:val="26"/>
          <w:szCs w:val="26"/>
        </w:rPr>
      </w:pPr>
      <w:r w:rsidRPr="005C2F26">
        <w:rPr>
          <w:b/>
          <w:sz w:val="26"/>
          <w:szCs w:val="26"/>
        </w:rPr>
        <w:t>УСТАНОВИЛА:</w:t>
      </w:r>
    </w:p>
    <w:p w:rsidR="00380188" w:rsidRPr="005C2F26" w:rsidRDefault="00380188" w:rsidP="00D371DB">
      <w:pPr>
        <w:ind w:firstLine="567"/>
        <w:jc w:val="center"/>
        <w:rPr>
          <w:b/>
          <w:sz w:val="26"/>
          <w:szCs w:val="26"/>
        </w:rPr>
      </w:pPr>
    </w:p>
    <w:p w:rsidR="00535C9D" w:rsidRPr="005C2F26" w:rsidRDefault="00535C9D" w:rsidP="00D371DB">
      <w:pPr>
        <w:ind w:firstLine="567"/>
        <w:jc w:val="both"/>
        <w:rPr>
          <w:sz w:val="26"/>
          <w:szCs w:val="26"/>
        </w:rPr>
      </w:pPr>
      <w:r w:rsidRPr="005C2F26">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5C2F26" w:rsidRDefault="00535C9D" w:rsidP="00D371DB">
      <w:pPr>
        <w:ind w:firstLine="567"/>
        <w:jc w:val="both"/>
        <w:rPr>
          <w:sz w:val="26"/>
          <w:szCs w:val="26"/>
        </w:rPr>
      </w:pPr>
      <w:r w:rsidRPr="005C2F26">
        <w:rPr>
          <w:sz w:val="26"/>
          <w:szCs w:val="26"/>
        </w:rPr>
        <w:t xml:space="preserve">Заявитель обжалует </w:t>
      </w:r>
      <w:r w:rsidR="009D1342" w:rsidRPr="005C2F26">
        <w:rPr>
          <w:sz w:val="26"/>
          <w:szCs w:val="26"/>
        </w:rPr>
        <w:t>отказ в допуске на участие в электронном</w:t>
      </w:r>
      <w:r w:rsidR="007B00F3" w:rsidRPr="005C2F26">
        <w:rPr>
          <w:sz w:val="26"/>
          <w:szCs w:val="26"/>
        </w:rPr>
        <w:t xml:space="preserve"> аукционе</w:t>
      </w:r>
      <w:r w:rsidR="00A43676" w:rsidRPr="005C2F26">
        <w:rPr>
          <w:sz w:val="26"/>
          <w:szCs w:val="26"/>
        </w:rPr>
        <w:t>.</w:t>
      </w:r>
      <w:r w:rsidR="007B00F3" w:rsidRPr="005C2F26">
        <w:rPr>
          <w:sz w:val="26"/>
          <w:szCs w:val="26"/>
        </w:rPr>
        <w:t xml:space="preserve"> </w:t>
      </w:r>
    </w:p>
    <w:p w:rsidR="00017EC6" w:rsidRPr="005C2F26" w:rsidRDefault="00B23883" w:rsidP="00D371DB">
      <w:pPr>
        <w:pStyle w:val="ConsPlusNormal"/>
        <w:ind w:firstLine="567"/>
        <w:jc w:val="both"/>
        <w:rPr>
          <w:rFonts w:ascii="Times New Roman" w:hAnsi="Times New Roman" w:cs="Times New Roman"/>
          <w:sz w:val="26"/>
          <w:szCs w:val="26"/>
        </w:rPr>
      </w:pPr>
      <w:r w:rsidRPr="005C2F26">
        <w:rPr>
          <w:rFonts w:ascii="Times New Roman" w:hAnsi="Times New Roman" w:cs="Times New Roman"/>
          <w:color w:val="000000" w:themeColor="text1"/>
          <w:sz w:val="26"/>
          <w:szCs w:val="26"/>
        </w:rPr>
        <w:t>Представител</w:t>
      </w:r>
      <w:r w:rsidR="00704B4B">
        <w:rPr>
          <w:rFonts w:ascii="Times New Roman" w:hAnsi="Times New Roman" w:cs="Times New Roman"/>
          <w:color w:val="000000" w:themeColor="text1"/>
          <w:sz w:val="26"/>
          <w:szCs w:val="26"/>
        </w:rPr>
        <w:t>ь</w:t>
      </w:r>
      <w:r w:rsidRPr="005C2F26">
        <w:rPr>
          <w:rFonts w:ascii="Times New Roman" w:hAnsi="Times New Roman" w:cs="Times New Roman"/>
          <w:color w:val="000000" w:themeColor="text1"/>
          <w:sz w:val="26"/>
          <w:szCs w:val="26"/>
        </w:rPr>
        <w:t xml:space="preserve"> </w:t>
      </w:r>
      <w:r w:rsidR="00AF1AA0" w:rsidRPr="005C2F26">
        <w:rPr>
          <w:rFonts w:ascii="Times New Roman" w:hAnsi="Times New Roman" w:cs="Times New Roman"/>
          <w:color w:val="000000" w:themeColor="text1"/>
          <w:sz w:val="26"/>
          <w:szCs w:val="26"/>
        </w:rPr>
        <w:t>З</w:t>
      </w:r>
      <w:r w:rsidR="00320BF2" w:rsidRPr="005C2F26">
        <w:rPr>
          <w:rFonts w:ascii="Times New Roman" w:hAnsi="Times New Roman" w:cs="Times New Roman"/>
          <w:color w:val="000000" w:themeColor="text1"/>
          <w:sz w:val="26"/>
          <w:szCs w:val="26"/>
        </w:rPr>
        <w:t>аказчик</w:t>
      </w:r>
      <w:r w:rsidRPr="005C2F26">
        <w:rPr>
          <w:rFonts w:ascii="Times New Roman" w:hAnsi="Times New Roman" w:cs="Times New Roman"/>
          <w:color w:val="000000" w:themeColor="text1"/>
          <w:sz w:val="26"/>
          <w:szCs w:val="26"/>
        </w:rPr>
        <w:t>а</w:t>
      </w:r>
      <w:r w:rsidR="00320BF2" w:rsidRPr="005C2F26">
        <w:rPr>
          <w:rFonts w:ascii="Times New Roman" w:hAnsi="Times New Roman" w:cs="Times New Roman"/>
          <w:color w:val="000000" w:themeColor="text1"/>
          <w:sz w:val="26"/>
          <w:szCs w:val="26"/>
        </w:rPr>
        <w:t xml:space="preserve"> </w:t>
      </w:r>
      <w:r w:rsidR="00C1393D" w:rsidRPr="005C2F26">
        <w:rPr>
          <w:rFonts w:ascii="Times New Roman" w:hAnsi="Times New Roman" w:cs="Times New Roman"/>
          <w:color w:val="000000" w:themeColor="text1"/>
          <w:sz w:val="26"/>
          <w:szCs w:val="26"/>
        </w:rPr>
        <w:t xml:space="preserve">с </w:t>
      </w:r>
      <w:r w:rsidR="007904A6" w:rsidRPr="005C2F26">
        <w:rPr>
          <w:rFonts w:ascii="Times New Roman" w:hAnsi="Times New Roman" w:cs="Times New Roman"/>
          <w:color w:val="000000" w:themeColor="text1"/>
          <w:sz w:val="26"/>
          <w:szCs w:val="26"/>
        </w:rPr>
        <w:t>д</w:t>
      </w:r>
      <w:r w:rsidR="00E85427" w:rsidRPr="005C2F26">
        <w:rPr>
          <w:rFonts w:ascii="Times New Roman" w:hAnsi="Times New Roman" w:cs="Times New Roman"/>
          <w:color w:val="000000" w:themeColor="text1"/>
          <w:sz w:val="26"/>
          <w:szCs w:val="26"/>
        </w:rPr>
        <w:t xml:space="preserve">оводами Заявителя не </w:t>
      </w:r>
      <w:r w:rsidR="006F4B18" w:rsidRPr="005C2F26">
        <w:rPr>
          <w:rFonts w:ascii="Times New Roman" w:hAnsi="Times New Roman" w:cs="Times New Roman"/>
          <w:color w:val="000000" w:themeColor="text1"/>
          <w:sz w:val="26"/>
          <w:szCs w:val="26"/>
        </w:rPr>
        <w:t>согласил</w:t>
      </w:r>
      <w:r w:rsidR="00704B4B">
        <w:rPr>
          <w:rFonts w:ascii="Times New Roman" w:hAnsi="Times New Roman" w:cs="Times New Roman"/>
          <w:color w:val="000000" w:themeColor="text1"/>
          <w:sz w:val="26"/>
          <w:szCs w:val="26"/>
        </w:rPr>
        <w:t xml:space="preserve">ся. </w:t>
      </w:r>
      <w:r w:rsidR="00C1393D" w:rsidRPr="005C2F26">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5C2F26" w:rsidRDefault="00535C9D" w:rsidP="00D371DB">
      <w:pPr>
        <w:ind w:firstLine="567"/>
        <w:jc w:val="both"/>
        <w:rPr>
          <w:sz w:val="26"/>
          <w:szCs w:val="26"/>
        </w:rPr>
      </w:pPr>
      <w:r w:rsidRPr="005C2F26">
        <w:rPr>
          <w:sz w:val="26"/>
          <w:szCs w:val="26"/>
        </w:rPr>
        <w:t>Рассмотрев представленные материалы, выслушав пояснения, Комиссия пришла к следующим выводам.</w:t>
      </w:r>
    </w:p>
    <w:p w:rsidR="00535C9D" w:rsidRPr="005C2F26" w:rsidRDefault="00704B4B" w:rsidP="00B23883">
      <w:pPr>
        <w:ind w:firstLine="567"/>
        <w:jc w:val="both"/>
        <w:rPr>
          <w:sz w:val="26"/>
          <w:szCs w:val="26"/>
        </w:rPr>
      </w:pPr>
      <w:r w:rsidRPr="005C2F26">
        <w:rPr>
          <w:sz w:val="26"/>
          <w:szCs w:val="26"/>
        </w:rPr>
        <w:t>ГБУЗ «С</w:t>
      </w:r>
      <w:r>
        <w:rPr>
          <w:sz w:val="26"/>
          <w:szCs w:val="26"/>
        </w:rPr>
        <w:t>пециализированная психиатрическая больница №6</w:t>
      </w:r>
      <w:r w:rsidRPr="005C2F26">
        <w:rPr>
          <w:sz w:val="26"/>
          <w:szCs w:val="26"/>
        </w:rPr>
        <w:t>» МЗ Краснодарского края</w:t>
      </w:r>
      <w:r w:rsidR="009439F4" w:rsidRPr="005C2F26">
        <w:rPr>
          <w:sz w:val="26"/>
          <w:szCs w:val="26"/>
        </w:rPr>
        <w:t xml:space="preserve"> </w:t>
      </w:r>
      <w:r w:rsidR="00535C9D" w:rsidRPr="005C2F26">
        <w:rPr>
          <w:sz w:val="26"/>
          <w:szCs w:val="26"/>
        </w:rPr>
        <w:t xml:space="preserve">проводился электронный аукцион: </w:t>
      </w:r>
      <w:r w:rsidR="00E85427" w:rsidRPr="005C2F26">
        <w:rPr>
          <w:sz w:val="26"/>
          <w:szCs w:val="26"/>
        </w:rPr>
        <w:t>«</w:t>
      </w:r>
      <w:r w:rsidR="0038025C" w:rsidRPr="005C2F26">
        <w:rPr>
          <w:sz w:val="26"/>
          <w:szCs w:val="26"/>
        </w:rPr>
        <w:t>Хозяйственные товары» (извещение №031820002841700041</w:t>
      </w:r>
      <w:r w:rsidR="00C1358B">
        <w:rPr>
          <w:sz w:val="26"/>
          <w:szCs w:val="26"/>
        </w:rPr>
        <w:t>1</w:t>
      </w:r>
      <w:r w:rsidR="00487FA9" w:rsidRPr="005C2F26">
        <w:rPr>
          <w:sz w:val="26"/>
          <w:szCs w:val="26"/>
        </w:rPr>
        <w:t>)</w:t>
      </w:r>
      <w:r w:rsidR="00535C9D" w:rsidRPr="005C2F26">
        <w:rPr>
          <w:sz w:val="26"/>
          <w:szCs w:val="26"/>
        </w:rPr>
        <w:t>.</w:t>
      </w:r>
    </w:p>
    <w:p w:rsidR="00535C9D" w:rsidRPr="00DA204A" w:rsidRDefault="00535C9D" w:rsidP="005C0297">
      <w:pPr>
        <w:ind w:firstLine="567"/>
        <w:jc w:val="both"/>
        <w:rPr>
          <w:sz w:val="26"/>
          <w:szCs w:val="26"/>
        </w:rPr>
      </w:pPr>
      <w:r w:rsidRPr="00DA204A">
        <w:rPr>
          <w:sz w:val="26"/>
          <w:szCs w:val="26"/>
        </w:rPr>
        <w:t>Начальная (</w:t>
      </w:r>
      <w:r w:rsidRPr="00C1358B">
        <w:rPr>
          <w:sz w:val="26"/>
          <w:szCs w:val="26"/>
        </w:rPr>
        <w:t xml:space="preserve">максимальная) цена контракта – </w:t>
      </w:r>
      <w:r w:rsidR="00C1358B" w:rsidRPr="00C1358B">
        <w:rPr>
          <w:sz w:val="26"/>
          <w:szCs w:val="26"/>
        </w:rPr>
        <w:t>272 975,00</w:t>
      </w:r>
      <w:r w:rsidR="00A54013" w:rsidRPr="00C1358B">
        <w:rPr>
          <w:sz w:val="26"/>
          <w:szCs w:val="26"/>
        </w:rPr>
        <w:t xml:space="preserve"> </w:t>
      </w:r>
      <w:r w:rsidRPr="00C1358B">
        <w:rPr>
          <w:sz w:val="26"/>
          <w:szCs w:val="26"/>
        </w:rPr>
        <w:t>руб.</w:t>
      </w:r>
    </w:p>
    <w:p w:rsidR="00C1358B" w:rsidRDefault="00B33E8E" w:rsidP="00DA204A">
      <w:pPr>
        <w:autoSpaceDE w:val="0"/>
        <w:autoSpaceDN w:val="0"/>
        <w:adjustRightInd w:val="0"/>
        <w:ind w:firstLine="539"/>
        <w:jc w:val="both"/>
      </w:pPr>
      <w:r w:rsidRPr="005C2F26">
        <w:rPr>
          <w:sz w:val="26"/>
          <w:szCs w:val="26"/>
        </w:rPr>
        <w:t>Согласно протоколу №</w:t>
      </w:r>
      <w:r w:rsidR="0038025C" w:rsidRPr="005C2F26">
        <w:rPr>
          <w:sz w:val="26"/>
          <w:szCs w:val="26"/>
        </w:rPr>
        <w:t>031820002841700041</w:t>
      </w:r>
      <w:r w:rsidR="00C1358B">
        <w:rPr>
          <w:sz w:val="26"/>
          <w:szCs w:val="26"/>
        </w:rPr>
        <w:t>1</w:t>
      </w:r>
      <w:r w:rsidRPr="005C2F26">
        <w:rPr>
          <w:sz w:val="26"/>
          <w:szCs w:val="26"/>
        </w:rPr>
        <w:t xml:space="preserve">-1 рассмотрения заявок на участие в </w:t>
      </w:r>
      <w:r w:rsidRPr="00DA204A">
        <w:rPr>
          <w:sz w:val="26"/>
          <w:szCs w:val="26"/>
        </w:rPr>
        <w:t xml:space="preserve">электронном аукционе от </w:t>
      </w:r>
      <w:r w:rsidR="00C1358B">
        <w:rPr>
          <w:sz w:val="26"/>
          <w:szCs w:val="26"/>
        </w:rPr>
        <w:t>20</w:t>
      </w:r>
      <w:r w:rsidRPr="00DA204A">
        <w:rPr>
          <w:sz w:val="26"/>
          <w:szCs w:val="26"/>
        </w:rPr>
        <w:t>.</w:t>
      </w:r>
      <w:r w:rsidR="00B03339" w:rsidRPr="00DA204A">
        <w:rPr>
          <w:sz w:val="26"/>
          <w:szCs w:val="26"/>
        </w:rPr>
        <w:t>10</w:t>
      </w:r>
      <w:r w:rsidRPr="00DA204A">
        <w:rPr>
          <w:sz w:val="26"/>
          <w:szCs w:val="26"/>
        </w:rPr>
        <w:t xml:space="preserve">.2017 заявка </w:t>
      </w:r>
      <w:r w:rsidR="00704B4B">
        <w:rPr>
          <w:sz w:val="26"/>
          <w:szCs w:val="26"/>
        </w:rPr>
        <w:t>ООО «Копейкин Дом»</w:t>
      </w:r>
      <w:r w:rsidR="000E17CD" w:rsidRPr="00DA204A">
        <w:rPr>
          <w:sz w:val="26"/>
          <w:szCs w:val="26"/>
        </w:rPr>
        <w:t xml:space="preserve"> отклонена на </w:t>
      </w:r>
      <w:r w:rsidR="000E17CD" w:rsidRPr="00C1358B">
        <w:rPr>
          <w:sz w:val="26"/>
          <w:szCs w:val="26"/>
        </w:rPr>
        <w:t>основании</w:t>
      </w:r>
      <w:r w:rsidR="0043162C" w:rsidRPr="00C1358B">
        <w:rPr>
          <w:sz w:val="26"/>
          <w:szCs w:val="26"/>
        </w:rPr>
        <w:t xml:space="preserve"> </w:t>
      </w:r>
      <w:proofErr w:type="gramStart"/>
      <w:r w:rsidR="0043162C" w:rsidRPr="00C1358B">
        <w:rPr>
          <w:sz w:val="26"/>
          <w:szCs w:val="26"/>
        </w:rPr>
        <w:t>ч</w:t>
      </w:r>
      <w:proofErr w:type="gramEnd"/>
      <w:r w:rsidR="000E17CD" w:rsidRPr="00C1358B">
        <w:rPr>
          <w:sz w:val="26"/>
          <w:szCs w:val="26"/>
        </w:rPr>
        <w:t>.</w:t>
      </w:r>
      <w:r w:rsidR="0043162C" w:rsidRPr="00C1358B">
        <w:rPr>
          <w:sz w:val="26"/>
          <w:szCs w:val="26"/>
        </w:rPr>
        <w:t>4 ст</w:t>
      </w:r>
      <w:r w:rsidR="000E17CD" w:rsidRPr="00C1358B">
        <w:rPr>
          <w:sz w:val="26"/>
          <w:szCs w:val="26"/>
        </w:rPr>
        <w:t>.</w:t>
      </w:r>
      <w:r w:rsidR="0043162C" w:rsidRPr="00C1358B">
        <w:rPr>
          <w:sz w:val="26"/>
          <w:szCs w:val="26"/>
        </w:rPr>
        <w:t xml:space="preserve">67 </w:t>
      </w:r>
      <w:r w:rsidR="002425F1" w:rsidRPr="00C1358B">
        <w:rPr>
          <w:sz w:val="26"/>
          <w:szCs w:val="26"/>
        </w:rPr>
        <w:t>Закона о контрактной системе</w:t>
      </w:r>
      <w:r w:rsidR="0038025C" w:rsidRPr="00C1358B">
        <w:rPr>
          <w:sz w:val="26"/>
          <w:szCs w:val="26"/>
        </w:rPr>
        <w:t>: несоответствие информации</w:t>
      </w:r>
      <w:r w:rsidR="00EA64FD">
        <w:rPr>
          <w:sz w:val="26"/>
          <w:szCs w:val="26"/>
        </w:rPr>
        <w:t>,</w:t>
      </w:r>
      <w:r w:rsidR="0038025C" w:rsidRPr="00C1358B">
        <w:rPr>
          <w:sz w:val="26"/>
          <w:szCs w:val="26"/>
        </w:rPr>
        <w:t xml:space="preserve"> предусмотренной ч.3 ст.66 Закона о контрактной системе, </w:t>
      </w:r>
      <w:r w:rsidR="00DA204A" w:rsidRPr="00C1358B">
        <w:rPr>
          <w:sz w:val="26"/>
          <w:szCs w:val="26"/>
        </w:rPr>
        <w:t xml:space="preserve">требованиям документации о таком аукционе. </w:t>
      </w:r>
      <w:r w:rsidR="00C1358B" w:rsidRPr="00C1358B">
        <w:rPr>
          <w:sz w:val="26"/>
          <w:szCs w:val="26"/>
        </w:rPr>
        <w:t xml:space="preserve">Внешний вид порошка - гранулированный, белого цвета в соответствии с ГОСТ 25644-96: Гранулированный порошок должен быть от белого до светло-желтого цвета или окрашенный. Согласно инструкции по заполнению </w:t>
      </w:r>
      <w:proofErr w:type="gramStart"/>
      <w:r w:rsidR="00C1358B" w:rsidRPr="00C1358B">
        <w:rPr>
          <w:sz w:val="26"/>
          <w:szCs w:val="26"/>
        </w:rPr>
        <w:t>заявки</w:t>
      </w:r>
      <w:proofErr w:type="gramEnd"/>
      <w:r w:rsidR="00C1358B" w:rsidRPr="00C1358B">
        <w:rPr>
          <w:sz w:val="26"/>
          <w:szCs w:val="26"/>
        </w:rPr>
        <w:t xml:space="preserve"> </w:t>
      </w:r>
      <w:r w:rsidR="00C1358B">
        <w:rPr>
          <w:sz w:val="26"/>
          <w:szCs w:val="26"/>
        </w:rPr>
        <w:t>е</w:t>
      </w:r>
      <w:r w:rsidR="00C1358B" w:rsidRPr="00C1358B">
        <w:rPr>
          <w:sz w:val="26"/>
          <w:szCs w:val="26"/>
        </w:rPr>
        <w:t xml:space="preserve">сли при описании объекта закупки Заказчиком в названии наименования показателя содержатся фразы (слова) «в диапазоне», «диапазон», «от до» это означает, что значение показателя не может изменяться в ту или иную сторону, а участником аукциона должен быть предложен товар именно с таким значением показателя. Порошок может содержать цеолиты. </w:t>
      </w:r>
      <w:proofErr w:type="gramStart"/>
      <w:r w:rsidR="00C1358B" w:rsidRPr="00C1358B">
        <w:rPr>
          <w:sz w:val="26"/>
          <w:szCs w:val="26"/>
        </w:rPr>
        <w:t xml:space="preserve">Согласно инструкции </w:t>
      </w:r>
      <w:r w:rsidR="00C1358B">
        <w:rPr>
          <w:sz w:val="26"/>
          <w:szCs w:val="26"/>
        </w:rPr>
        <w:t>п</w:t>
      </w:r>
      <w:r w:rsidR="00C1358B" w:rsidRPr="00C1358B">
        <w:rPr>
          <w:sz w:val="26"/>
          <w:szCs w:val="26"/>
        </w:rPr>
        <w:t>ри указании значений показателей употребление словосочетаний, слов, знаков: «должен», «не должен», «допускается», «не допускается», «может», «не может», «не более», «не менее», «не ранее», «не хуже», «не выше», «не ниже», «до», «от», «более», «менее», «выше», «ниже», «наибольший», «наименьший», «минимальный», «ма</w:t>
      </w:r>
      <w:r w:rsidR="00C1358B">
        <w:rPr>
          <w:sz w:val="26"/>
          <w:szCs w:val="26"/>
        </w:rPr>
        <w:t>ксимальный», «</w:t>
      </w:r>
      <w:proofErr w:type="spellStart"/>
      <w:r w:rsidR="00C1358B">
        <w:rPr>
          <w:sz w:val="26"/>
          <w:szCs w:val="26"/>
        </w:rPr>
        <w:t>min</w:t>
      </w:r>
      <w:proofErr w:type="spellEnd"/>
      <w:r w:rsidR="00C1358B">
        <w:rPr>
          <w:sz w:val="26"/>
          <w:szCs w:val="26"/>
        </w:rPr>
        <w:t>», «</w:t>
      </w:r>
      <w:proofErr w:type="spellStart"/>
      <w:r w:rsidR="00C1358B">
        <w:rPr>
          <w:sz w:val="26"/>
          <w:szCs w:val="26"/>
        </w:rPr>
        <w:t>max</w:t>
      </w:r>
      <w:proofErr w:type="spellEnd"/>
      <w:r w:rsidR="00C1358B">
        <w:rPr>
          <w:sz w:val="26"/>
          <w:szCs w:val="26"/>
        </w:rPr>
        <w:t>», «</w:t>
      </w:r>
      <w:r w:rsidR="00A95629">
        <w:rPr>
          <w:sz w:val="26"/>
          <w:szCs w:val="26"/>
        </w:rPr>
        <w:t>&gt;», «≥»,«&lt;</w:t>
      </w:r>
      <w:r w:rsidR="00C1358B" w:rsidRPr="00C1358B">
        <w:rPr>
          <w:sz w:val="26"/>
          <w:szCs w:val="26"/>
        </w:rPr>
        <w:t>», «≤», «||», «≠», «≈», «+», «-» и других не допускается.</w:t>
      </w:r>
      <w:proofErr w:type="gramEnd"/>
      <w:r w:rsidR="00C1358B" w:rsidRPr="00C1358B">
        <w:rPr>
          <w:sz w:val="26"/>
          <w:szCs w:val="26"/>
        </w:rPr>
        <w:t xml:space="preserve"> Пакет имеет равномерный, хорошо сваренный шов без трещин и прожженных мест шириной 4 мм </w:t>
      </w:r>
      <w:r w:rsidR="00C1358B" w:rsidRPr="00C1358B">
        <w:rPr>
          <w:sz w:val="26"/>
          <w:szCs w:val="26"/>
        </w:rPr>
        <w:lastRenderedPageBreak/>
        <w:t>и не имеет слипания внутренних поверхностей</w:t>
      </w:r>
      <w:proofErr w:type="gramStart"/>
      <w:r w:rsidR="00C1358B" w:rsidRPr="00C1358B">
        <w:rPr>
          <w:sz w:val="26"/>
          <w:szCs w:val="26"/>
        </w:rPr>
        <w:t>.</w:t>
      </w:r>
      <w:proofErr w:type="gramEnd"/>
      <w:r w:rsidR="00C1358B" w:rsidRPr="00C1358B">
        <w:rPr>
          <w:sz w:val="26"/>
          <w:szCs w:val="26"/>
        </w:rPr>
        <w:t xml:space="preserve"> </w:t>
      </w:r>
      <w:proofErr w:type="gramStart"/>
      <w:r w:rsidR="00C1358B" w:rsidRPr="00C1358B">
        <w:rPr>
          <w:sz w:val="26"/>
          <w:szCs w:val="26"/>
        </w:rPr>
        <w:t>с</w:t>
      </w:r>
      <w:proofErr w:type="gramEnd"/>
      <w:r w:rsidR="00C1358B" w:rsidRPr="00C1358B">
        <w:rPr>
          <w:sz w:val="26"/>
          <w:szCs w:val="26"/>
        </w:rPr>
        <w:t xml:space="preserve">огласно технического описания: Пакет должен иметь равномерный, хорошо сваренный шов без трещин и прожженных мест шириной 4±2 мм. Согласно инструкции по заполнению заявки: </w:t>
      </w:r>
      <w:proofErr w:type="gramStart"/>
      <w:r w:rsidR="00C1358B" w:rsidRPr="00C1358B">
        <w:rPr>
          <w:sz w:val="26"/>
          <w:szCs w:val="26"/>
        </w:rPr>
        <w:t>При формировании заявки и при наличии в техническом задании значений показателей, сопровождающихся символом «±», применяемым при указании размеров (в т.ч. отклонений установленных размеров) поставляемых (используемых) товаров (материалов), при указании предельных отклонений от любых, установленных значений других показателей, должны трактоваться</w:t>
      </w:r>
      <w:r w:rsidR="00EA64FD">
        <w:rPr>
          <w:sz w:val="26"/>
          <w:szCs w:val="26"/>
        </w:rPr>
        <w:t>,</w:t>
      </w:r>
      <w:r w:rsidR="00C1358B" w:rsidRPr="00C1358B">
        <w:rPr>
          <w:sz w:val="26"/>
          <w:szCs w:val="26"/>
        </w:rPr>
        <w:t xml:space="preserve"> как установленные заказчиком пределы допуска по показателю и изменению не подлежат (соответствующий символ обязателен для указания при заполнении заявки).</w:t>
      </w:r>
      <w:proofErr w:type="gramEnd"/>
    </w:p>
    <w:p w:rsidR="005C2F26" w:rsidRPr="005C2F26" w:rsidRDefault="005C2F26" w:rsidP="00DA204A">
      <w:pPr>
        <w:autoSpaceDE w:val="0"/>
        <w:autoSpaceDN w:val="0"/>
        <w:adjustRightInd w:val="0"/>
        <w:ind w:firstLine="539"/>
        <w:jc w:val="both"/>
        <w:rPr>
          <w:rFonts w:eastAsiaTheme="minorHAnsi"/>
          <w:sz w:val="26"/>
          <w:szCs w:val="26"/>
          <w:lang w:eastAsia="en-US"/>
        </w:rPr>
      </w:pPr>
      <w:r w:rsidRPr="005C2F26">
        <w:rPr>
          <w:sz w:val="26"/>
          <w:szCs w:val="26"/>
        </w:rPr>
        <w:t xml:space="preserve">В соответствии с п.2) ч.1 ст.64 Закона о контрактной системе </w:t>
      </w:r>
      <w:proofErr w:type="gramStart"/>
      <w:r w:rsidRPr="005C2F26">
        <w:rPr>
          <w:sz w:val="26"/>
          <w:szCs w:val="26"/>
        </w:rPr>
        <w:t>д</w:t>
      </w:r>
      <w:r w:rsidRPr="005C2F26">
        <w:rPr>
          <w:rFonts w:eastAsiaTheme="minorHAnsi"/>
          <w:sz w:val="26"/>
          <w:szCs w:val="26"/>
          <w:lang w:eastAsia="en-US"/>
        </w:rPr>
        <w:t>окументация</w:t>
      </w:r>
      <w:proofErr w:type="gramEnd"/>
      <w:r w:rsidRPr="005C2F26">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следующую информацию: </w:t>
      </w:r>
      <w:r w:rsidR="00080A8A">
        <w:rPr>
          <w:rFonts w:eastAsiaTheme="minorHAnsi"/>
          <w:sz w:val="26"/>
          <w:szCs w:val="26"/>
          <w:lang w:eastAsia="en-US"/>
        </w:rPr>
        <w:t>т</w:t>
      </w:r>
      <w:r w:rsidRPr="005C2F26">
        <w:rPr>
          <w:rFonts w:eastAsiaTheme="minorHAnsi"/>
          <w:sz w:val="26"/>
          <w:szCs w:val="26"/>
          <w:lang w:eastAsia="en-US"/>
        </w:rPr>
        <w:t xml:space="preserve">ребования к содержанию, составу заявки на участие в таком аукционе в соответствии с </w:t>
      </w:r>
      <w:hyperlink r:id="rId8" w:history="1">
        <w:r w:rsidRPr="005C2F26">
          <w:rPr>
            <w:rFonts w:eastAsiaTheme="minorHAnsi"/>
            <w:color w:val="0000FF"/>
            <w:sz w:val="26"/>
            <w:szCs w:val="26"/>
            <w:lang w:eastAsia="en-US"/>
          </w:rPr>
          <w:t>частями 3</w:t>
        </w:r>
      </w:hyperlink>
      <w:r w:rsidRPr="005C2F26">
        <w:rPr>
          <w:rFonts w:eastAsiaTheme="minorHAnsi"/>
          <w:sz w:val="26"/>
          <w:szCs w:val="26"/>
          <w:lang w:eastAsia="en-US"/>
        </w:rPr>
        <w:t xml:space="preserve"> - </w:t>
      </w:r>
      <w:hyperlink r:id="rId9" w:history="1">
        <w:r w:rsidRPr="005C2F26">
          <w:rPr>
            <w:rFonts w:eastAsiaTheme="minorHAnsi"/>
            <w:color w:val="0000FF"/>
            <w:sz w:val="26"/>
            <w:szCs w:val="26"/>
            <w:lang w:eastAsia="en-US"/>
          </w:rPr>
          <w:t>6 статьи 66</w:t>
        </w:r>
      </w:hyperlink>
      <w:r w:rsidRPr="005C2F26">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33E8E" w:rsidRPr="005C2F26" w:rsidRDefault="00B33E8E" w:rsidP="00B33E8E">
      <w:pPr>
        <w:autoSpaceDE w:val="0"/>
        <w:autoSpaceDN w:val="0"/>
        <w:adjustRightInd w:val="0"/>
        <w:ind w:firstLine="540"/>
        <w:jc w:val="both"/>
        <w:rPr>
          <w:sz w:val="26"/>
          <w:szCs w:val="26"/>
        </w:rPr>
      </w:pPr>
      <w:r w:rsidRPr="005C2F26">
        <w:rPr>
          <w:rFonts w:eastAsia="Calibri"/>
          <w:sz w:val="26"/>
          <w:szCs w:val="26"/>
        </w:rPr>
        <w:t xml:space="preserve">В соответствии с п.1) ч.3 ст.66 Закона о контрактной системе указано, что </w:t>
      </w:r>
      <w:r w:rsidRPr="005C2F26">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B33E8E" w:rsidRPr="005C2F26" w:rsidRDefault="00B33E8E" w:rsidP="00B33E8E">
      <w:pPr>
        <w:pStyle w:val="ConsPlusNormal"/>
        <w:ind w:firstLine="567"/>
        <w:jc w:val="both"/>
        <w:rPr>
          <w:rFonts w:ascii="Times New Roman" w:hAnsi="Times New Roman" w:cs="Times New Roman"/>
          <w:sz w:val="26"/>
          <w:szCs w:val="26"/>
        </w:rPr>
      </w:pPr>
      <w:proofErr w:type="gramStart"/>
      <w:r w:rsidRPr="005C2F26">
        <w:rPr>
          <w:rFonts w:ascii="Times New Roman" w:hAnsi="Times New Roman" w:cs="Times New Roman"/>
          <w:sz w:val="26"/>
          <w:szCs w:val="26"/>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5C2F26">
        <w:rPr>
          <w:rFonts w:ascii="Times New Roman" w:hAnsi="Times New Roman" w:cs="Times New Roman"/>
          <w:sz w:val="26"/>
          <w:szCs w:val="26"/>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33E8E" w:rsidRPr="008526A2" w:rsidRDefault="00B33E8E" w:rsidP="00B33E8E">
      <w:pPr>
        <w:pStyle w:val="ConsPlusNormal"/>
        <w:ind w:firstLine="567"/>
        <w:jc w:val="both"/>
        <w:rPr>
          <w:rFonts w:ascii="Times New Roman" w:hAnsi="Times New Roman" w:cs="Times New Roman"/>
          <w:sz w:val="26"/>
          <w:szCs w:val="26"/>
        </w:rPr>
      </w:pPr>
      <w:r w:rsidRPr="005C2F26">
        <w:rPr>
          <w:rFonts w:ascii="Times New Roman" w:hAnsi="Times New Roman" w:cs="Times New Roman"/>
          <w:sz w:val="26"/>
          <w:szCs w:val="26"/>
        </w:rPr>
        <w:t xml:space="preserve"> </w:t>
      </w:r>
      <w:proofErr w:type="gramStart"/>
      <w:r w:rsidRPr="005C2F26">
        <w:rPr>
          <w:rFonts w:ascii="Times New Roman" w:hAnsi="Times New Roman" w:cs="Times New Roman"/>
          <w:sz w:val="26"/>
          <w:szCs w:val="26"/>
        </w:rPr>
        <w:t xml:space="preserve">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w:t>
      </w:r>
      <w:r w:rsidRPr="008526A2">
        <w:rPr>
          <w:rFonts w:ascii="Times New Roman" w:hAnsi="Times New Roman" w:cs="Times New Roman"/>
          <w:sz w:val="26"/>
          <w:szCs w:val="26"/>
        </w:rPr>
        <w:t>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38025C" w:rsidRPr="00957983" w:rsidRDefault="0038025C" w:rsidP="008F530F">
      <w:pPr>
        <w:pStyle w:val="ConsPlusNormal"/>
        <w:ind w:firstLine="567"/>
        <w:jc w:val="both"/>
        <w:rPr>
          <w:rFonts w:ascii="Times New Roman" w:hAnsi="Times New Roman" w:cs="Times New Roman"/>
          <w:sz w:val="26"/>
          <w:szCs w:val="26"/>
        </w:rPr>
      </w:pPr>
      <w:r w:rsidRPr="008F530F">
        <w:rPr>
          <w:rFonts w:ascii="Times New Roman" w:hAnsi="Times New Roman" w:cs="Times New Roman"/>
          <w:sz w:val="26"/>
          <w:szCs w:val="26"/>
        </w:rPr>
        <w:t xml:space="preserve">В Разделе 2 Описание объекта закупки </w:t>
      </w:r>
      <w:r w:rsidR="009F443D" w:rsidRPr="008F530F">
        <w:rPr>
          <w:rFonts w:ascii="Times New Roman" w:hAnsi="Times New Roman" w:cs="Times New Roman"/>
          <w:sz w:val="26"/>
          <w:szCs w:val="26"/>
        </w:rPr>
        <w:t>Заказчику требовалось:</w:t>
      </w:r>
      <w:r w:rsidR="008526A2" w:rsidRPr="008F530F">
        <w:rPr>
          <w:rFonts w:ascii="Times New Roman" w:hAnsi="Times New Roman" w:cs="Times New Roman"/>
          <w:sz w:val="26"/>
          <w:szCs w:val="26"/>
        </w:rPr>
        <w:t xml:space="preserve"> п. «</w:t>
      </w:r>
      <w:r w:rsidR="00F149C1">
        <w:rPr>
          <w:rFonts w:ascii="Times New Roman" w:hAnsi="Times New Roman" w:cs="Times New Roman"/>
          <w:sz w:val="26"/>
          <w:szCs w:val="26"/>
        </w:rPr>
        <w:t>Стиральный порошок</w:t>
      </w:r>
      <w:r w:rsidR="008526A2" w:rsidRPr="008F530F">
        <w:rPr>
          <w:rFonts w:ascii="Times New Roman" w:hAnsi="Times New Roman" w:cs="Times New Roman"/>
          <w:sz w:val="26"/>
          <w:szCs w:val="26"/>
        </w:rPr>
        <w:t>» характеристики «</w:t>
      </w:r>
      <w:r w:rsidR="00F149C1">
        <w:rPr>
          <w:rFonts w:ascii="Times New Roman" w:hAnsi="Times New Roman" w:cs="Times New Roman"/>
          <w:bCs/>
          <w:kern w:val="28"/>
          <w:sz w:val="26"/>
          <w:szCs w:val="26"/>
        </w:rPr>
        <w:t xml:space="preserve">Внешний вид порошка должен быть гранулированный, от </w:t>
      </w:r>
      <w:r w:rsidR="00F149C1" w:rsidRPr="00CB279A">
        <w:rPr>
          <w:rFonts w:ascii="Times New Roman" w:hAnsi="Times New Roman" w:cs="Times New Roman"/>
          <w:bCs/>
          <w:kern w:val="28"/>
          <w:sz w:val="26"/>
          <w:szCs w:val="26"/>
        </w:rPr>
        <w:t xml:space="preserve">белого до светло- желтого цвета; окрашенный (в соответствии с ГОСТ 25644-96). Порошок может содержать цеолиты. Пакет имеет равномерный, хорошо сваренный </w:t>
      </w:r>
      <w:r w:rsidR="00F149C1" w:rsidRPr="00957983">
        <w:rPr>
          <w:rFonts w:ascii="Times New Roman" w:hAnsi="Times New Roman" w:cs="Times New Roman"/>
          <w:bCs/>
          <w:kern w:val="28"/>
          <w:sz w:val="26"/>
          <w:szCs w:val="26"/>
        </w:rPr>
        <w:t>шов без трещин и прожженных мест шириной 4±2мм и не должен иметь слипания внутренних поверхностей</w:t>
      </w:r>
      <w:r w:rsidR="008526A2" w:rsidRPr="00957983">
        <w:rPr>
          <w:rFonts w:ascii="Times New Roman" w:hAnsi="Times New Roman" w:cs="Times New Roman"/>
          <w:sz w:val="26"/>
          <w:szCs w:val="26"/>
        </w:rPr>
        <w:t>».</w:t>
      </w:r>
    </w:p>
    <w:p w:rsidR="00957983" w:rsidRPr="00957983" w:rsidRDefault="00957983" w:rsidP="008F530F">
      <w:pPr>
        <w:pStyle w:val="ConsPlusNormal"/>
        <w:ind w:firstLine="567"/>
        <w:jc w:val="both"/>
        <w:rPr>
          <w:rFonts w:ascii="Times New Roman" w:hAnsi="Times New Roman" w:cs="Times New Roman"/>
          <w:sz w:val="26"/>
          <w:szCs w:val="26"/>
        </w:rPr>
      </w:pPr>
      <w:r w:rsidRPr="00957983">
        <w:rPr>
          <w:rFonts w:ascii="Times New Roman" w:hAnsi="Times New Roman" w:cs="Times New Roman"/>
          <w:sz w:val="26"/>
          <w:szCs w:val="26"/>
        </w:rPr>
        <w:t xml:space="preserve">В соответствии с ГОСТ 25644-96 «Средства моющие синтетические порошкообразные» </w:t>
      </w:r>
    </w:p>
    <w:p w:rsidR="00957983" w:rsidRDefault="00957983" w:rsidP="008F530F">
      <w:pPr>
        <w:pStyle w:val="ConsPlusNormal"/>
        <w:ind w:firstLine="567"/>
        <w:jc w:val="both"/>
        <w:rPr>
          <w:rFonts w:ascii="Times New Roman" w:hAnsi="Times New Roman" w:cs="Times New Roman"/>
          <w:sz w:val="26"/>
          <w:szCs w:val="26"/>
        </w:rPr>
      </w:pPr>
      <w:r w:rsidRPr="00957983">
        <w:rPr>
          <w:rFonts w:ascii="Times New Roman" w:hAnsi="Times New Roman" w:cs="Times New Roman"/>
          <w:sz w:val="26"/>
          <w:szCs w:val="26"/>
        </w:rPr>
        <w:t>3.3</w:t>
      </w:r>
      <w:proofErr w:type="gramStart"/>
      <w:r w:rsidRPr="00957983">
        <w:rPr>
          <w:rFonts w:ascii="Times New Roman" w:hAnsi="Times New Roman" w:cs="Times New Roman"/>
          <w:sz w:val="26"/>
          <w:szCs w:val="26"/>
        </w:rPr>
        <w:t xml:space="preserve"> П</w:t>
      </w:r>
      <w:proofErr w:type="gramEnd"/>
      <w:r w:rsidRPr="00957983">
        <w:rPr>
          <w:rFonts w:ascii="Times New Roman" w:hAnsi="Times New Roman" w:cs="Times New Roman"/>
          <w:sz w:val="26"/>
          <w:szCs w:val="26"/>
        </w:rPr>
        <w:t>о показателям качества порошки должны соответствовать требованиям и нормам, указанным в таблице 1.</w:t>
      </w:r>
    </w:p>
    <w:p w:rsidR="00957983" w:rsidRDefault="00957983" w:rsidP="008F530F">
      <w:pPr>
        <w:pStyle w:val="ConsPlusNormal"/>
        <w:ind w:firstLine="567"/>
        <w:jc w:val="both"/>
        <w:rPr>
          <w:rFonts w:ascii="Times New Roman" w:hAnsi="Times New Roman" w:cs="Times New Roman"/>
          <w:sz w:val="26"/>
          <w:szCs w:val="26"/>
        </w:rPr>
      </w:pPr>
      <w:r w:rsidRPr="00957983">
        <w:rPr>
          <w:rFonts w:ascii="Times New Roman" w:hAnsi="Times New Roman" w:cs="Times New Roman"/>
          <w:sz w:val="26"/>
          <w:szCs w:val="26"/>
        </w:rPr>
        <w:t>Таблица 1</w:t>
      </w:r>
    </w:p>
    <w:tbl>
      <w:tblPr>
        <w:tblW w:w="0" w:type="auto"/>
        <w:tblCellSpacing w:w="15" w:type="dxa"/>
        <w:tblInd w:w="189" w:type="dxa"/>
        <w:tblCellMar>
          <w:top w:w="15" w:type="dxa"/>
          <w:left w:w="15" w:type="dxa"/>
          <w:bottom w:w="15" w:type="dxa"/>
          <w:right w:w="15" w:type="dxa"/>
        </w:tblCellMar>
        <w:tblLook w:val="04A0"/>
      </w:tblPr>
      <w:tblGrid>
        <w:gridCol w:w="3900"/>
        <w:gridCol w:w="5739"/>
      </w:tblGrid>
      <w:tr w:rsidR="00957983" w:rsidRPr="00957983" w:rsidTr="00957983">
        <w:trPr>
          <w:tblCellSpacing w:w="15" w:type="dxa"/>
        </w:trPr>
        <w:tc>
          <w:tcPr>
            <w:tcW w:w="3855"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957983" w:rsidRPr="00957983" w:rsidRDefault="00957983" w:rsidP="00957983">
            <w:pPr>
              <w:spacing w:before="100" w:beforeAutospacing="1" w:after="100" w:afterAutospacing="1"/>
              <w:jc w:val="center"/>
              <w:rPr>
                <w:sz w:val="22"/>
                <w:szCs w:val="22"/>
              </w:rPr>
            </w:pPr>
            <w:r w:rsidRPr="00957983">
              <w:rPr>
                <w:sz w:val="22"/>
                <w:szCs w:val="22"/>
              </w:rPr>
              <w:t>Наименование показателя</w:t>
            </w:r>
          </w:p>
        </w:tc>
        <w:tc>
          <w:tcPr>
            <w:tcW w:w="5694"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957983" w:rsidRPr="00957983" w:rsidRDefault="00957983" w:rsidP="00957983">
            <w:pPr>
              <w:spacing w:before="100" w:beforeAutospacing="1" w:after="100" w:afterAutospacing="1"/>
              <w:jc w:val="center"/>
              <w:rPr>
                <w:sz w:val="22"/>
                <w:szCs w:val="22"/>
              </w:rPr>
            </w:pPr>
            <w:r w:rsidRPr="00957983">
              <w:rPr>
                <w:sz w:val="22"/>
                <w:szCs w:val="22"/>
              </w:rPr>
              <w:t xml:space="preserve">Норма </w:t>
            </w:r>
          </w:p>
        </w:tc>
      </w:tr>
      <w:tr w:rsidR="00957983" w:rsidRPr="00957983" w:rsidTr="00957983">
        <w:trPr>
          <w:tblCellSpacing w:w="15" w:type="dxa"/>
        </w:trPr>
        <w:tc>
          <w:tcPr>
            <w:tcW w:w="3855"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957983" w:rsidRPr="00957983" w:rsidRDefault="00957983" w:rsidP="00957983">
            <w:pPr>
              <w:spacing w:before="100" w:beforeAutospacing="1" w:after="100" w:afterAutospacing="1"/>
              <w:rPr>
                <w:sz w:val="22"/>
                <w:szCs w:val="22"/>
              </w:rPr>
            </w:pPr>
            <w:r w:rsidRPr="00957983">
              <w:rPr>
                <w:sz w:val="22"/>
                <w:szCs w:val="22"/>
              </w:rPr>
              <w:t>1 Внешний вид</w:t>
            </w:r>
          </w:p>
        </w:tc>
        <w:tc>
          <w:tcPr>
            <w:tcW w:w="5694"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957983" w:rsidRPr="00957983" w:rsidRDefault="00957983" w:rsidP="00957983">
            <w:pPr>
              <w:spacing w:before="100" w:beforeAutospacing="1" w:after="100" w:afterAutospacing="1"/>
              <w:rPr>
                <w:sz w:val="22"/>
                <w:szCs w:val="22"/>
              </w:rPr>
            </w:pPr>
            <w:r w:rsidRPr="00957983">
              <w:rPr>
                <w:sz w:val="22"/>
                <w:szCs w:val="22"/>
              </w:rPr>
              <w:t>Гранулированный порошок от белого до светло-желтого цвета или окрашенный</w:t>
            </w:r>
            <w:proofErr w:type="gramStart"/>
            <w:r w:rsidRPr="00957983">
              <w:rPr>
                <w:sz w:val="22"/>
                <w:szCs w:val="22"/>
              </w:rPr>
              <w:br/>
            </w:r>
            <w:r w:rsidRPr="00957983">
              <w:rPr>
                <w:sz w:val="22"/>
                <w:szCs w:val="22"/>
              </w:rPr>
              <w:br/>
            </w:r>
            <w:r w:rsidRPr="00957983">
              <w:rPr>
                <w:sz w:val="22"/>
                <w:szCs w:val="22"/>
              </w:rPr>
              <w:lastRenderedPageBreak/>
              <w:t>Д</w:t>
            </w:r>
            <w:proofErr w:type="gramEnd"/>
            <w:r w:rsidRPr="00957983">
              <w:rPr>
                <w:sz w:val="22"/>
                <w:szCs w:val="22"/>
              </w:rPr>
              <w:t>опускается присутствие окрашенных частиц компонентов сырья</w:t>
            </w:r>
            <w:r w:rsidRPr="00957983">
              <w:rPr>
                <w:sz w:val="22"/>
                <w:szCs w:val="22"/>
              </w:rPr>
              <w:br/>
            </w:r>
          </w:p>
        </w:tc>
      </w:tr>
      <w:tr w:rsidR="00957983" w:rsidRPr="00957983" w:rsidTr="00957983">
        <w:trPr>
          <w:tblCellSpacing w:w="15" w:type="dxa"/>
        </w:trPr>
        <w:tc>
          <w:tcPr>
            <w:tcW w:w="3855"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957983" w:rsidRPr="00957983" w:rsidRDefault="00957983" w:rsidP="00957983">
            <w:pPr>
              <w:spacing w:before="100" w:beforeAutospacing="1" w:after="100" w:afterAutospacing="1"/>
              <w:rPr>
                <w:sz w:val="22"/>
                <w:szCs w:val="22"/>
              </w:rPr>
            </w:pPr>
            <w:r w:rsidRPr="00957983">
              <w:rPr>
                <w:sz w:val="22"/>
                <w:szCs w:val="22"/>
              </w:rPr>
              <w:lastRenderedPageBreak/>
              <w:t xml:space="preserve">2 </w:t>
            </w:r>
            <w:r w:rsidRPr="00EA64FD">
              <w:rPr>
                <w:sz w:val="22"/>
                <w:szCs w:val="22"/>
                <w:u w:val="single"/>
              </w:rPr>
              <w:t>Цвет: белизна (для неокрашенных порошков), %, не менее</w:t>
            </w:r>
          </w:p>
        </w:tc>
        <w:tc>
          <w:tcPr>
            <w:tcW w:w="5694"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957983" w:rsidRPr="00957983" w:rsidRDefault="00957983" w:rsidP="00957983">
            <w:pPr>
              <w:spacing w:before="100" w:beforeAutospacing="1" w:after="100" w:afterAutospacing="1"/>
              <w:jc w:val="center"/>
              <w:rPr>
                <w:sz w:val="22"/>
                <w:szCs w:val="22"/>
              </w:rPr>
            </w:pPr>
            <w:r w:rsidRPr="00957983">
              <w:rPr>
                <w:sz w:val="22"/>
                <w:szCs w:val="22"/>
              </w:rPr>
              <w:t xml:space="preserve">60 </w:t>
            </w:r>
          </w:p>
        </w:tc>
      </w:tr>
      <w:tr w:rsidR="00957983" w:rsidRPr="00957983" w:rsidTr="00957983">
        <w:trPr>
          <w:tblCellSpacing w:w="15" w:type="dxa"/>
        </w:trPr>
        <w:tc>
          <w:tcPr>
            <w:tcW w:w="9579" w:type="dxa"/>
            <w:gridSpan w:val="2"/>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957983" w:rsidRPr="00957983" w:rsidRDefault="00957983" w:rsidP="00957983">
            <w:pPr>
              <w:spacing w:before="100" w:beforeAutospacing="1" w:after="100" w:afterAutospacing="1"/>
              <w:rPr>
                <w:sz w:val="22"/>
                <w:szCs w:val="22"/>
              </w:rPr>
            </w:pPr>
            <w:r w:rsidRPr="00957983">
              <w:rPr>
                <w:sz w:val="22"/>
                <w:szCs w:val="22"/>
              </w:rPr>
              <w:t>Примечание - Для окрашенных порошков и порошков с биодобавками показатель "цвет" не определяется.</w:t>
            </w:r>
          </w:p>
        </w:tc>
      </w:tr>
    </w:tbl>
    <w:p w:rsidR="00957983" w:rsidRPr="00957983" w:rsidRDefault="00957983" w:rsidP="00957983">
      <w:pPr>
        <w:pStyle w:val="ConsPlusNormal"/>
        <w:jc w:val="both"/>
        <w:rPr>
          <w:rFonts w:ascii="Times New Roman" w:hAnsi="Times New Roman" w:cs="Times New Roman"/>
          <w:sz w:val="26"/>
          <w:szCs w:val="26"/>
        </w:rPr>
      </w:pPr>
    </w:p>
    <w:p w:rsidR="00802558" w:rsidRPr="00CB279A" w:rsidRDefault="00080A8A" w:rsidP="00CB279A">
      <w:pPr>
        <w:widowControl w:val="0"/>
        <w:adjustRightInd w:val="0"/>
        <w:ind w:right="-57" w:firstLine="567"/>
        <w:jc w:val="both"/>
        <w:textAlignment w:val="baseline"/>
        <w:rPr>
          <w:rFonts w:eastAsia="Calibri"/>
          <w:sz w:val="26"/>
          <w:szCs w:val="26"/>
          <w:lang w:eastAsia="en-US"/>
        </w:rPr>
      </w:pPr>
      <w:r w:rsidRPr="00CB279A">
        <w:rPr>
          <w:sz w:val="26"/>
          <w:szCs w:val="26"/>
        </w:rPr>
        <w:t>В Разделе 8 Инструкции по заполнению заявки указано</w:t>
      </w:r>
      <w:r w:rsidRPr="00CB279A">
        <w:rPr>
          <w:b/>
          <w:sz w:val="26"/>
          <w:szCs w:val="26"/>
        </w:rPr>
        <w:t xml:space="preserve">: </w:t>
      </w:r>
      <w:r w:rsidRPr="00CB279A">
        <w:rPr>
          <w:sz w:val="26"/>
          <w:szCs w:val="26"/>
        </w:rPr>
        <w:t>«</w:t>
      </w:r>
      <w:r w:rsidR="00802558" w:rsidRPr="00CB279A">
        <w:rPr>
          <w:rFonts w:eastAsia="Calibri"/>
          <w:sz w:val="26"/>
          <w:szCs w:val="26"/>
          <w:lang w:eastAsia="en-US"/>
        </w:rPr>
        <w:t>Если при описании объекта закупки Заказчиком в названии наименования показателя содержатся фразы (слова) «в диапазоне», «диапазон», «</w:t>
      </w:r>
      <w:proofErr w:type="gramStart"/>
      <w:r w:rsidR="00802558" w:rsidRPr="00CB279A">
        <w:rPr>
          <w:rFonts w:eastAsia="Calibri"/>
          <w:sz w:val="26"/>
          <w:szCs w:val="26"/>
          <w:lang w:eastAsia="en-US"/>
        </w:rPr>
        <w:t>от</w:t>
      </w:r>
      <w:proofErr w:type="gramEnd"/>
      <w:r w:rsidR="00802558" w:rsidRPr="00CB279A">
        <w:rPr>
          <w:rFonts w:eastAsia="Calibri"/>
          <w:sz w:val="26"/>
          <w:szCs w:val="26"/>
          <w:lang w:eastAsia="en-US"/>
        </w:rPr>
        <w:t xml:space="preserve"> </w:t>
      </w:r>
      <w:proofErr w:type="gramStart"/>
      <w:r w:rsidR="00802558" w:rsidRPr="00CB279A">
        <w:rPr>
          <w:rFonts w:eastAsia="Calibri"/>
          <w:sz w:val="26"/>
          <w:szCs w:val="26"/>
          <w:lang w:eastAsia="en-US"/>
        </w:rPr>
        <w:t>до</w:t>
      </w:r>
      <w:proofErr w:type="gramEnd"/>
      <w:r w:rsidR="00802558" w:rsidRPr="00CB279A">
        <w:rPr>
          <w:rFonts w:eastAsia="Calibri"/>
          <w:sz w:val="26"/>
          <w:szCs w:val="26"/>
          <w:lang w:eastAsia="en-US"/>
        </w:rPr>
        <w:t>» это означает, что значение показателя не может изменяться в ту или иную сторону, а участником аукциона должен быть предложен товар именно с таким значением показателя.</w:t>
      </w:r>
    </w:p>
    <w:p w:rsidR="00CB279A" w:rsidRPr="00CB279A" w:rsidRDefault="00CB279A" w:rsidP="00080A8A">
      <w:pPr>
        <w:ind w:firstLine="567"/>
        <w:jc w:val="both"/>
        <w:rPr>
          <w:bCs/>
          <w:kern w:val="2"/>
          <w:sz w:val="26"/>
          <w:szCs w:val="26"/>
          <w:lang w:eastAsia="ar-SA"/>
        </w:rPr>
      </w:pPr>
      <w:proofErr w:type="gramStart"/>
      <w:r w:rsidRPr="00CB279A">
        <w:rPr>
          <w:bCs/>
          <w:kern w:val="2"/>
          <w:sz w:val="26"/>
          <w:szCs w:val="26"/>
          <w:lang w:eastAsia="ar-SA"/>
        </w:rPr>
        <w:t>При указании значений показателей употребление словосочетаний, слов, знаков: «должен», «не должен», «допускается», «не допускается», «может», «не может», «не более», «не менее», «не ранее», «не хуже», «не выше», «не ниже», «до», «от», «более», «менее», «выше», «ниже», «наибольший», «наименьший», «минимальный», «максимальный», «</w:t>
      </w:r>
      <w:r w:rsidRPr="00CB279A">
        <w:rPr>
          <w:bCs/>
          <w:kern w:val="2"/>
          <w:sz w:val="26"/>
          <w:szCs w:val="26"/>
          <w:lang w:val="en-US" w:eastAsia="ar-SA"/>
        </w:rPr>
        <w:t>min</w:t>
      </w:r>
      <w:r w:rsidRPr="00CB279A">
        <w:rPr>
          <w:bCs/>
          <w:kern w:val="2"/>
          <w:sz w:val="26"/>
          <w:szCs w:val="26"/>
          <w:lang w:eastAsia="ar-SA"/>
        </w:rPr>
        <w:t>», «</w:t>
      </w:r>
      <w:r w:rsidRPr="00CB279A">
        <w:rPr>
          <w:bCs/>
          <w:kern w:val="2"/>
          <w:sz w:val="26"/>
          <w:szCs w:val="26"/>
          <w:lang w:val="en-US" w:eastAsia="ar-SA"/>
        </w:rPr>
        <w:t>max</w:t>
      </w:r>
      <w:r w:rsidRPr="00CB279A">
        <w:rPr>
          <w:bCs/>
          <w:kern w:val="2"/>
          <w:sz w:val="26"/>
          <w:szCs w:val="26"/>
          <w:lang w:eastAsia="ar-SA"/>
        </w:rPr>
        <w:t xml:space="preserve">»,  </w:t>
      </w:r>
      <w:r w:rsidRPr="00CB279A">
        <w:rPr>
          <w:rFonts w:eastAsia="Lucida Sans Unicode"/>
          <w:kern w:val="1"/>
          <w:sz w:val="26"/>
          <w:szCs w:val="26"/>
          <w:lang w:eastAsia="en-US"/>
        </w:rPr>
        <w:t>«&gt;», «≥»,«&lt;», «≤», «||», «≠», «≈»</w:t>
      </w:r>
      <w:r w:rsidRPr="00CB279A">
        <w:rPr>
          <w:sz w:val="26"/>
          <w:szCs w:val="26"/>
        </w:rPr>
        <w:t xml:space="preserve">, «+», «-» </w:t>
      </w:r>
      <w:r w:rsidRPr="00CB279A">
        <w:rPr>
          <w:bCs/>
          <w:kern w:val="2"/>
          <w:sz w:val="26"/>
          <w:szCs w:val="26"/>
          <w:lang w:eastAsia="ar-SA"/>
        </w:rPr>
        <w:t xml:space="preserve"> и других не допускается.</w:t>
      </w:r>
      <w:proofErr w:type="gramEnd"/>
    </w:p>
    <w:p w:rsidR="00EA64FD" w:rsidRPr="00EA64FD" w:rsidRDefault="00CB279A" w:rsidP="00080A8A">
      <w:pPr>
        <w:ind w:firstLine="567"/>
        <w:jc w:val="both"/>
        <w:rPr>
          <w:sz w:val="26"/>
          <w:szCs w:val="26"/>
          <w:shd w:val="clear" w:color="auto" w:fill="FFFFFF"/>
        </w:rPr>
      </w:pPr>
      <w:proofErr w:type="gramStart"/>
      <w:r w:rsidRPr="00CB279A">
        <w:rPr>
          <w:rFonts w:eastAsia="Lucida Sans Unicode"/>
          <w:kern w:val="1"/>
          <w:sz w:val="26"/>
          <w:szCs w:val="26"/>
          <w:lang w:eastAsia="en-US"/>
        </w:rPr>
        <w:t xml:space="preserve">При формировании заявки и при наличии в техническом задании значений показателей, сопровождающихся </w:t>
      </w:r>
      <w:r w:rsidRPr="00CB279A">
        <w:rPr>
          <w:sz w:val="26"/>
          <w:szCs w:val="26"/>
          <w:shd w:val="clear" w:color="auto" w:fill="FFFFFF"/>
        </w:rPr>
        <w:t xml:space="preserve">символом «±», применяемым при указании размеров </w:t>
      </w:r>
      <w:r w:rsidRPr="00EA64FD">
        <w:rPr>
          <w:sz w:val="26"/>
          <w:szCs w:val="26"/>
          <w:shd w:val="clear" w:color="auto" w:fill="FFFFFF"/>
        </w:rPr>
        <w:t>(в т.ч. отклонений установленных размеров) поставляемых (используемых) товаров (материалов), при указании предельных отклонений от любых, установленных значений других показателей, должны трактоваться как установленные заказчиком пределы допуска по показателю и изменению не подлежат (соответствующий символ обязателен для указания при заполнении заявки)</w:t>
      </w:r>
      <w:r w:rsidR="00EA64FD" w:rsidRPr="00EA64FD">
        <w:rPr>
          <w:sz w:val="26"/>
          <w:szCs w:val="26"/>
          <w:shd w:val="clear" w:color="auto" w:fill="FFFFFF"/>
        </w:rPr>
        <w:t>.</w:t>
      </w:r>
      <w:proofErr w:type="gramEnd"/>
    </w:p>
    <w:p w:rsidR="00080A8A" w:rsidRPr="00EA64FD" w:rsidRDefault="00EA64FD" w:rsidP="00702F02">
      <w:pPr>
        <w:ind w:firstLine="567"/>
        <w:jc w:val="both"/>
        <w:rPr>
          <w:rFonts w:eastAsia="Calibri"/>
          <w:sz w:val="26"/>
          <w:szCs w:val="26"/>
        </w:rPr>
      </w:pPr>
      <w:proofErr w:type="gramStart"/>
      <w:r w:rsidRPr="00EA64FD">
        <w:rPr>
          <w:rFonts w:eastAsia="Calibri"/>
          <w:sz w:val="26"/>
          <w:szCs w:val="26"/>
        </w:rPr>
        <w:t>В случае если Заказчиком в требованиях к товару не устанавливается перечень возможных вариантов исполнения (типов, подтипов, марок, сортов, видов, подвидов и т.п.) этого товара, но при этом указаны параметры и характеристики, в числе которых присутствуют те, которые свойственны для какого либо одного исполнения (типа, подтипа, марки, сорта, вида, подвида и т.п.) требуемого товара в соответствии с действующими ГОСТ</w:t>
      </w:r>
      <w:proofErr w:type="gramEnd"/>
      <w:r w:rsidRPr="00EA64FD">
        <w:rPr>
          <w:rFonts w:eastAsia="Calibri"/>
          <w:sz w:val="26"/>
          <w:szCs w:val="26"/>
        </w:rPr>
        <w:t>, участник закупки должен из указанных характеристик указать конкретные значения только тех показателей, которые свойственны только варианту исполнению (типу, подтипу, марке, сорту, виду, подвиду и т.п.) предлагаемого участником закупки к поставке, использованию товара</w:t>
      </w:r>
      <w:r w:rsidR="00080A8A" w:rsidRPr="00EA64FD">
        <w:rPr>
          <w:sz w:val="26"/>
          <w:szCs w:val="26"/>
        </w:rPr>
        <w:t>».</w:t>
      </w:r>
    </w:p>
    <w:p w:rsidR="001F26FD" w:rsidRPr="00F40A91" w:rsidRDefault="00B33E8E" w:rsidP="00F40A91">
      <w:pPr>
        <w:pStyle w:val="ConsPlusNormal"/>
        <w:ind w:firstLine="567"/>
        <w:jc w:val="both"/>
        <w:rPr>
          <w:rFonts w:ascii="Times New Roman" w:hAnsi="Times New Roman" w:cs="Times New Roman"/>
          <w:sz w:val="26"/>
          <w:szCs w:val="26"/>
        </w:rPr>
      </w:pPr>
      <w:r w:rsidRPr="008F530F">
        <w:rPr>
          <w:rFonts w:ascii="Times New Roman" w:hAnsi="Times New Roman" w:cs="Times New Roman"/>
          <w:color w:val="000000"/>
          <w:sz w:val="26"/>
          <w:szCs w:val="26"/>
        </w:rPr>
        <w:t>В первой части заявк</w:t>
      </w:r>
      <w:proofErr w:type="gramStart"/>
      <w:r w:rsidRPr="008F530F">
        <w:rPr>
          <w:rFonts w:ascii="Times New Roman" w:hAnsi="Times New Roman" w:cs="Times New Roman"/>
          <w:color w:val="000000"/>
          <w:sz w:val="26"/>
          <w:szCs w:val="26"/>
        </w:rPr>
        <w:t xml:space="preserve">и </w:t>
      </w:r>
      <w:r w:rsidR="008F530F" w:rsidRPr="008F530F">
        <w:rPr>
          <w:rFonts w:ascii="Times New Roman" w:hAnsi="Times New Roman" w:cs="Times New Roman"/>
          <w:sz w:val="26"/>
          <w:szCs w:val="26"/>
        </w:rPr>
        <w:t>ООО</w:t>
      </w:r>
      <w:proofErr w:type="gramEnd"/>
      <w:r w:rsidR="008F530F" w:rsidRPr="008F530F">
        <w:rPr>
          <w:rFonts w:ascii="Times New Roman" w:hAnsi="Times New Roman" w:cs="Times New Roman"/>
          <w:sz w:val="26"/>
          <w:szCs w:val="26"/>
        </w:rPr>
        <w:t xml:space="preserve"> «Копейкин Дом»</w:t>
      </w:r>
      <w:r w:rsidRPr="008F530F">
        <w:rPr>
          <w:rFonts w:ascii="Times New Roman" w:hAnsi="Times New Roman" w:cs="Times New Roman"/>
          <w:sz w:val="26"/>
          <w:szCs w:val="26"/>
        </w:rPr>
        <w:t xml:space="preserve"> предложено: </w:t>
      </w:r>
      <w:r w:rsidR="008F530F" w:rsidRPr="008F530F">
        <w:rPr>
          <w:rFonts w:ascii="Times New Roman" w:hAnsi="Times New Roman" w:cs="Times New Roman"/>
          <w:sz w:val="26"/>
          <w:szCs w:val="26"/>
        </w:rPr>
        <w:t>п. «</w:t>
      </w:r>
      <w:r w:rsidR="00CB279A">
        <w:rPr>
          <w:rFonts w:ascii="Times New Roman" w:hAnsi="Times New Roman" w:cs="Times New Roman"/>
          <w:sz w:val="26"/>
          <w:szCs w:val="26"/>
        </w:rPr>
        <w:t>Стиральный порошок</w:t>
      </w:r>
      <w:r w:rsidR="0060570B">
        <w:rPr>
          <w:rFonts w:ascii="Times New Roman" w:hAnsi="Times New Roman" w:cs="Times New Roman"/>
          <w:sz w:val="26"/>
          <w:szCs w:val="26"/>
        </w:rPr>
        <w:t xml:space="preserve"> Миф (Россия)</w:t>
      </w:r>
      <w:r w:rsidR="008F530F" w:rsidRPr="008F530F">
        <w:rPr>
          <w:rFonts w:ascii="Times New Roman" w:hAnsi="Times New Roman" w:cs="Times New Roman"/>
          <w:sz w:val="26"/>
          <w:szCs w:val="26"/>
        </w:rPr>
        <w:t>» характеристики «</w:t>
      </w:r>
      <w:r w:rsidR="00CB279A">
        <w:rPr>
          <w:rFonts w:ascii="Times New Roman" w:hAnsi="Times New Roman" w:cs="Times New Roman"/>
          <w:bCs/>
          <w:kern w:val="28"/>
          <w:sz w:val="26"/>
          <w:szCs w:val="26"/>
        </w:rPr>
        <w:t xml:space="preserve">Внешний вид порошка гранулированный, </w:t>
      </w:r>
      <w:r w:rsidR="00CB279A" w:rsidRPr="00CB279A">
        <w:rPr>
          <w:rFonts w:ascii="Times New Roman" w:hAnsi="Times New Roman" w:cs="Times New Roman"/>
          <w:bCs/>
          <w:kern w:val="28"/>
          <w:sz w:val="26"/>
          <w:szCs w:val="26"/>
        </w:rPr>
        <w:t xml:space="preserve">белого </w:t>
      </w:r>
      <w:r w:rsidR="00973B91">
        <w:rPr>
          <w:rFonts w:ascii="Times New Roman" w:hAnsi="Times New Roman" w:cs="Times New Roman"/>
          <w:bCs/>
          <w:kern w:val="28"/>
          <w:sz w:val="26"/>
          <w:szCs w:val="26"/>
        </w:rPr>
        <w:t xml:space="preserve">цвета </w:t>
      </w:r>
      <w:r w:rsidR="00CB279A" w:rsidRPr="00CB279A">
        <w:rPr>
          <w:rFonts w:ascii="Times New Roman" w:hAnsi="Times New Roman" w:cs="Times New Roman"/>
          <w:bCs/>
          <w:kern w:val="28"/>
          <w:sz w:val="26"/>
          <w:szCs w:val="26"/>
        </w:rPr>
        <w:t>(в соответствии с ГОСТ 25644-96).</w:t>
      </w:r>
      <w:r w:rsidR="00973B91">
        <w:rPr>
          <w:rFonts w:ascii="Times New Roman" w:hAnsi="Times New Roman" w:cs="Times New Roman"/>
          <w:bCs/>
          <w:kern w:val="28"/>
          <w:sz w:val="26"/>
          <w:szCs w:val="26"/>
        </w:rPr>
        <w:t xml:space="preserve"> </w:t>
      </w:r>
      <w:r w:rsidR="00973B91" w:rsidRPr="00EA64FD">
        <w:rPr>
          <w:rFonts w:ascii="Times New Roman" w:hAnsi="Times New Roman" w:cs="Times New Roman"/>
          <w:bCs/>
          <w:kern w:val="28"/>
          <w:sz w:val="26"/>
          <w:szCs w:val="26"/>
          <w:u w:val="single"/>
        </w:rPr>
        <w:t>Присутствуют окрашенные частицы компонентов сырья. Белизна 60%</w:t>
      </w:r>
      <w:r w:rsidR="00973B91">
        <w:rPr>
          <w:rFonts w:ascii="Times New Roman" w:hAnsi="Times New Roman" w:cs="Times New Roman"/>
          <w:bCs/>
          <w:kern w:val="28"/>
          <w:sz w:val="26"/>
          <w:szCs w:val="26"/>
        </w:rPr>
        <w:t xml:space="preserve">.  </w:t>
      </w:r>
      <w:r w:rsidR="00CB279A" w:rsidRPr="00CB279A">
        <w:rPr>
          <w:rFonts w:ascii="Times New Roman" w:hAnsi="Times New Roman" w:cs="Times New Roman"/>
          <w:bCs/>
          <w:kern w:val="28"/>
          <w:sz w:val="26"/>
          <w:szCs w:val="26"/>
        </w:rPr>
        <w:t xml:space="preserve">Порошок </w:t>
      </w:r>
      <w:r w:rsidR="00CB279A" w:rsidRPr="00702F02">
        <w:rPr>
          <w:rFonts w:ascii="Times New Roman" w:hAnsi="Times New Roman" w:cs="Times New Roman"/>
          <w:bCs/>
          <w:kern w:val="28"/>
          <w:sz w:val="26"/>
          <w:szCs w:val="26"/>
          <w:u w:val="single"/>
        </w:rPr>
        <w:t xml:space="preserve">может </w:t>
      </w:r>
      <w:r w:rsidR="00CB279A" w:rsidRPr="00CB279A">
        <w:rPr>
          <w:rFonts w:ascii="Times New Roman" w:hAnsi="Times New Roman" w:cs="Times New Roman"/>
          <w:bCs/>
          <w:kern w:val="28"/>
          <w:sz w:val="26"/>
          <w:szCs w:val="26"/>
        </w:rPr>
        <w:t xml:space="preserve">содержать цеолиты. Пакет имеет равномерный, хорошо сваренный шов без трещин и прожженных мест шириной </w:t>
      </w:r>
      <w:r w:rsidR="00CB279A" w:rsidRPr="00EA64FD">
        <w:rPr>
          <w:rFonts w:ascii="Times New Roman" w:hAnsi="Times New Roman" w:cs="Times New Roman"/>
          <w:bCs/>
          <w:kern w:val="28"/>
          <w:sz w:val="26"/>
          <w:szCs w:val="26"/>
          <w:u w:val="single"/>
        </w:rPr>
        <w:t>4мм</w:t>
      </w:r>
      <w:r w:rsidR="00CB279A" w:rsidRPr="00CB279A">
        <w:rPr>
          <w:rFonts w:ascii="Times New Roman" w:hAnsi="Times New Roman" w:cs="Times New Roman"/>
          <w:bCs/>
          <w:kern w:val="28"/>
          <w:sz w:val="26"/>
          <w:szCs w:val="26"/>
        </w:rPr>
        <w:t xml:space="preserve"> и не име</w:t>
      </w:r>
      <w:r w:rsidR="00973B91">
        <w:rPr>
          <w:rFonts w:ascii="Times New Roman" w:hAnsi="Times New Roman" w:cs="Times New Roman"/>
          <w:bCs/>
          <w:kern w:val="28"/>
          <w:sz w:val="26"/>
          <w:szCs w:val="26"/>
        </w:rPr>
        <w:t>ет</w:t>
      </w:r>
      <w:r w:rsidR="00CB279A" w:rsidRPr="00CB279A">
        <w:rPr>
          <w:rFonts w:ascii="Times New Roman" w:hAnsi="Times New Roman" w:cs="Times New Roman"/>
          <w:bCs/>
          <w:kern w:val="28"/>
          <w:sz w:val="26"/>
          <w:szCs w:val="26"/>
        </w:rPr>
        <w:t xml:space="preserve"> слипания внутренних поверхностей</w:t>
      </w:r>
      <w:r w:rsidR="008F530F" w:rsidRPr="008F530F">
        <w:rPr>
          <w:rFonts w:ascii="Times New Roman" w:hAnsi="Times New Roman" w:cs="Times New Roman"/>
          <w:sz w:val="26"/>
          <w:szCs w:val="26"/>
        </w:rPr>
        <w:t>»</w:t>
      </w:r>
      <w:r w:rsidR="00F40A91">
        <w:rPr>
          <w:rFonts w:ascii="Times New Roman" w:hAnsi="Times New Roman" w:cs="Times New Roman"/>
          <w:sz w:val="26"/>
          <w:szCs w:val="26"/>
        </w:rPr>
        <w:t xml:space="preserve">, что противоречит требованиям аукционной документации (инструкции). </w:t>
      </w:r>
    </w:p>
    <w:p w:rsidR="00B33E8E" w:rsidRPr="005C2F26" w:rsidRDefault="00B33E8E" w:rsidP="0000457F">
      <w:pPr>
        <w:ind w:firstLine="567"/>
        <w:jc w:val="both"/>
        <w:rPr>
          <w:rFonts w:eastAsiaTheme="minorHAnsi"/>
          <w:sz w:val="26"/>
          <w:szCs w:val="26"/>
          <w:lang w:eastAsia="en-US"/>
        </w:rPr>
      </w:pPr>
      <w:r w:rsidRPr="005C2F26">
        <w:rPr>
          <w:rFonts w:eastAsiaTheme="minorHAnsi"/>
          <w:sz w:val="26"/>
          <w:szCs w:val="26"/>
          <w:lang w:eastAsia="en-US"/>
        </w:rPr>
        <w:t xml:space="preserve">В соответствии с </w:t>
      </w:r>
      <w:proofErr w:type="gramStart"/>
      <w:r w:rsidRPr="005C2F26">
        <w:rPr>
          <w:rFonts w:eastAsiaTheme="minorHAnsi"/>
          <w:sz w:val="26"/>
          <w:szCs w:val="26"/>
          <w:lang w:eastAsia="en-US"/>
        </w:rPr>
        <w:t>ч</w:t>
      </w:r>
      <w:proofErr w:type="gramEnd"/>
      <w:r w:rsidRPr="005C2F26">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33E8E" w:rsidRPr="005C2F26" w:rsidRDefault="00B33E8E" w:rsidP="00B33E8E">
      <w:pPr>
        <w:ind w:firstLine="567"/>
        <w:jc w:val="both"/>
        <w:rPr>
          <w:sz w:val="26"/>
          <w:szCs w:val="26"/>
        </w:rPr>
      </w:pPr>
      <w:r w:rsidRPr="005C2F26">
        <w:rPr>
          <w:sz w:val="26"/>
          <w:szCs w:val="26"/>
        </w:rPr>
        <w:t xml:space="preserve">В соответствии с </w:t>
      </w:r>
      <w:proofErr w:type="gramStart"/>
      <w:r w:rsidRPr="005C2F26">
        <w:rPr>
          <w:sz w:val="26"/>
          <w:szCs w:val="26"/>
        </w:rPr>
        <w:t>ч</w:t>
      </w:r>
      <w:proofErr w:type="gramEnd"/>
      <w:r w:rsidRPr="005C2F26">
        <w:rPr>
          <w:sz w:val="26"/>
          <w:szCs w:val="26"/>
        </w:rPr>
        <w:t>.4 ст. 67 Закона о контрактной системе участник электронного аукциона не допускается к участию в нем в случае:</w:t>
      </w:r>
    </w:p>
    <w:p w:rsidR="00B33E8E" w:rsidRPr="005C2F26" w:rsidRDefault="00B33E8E" w:rsidP="00B33E8E">
      <w:pPr>
        <w:ind w:firstLine="567"/>
        <w:jc w:val="both"/>
        <w:rPr>
          <w:sz w:val="26"/>
          <w:szCs w:val="26"/>
        </w:rPr>
      </w:pPr>
      <w:r w:rsidRPr="005C2F26">
        <w:rPr>
          <w:sz w:val="26"/>
          <w:szCs w:val="26"/>
        </w:rPr>
        <w:t xml:space="preserve">1) </w:t>
      </w:r>
      <w:proofErr w:type="spellStart"/>
      <w:r w:rsidRPr="005C2F26">
        <w:rPr>
          <w:sz w:val="26"/>
          <w:szCs w:val="26"/>
        </w:rPr>
        <w:t>непредоставления</w:t>
      </w:r>
      <w:proofErr w:type="spellEnd"/>
      <w:r w:rsidRPr="005C2F26">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B33E8E" w:rsidRPr="005C2F26" w:rsidRDefault="00B33E8E" w:rsidP="00B33E8E">
      <w:pPr>
        <w:ind w:firstLine="567"/>
        <w:jc w:val="both"/>
        <w:rPr>
          <w:sz w:val="26"/>
          <w:szCs w:val="26"/>
        </w:rPr>
      </w:pPr>
      <w:r w:rsidRPr="005C2F26">
        <w:rPr>
          <w:sz w:val="26"/>
          <w:szCs w:val="26"/>
        </w:rPr>
        <w:lastRenderedPageBreak/>
        <w:t>2) несоответствия информации, предусмотренной частью 3 статьи 66 настоящего Федерального закона, требованиям документации о таком аукционе.</w:t>
      </w:r>
    </w:p>
    <w:p w:rsidR="00B33E8E" w:rsidRDefault="00B33E8E" w:rsidP="00B33E8E">
      <w:pPr>
        <w:ind w:firstLine="567"/>
        <w:jc w:val="both"/>
        <w:rPr>
          <w:sz w:val="26"/>
          <w:szCs w:val="26"/>
        </w:rPr>
      </w:pPr>
      <w:r w:rsidRPr="005C2F26">
        <w:rPr>
          <w:sz w:val="26"/>
          <w:szCs w:val="26"/>
        </w:rPr>
        <w:t>Таким образом, отказ в допуске заявк</w:t>
      </w:r>
      <w:proofErr w:type="gramStart"/>
      <w:r w:rsidRPr="005C2F26">
        <w:rPr>
          <w:sz w:val="26"/>
          <w:szCs w:val="26"/>
        </w:rPr>
        <w:t xml:space="preserve">и </w:t>
      </w:r>
      <w:r w:rsidR="008F530F">
        <w:rPr>
          <w:sz w:val="26"/>
          <w:szCs w:val="26"/>
        </w:rPr>
        <w:t>ООО</w:t>
      </w:r>
      <w:proofErr w:type="gramEnd"/>
      <w:r w:rsidR="008F530F">
        <w:rPr>
          <w:sz w:val="26"/>
          <w:szCs w:val="26"/>
        </w:rPr>
        <w:t xml:space="preserve"> «Копейкин Дом»</w:t>
      </w:r>
      <w:r w:rsidRPr="005C2F26">
        <w:rPr>
          <w:sz w:val="26"/>
          <w:szCs w:val="26"/>
        </w:rPr>
        <w:t xml:space="preserve"> не противоречит Закону о контрактной системе.</w:t>
      </w:r>
    </w:p>
    <w:p w:rsidR="00BE01D6" w:rsidRPr="005C2F26" w:rsidRDefault="00535C9D" w:rsidP="00D371DB">
      <w:pPr>
        <w:ind w:firstLine="567"/>
        <w:jc w:val="both"/>
        <w:rPr>
          <w:sz w:val="26"/>
          <w:szCs w:val="26"/>
        </w:rPr>
      </w:pPr>
      <w:r w:rsidRPr="005C2F26">
        <w:rPr>
          <w:sz w:val="26"/>
          <w:szCs w:val="26"/>
        </w:rPr>
        <w:t xml:space="preserve">Комиссия на основании </w:t>
      </w:r>
      <w:proofErr w:type="gramStart"/>
      <w:r w:rsidRPr="005C2F26">
        <w:rPr>
          <w:sz w:val="26"/>
          <w:szCs w:val="26"/>
        </w:rPr>
        <w:t>ч</w:t>
      </w:r>
      <w:proofErr w:type="gramEnd"/>
      <w:r w:rsidRPr="005C2F26">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40A91" w:rsidRPr="005C2F26" w:rsidRDefault="00F40A91" w:rsidP="00D371DB">
      <w:pPr>
        <w:jc w:val="both"/>
        <w:rPr>
          <w:sz w:val="26"/>
          <w:szCs w:val="26"/>
        </w:rPr>
      </w:pPr>
    </w:p>
    <w:p w:rsidR="004F19E6" w:rsidRPr="005C2F26" w:rsidRDefault="00535C9D" w:rsidP="00D371DB">
      <w:pPr>
        <w:ind w:firstLine="567"/>
        <w:jc w:val="center"/>
        <w:rPr>
          <w:b/>
          <w:sz w:val="26"/>
          <w:szCs w:val="26"/>
        </w:rPr>
      </w:pPr>
      <w:r w:rsidRPr="005C2F26">
        <w:rPr>
          <w:b/>
          <w:sz w:val="26"/>
          <w:szCs w:val="26"/>
        </w:rPr>
        <w:t>РЕШИЛА:</w:t>
      </w:r>
    </w:p>
    <w:p w:rsidR="00535C9D" w:rsidRPr="005C2F26" w:rsidRDefault="00535C9D" w:rsidP="00D371DB">
      <w:pPr>
        <w:ind w:firstLine="567"/>
        <w:jc w:val="center"/>
        <w:rPr>
          <w:b/>
          <w:sz w:val="26"/>
          <w:szCs w:val="26"/>
        </w:rPr>
      </w:pPr>
    </w:p>
    <w:p w:rsidR="000A30A9" w:rsidRPr="005C2F26" w:rsidRDefault="0071298D" w:rsidP="00D371DB">
      <w:pPr>
        <w:ind w:firstLine="540"/>
        <w:jc w:val="both"/>
        <w:rPr>
          <w:color w:val="000000" w:themeColor="text1"/>
          <w:sz w:val="26"/>
          <w:szCs w:val="26"/>
        </w:rPr>
      </w:pPr>
      <w:r w:rsidRPr="005C2F26">
        <w:rPr>
          <w:sz w:val="26"/>
          <w:szCs w:val="26"/>
        </w:rPr>
        <w:t xml:space="preserve">1. </w:t>
      </w:r>
      <w:r w:rsidR="00535C9D" w:rsidRPr="005C2F26">
        <w:rPr>
          <w:sz w:val="26"/>
          <w:szCs w:val="26"/>
        </w:rPr>
        <w:t>Признать жалоб</w:t>
      </w:r>
      <w:proofErr w:type="gramStart"/>
      <w:r w:rsidR="00535C9D" w:rsidRPr="005C2F26">
        <w:rPr>
          <w:sz w:val="26"/>
          <w:szCs w:val="26"/>
        </w:rPr>
        <w:t xml:space="preserve">у </w:t>
      </w:r>
      <w:r w:rsidR="008F530F">
        <w:rPr>
          <w:sz w:val="26"/>
          <w:szCs w:val="26"/>
        </w:rPr>
        <w:t>ООО</w:t>
      </w:r>
      <w:proofErr w:type="gramEnd"/>
      <w:r w:rsidR="008F530F">
        <w:rPr>
          <w:sz w:val="26"/>
          <w:szCs w:val="26"/>
        </w:rPr>
        <w:t xml:space="preserve"> «Копейкин Дом»</w:t>
      </w:r>
      <w:r w:rsidR="008920FA" w:rsidRPr="005C2F26">
        <w:rPr>
          <w:sz w:val="26"/>
          <w:szCs w:val="26"/>
        </w:rPr>
        <w:t xml:space="preserve"> </w:t>
      </w:r>
      <w:r w:rsidR="00535C9D" w:rsidRPr="005C2F26">
        <w:rPr>
          <w:sz w:val="26"/>
          <w:szCs w:val="26"/>
        </w:rPr>
        <w:t>необоснованной.</w:t>
      </w:r>
      <w:r w:rsidRPr="005C2F26">
        <w:rPr>
          <w:sz w:val="26"/>
          <w:szCs w:val="26"/>
        </w:rPr>
        <w:t xml:space="preserve"> </w:t>
      </w:r>
    </w:p>
    <w:p w:rsidR="00535C9D" w:rsidRDefault="0071298D" w:rsidP="008C35A7">
      <w:pPr>
        <w:ind w:firstLine="540"/>
        <w:jc w:val="both"/>
        <w:rPr>
          <w:sz w:val="26"/>
          <w:szCs w:val="26"/>
        </w:rPr>
      </w:pPr>
      <w:r w:rsidRPr="005C2F26">
        <w:rPr>
          <w:color w:val="000000" w:themeColor="text1"/>
          <w:sz w:val="26"/>
          <w:szCs w:val="26"/>
        </w:rPr>
        <w:t>2.</w:t>
      </w:r>
      <w:r w:rsidR="00535C9D" w:rsidRPr="005C2F26">
        <w:rPr>
          <w:sz w:val="26"/>
          <w:szCs w:val="26"/>
        </w:rPr>
        <w:t>Отменить приостановление определение поставщика (подрядчика, исполнителя) в части подписания контракта (извещение №</w:t>
      </w:r>
      <w:r w:rsidR="00351D25" w:rsidRPr="005C2F26">
        <w:rPr>
          <w:sz w:val="26"/>
          <w:szCs w:val="26"/>
        </w:rPr>
        <w:t>031820002841700041</w:t>
      </w:r>
      <w:r w:rsidR="00387E24">
        <w:rPr>
          <w:sz w:val="26"/>
          <w:szCs w:val="26"/>
        </w:rPr>
        <w:t>1</w:t>
      </w:r>
      <w:r w:rsidR="00535C9D" w:rsidRPr="005C2F26">
        <w:rPr>
          <w:sz w:val="26"/>
          <w:szCs w:val="26"/>
        </w:rPr>
        <w:t>).</w:t>
      </w:r>
    </w:p>
    <w:p w:rsidR="00702F02" w:rsidRPr="008C35A7" w:rsidRDefault="00702F02" w:rsidP="008C35A7">
      <w:pPr>
        <w:ind w:firstLine="540"/>
        <w:jc w:val="both"/>
        <w:rPr>
          <w:color w:val="000000" w:themeColor="text1"/>
          <w:sz w:val="26"/>
          <w:szCs w:val="26"/>
        </w:rPr>
      </w:pPr>
    </w:p>
    <w:p w:rsidR="001724BD" w:rsidRPr="005C2F26" w:rsidRDefault="00535C9D" w:rsidP="00D371DB">
      <w:pPr>
        <w:ind w:firstLine="567"/>
        <w:jc w:val="both"/>
        <w:rPr>
          <w:sz w:val="26"/>
          <w:szCs w:val="26"/>
        </w:rPr>
      </w:pPr>
      <w:r w:rsidRPr="005C2F26">
        <w:rPr>
          <w:sz w:val="26"/>
          <w:szCs w:val="26"/>
        </w:rPr>
        <w:t xml:space="preserve">Настоящее Решение может быть обжаловано в судебном порядке в течение трех месяцев </w:t>
      </w:r>
      <w:proofErr w:type="gramStart"/>
      <w:r w:rsidRPr="005C2F26">
        <w:rPr>
          <w:sz w:val="26"/>
          <w:szCs w:val="26"/>
        </w:rPr>
        <w:t>с даты</w:t>
      </w:r>
      <w:proofErr w:type="gramEnd"/>
      <w:r w:rsidRPr="005C2F26">
        <w:rPr>
          <w:sz w:val="26"/>
          <w:szCs w:val="26"/>
        </w:rPr>
        <w:t xml:space="preserve"> его принятия.</w:t>
      </w:r>
    </w:p>
    <w:p w:rsidR="001376C9" w:rsidRPr="005C2F26" w:rsidRDefault="002E0ADB" w:rsidP="001376C9">
      <w:pPr>
        <w:autoSpaceDE w:val="0"/>
        <w:autoSpaceDN w:val="0"/>
        <w:adjustRightInd w:val="0"/>
        <w:jc w:val="both"/>
        <w:rPr>
          <w:sz w:val="26"/>
          <w:szCs w:val="26"/>
        </w:rPr>
      </w:pPr>
      <w:r w:rsidRPr="005C2F26">
        <w:rPr>
          <w:rFonts w:eastAsiaTheme="minorHAnsi"/>
          <w:sz w:val="26"/>
          <w:szCs w:val="26"/>
          <w:lang w:eastAsia="en-US"/>
        </w:rPr>
        <w:tab/>
      </w:r>
    </w:p>
    <w:p w:rsidR="00E224AE" w:rsidRPr="005C2F26" w:rsidRDefault="00E224AE" w:rsidP="00F4714F">
      <w:pPr>
        <w:pStyle w:val="a5"/>
        <w:tabs>
          <w:tab w:val="left" w:pos="2488"/>
          <w:tab w:val="left" w:pos="7230"/>
        </w:tabs>
        <w:spacing w:after="0"/>
        <w:ind w:left="0"/>
        <w:rPr>
          <w:sz w:val="26"/>
          <w:szCs w:val="26"/>
        </w:rPr>
      </w:pPr>
    </w:p>
    <w:sectPr w:rsidR="00E224AE" w:rsidRPr="005C2F26" w:rsidSect="00702F02">
      <w:pgSz w:w="11906" w:h="16838"/>
      <w:pgMar w:top="709"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357" w:rsidRDefault="002B3357" w:rsidP="002B3E37">
      <w:r>
        <w:separator/>
      </w:r>
    </w:p>
  </w:endnote>
  <w:endnote w:type="continuationSeparator" w:id="0">
    <w:p w:rsidR="002B3357" w:rsidRDefault="002B3357"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357" w:rsidRDefault="002B3357" w:rsidP="002B3E37">
      <w:r>
        <w:separator/>
      </w:r>
    </w:p>
  </w:footnote>
  <w:footnote w:type="continuationSeparator" w:id="0">
    <w:p w:rsidR="002B3357" w:rsidRDefault="002B3357"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DE6"/>
    <w:rsid w:val="00000F80"/>
    <w:rsid w:val="00001AC4"/>
    <w:rsid w:val="00001D74"/>
    <w:rsid w:val="000020BF"/>
    <w:rsid w:val="00002AB5"/>
    <w:rsid w:val="00002B3B"/>
    <w:rsid w:val="000034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17F53"/>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27D4"/>
    <w:rsid w:val="00032817"/>
    <w:rsid w:val="00033092"/>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EE1"/>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69C"/>
    <w:rsid w:val="00077618"/>
    <w:rsid w:val="00080A8A"/>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23CA"/>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455"/>
    <w:rsid w:val="000E17CD"/>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376C9"/>
    <w:rsid w:val="00140B33"/>
    <w:rsid w:val="00140D8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69E3"/>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65"/>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6FD"/>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1FA"/>
    <w:rsid w:val="002203A3"/>
    <w:rsid w:val="002214BC"/>
    <w:rsid w:val="002221CA"/>
    <w:rsid w:val="0022251F"/>
    <w:rsid w:val="00223213"/>
    <w:rsid w:val="002233BC"/>
    <w:rsid w:val="00223AC2"/>
    <w:rsid w:val="00223ACE"/>
    <w:rsid w:val="00226A5D"/>
    <w:rsid w:val="00226D3C"/>
    <w:rsid w:val="00226E4D"/>
    <w:rsid w:val="00226F28"/>
    <w:rsid w:val="002303B2"/>
    <w:rsid w:val="00230FA4"/>
    <w:rsid w:val="0023207F"/>
    <w:rsid w:val="002323DD"/>
    <w:rsid w:val="00232411"/>
    <w:rsid w:val="002327E8"/>
    <w:rsid w:val="00232971"/>
    <w:rsid w:val="00232BF8"/>
    <w:rsid w:val="00232E1E"/>
    <w:rsid w:val="002347A1"/>
    <w:rsid w:val="00235959"/>
    <w:rsid w:val="00235AF9"/>
    <w:rsid w:val="002367FD"/>
    <w:rsid w:val="002378EE"/>
    <w:rsid w:val="0024040B"/>
    <w:rsid w:val="002412C2"/>
    <w:rsid w:val="002425F1"/>
    <w:rsid w:val="002427F9"/>
    <w:rsid w:val="0024285B"/>
    <w:rsid w:val="0024316A"/>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6AF6"/>
    <w:rsid w:val="00267295"/>
    <w:rsid w:val="00267DB6"/>
    <w:rsid w:val="00267F17"/>
    <w:rsid w:val="002706C7"/>
    <w:rsid w:val="002715A0"/>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C09"/>
    <w:rsid w:val="002B1FA2"/>
    <w:rsid w:val="002B2E6D"/>
    <w:rsid w:val="002B3357"/>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315"/>
    <w:rsid w:val="0034689F"/>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25C"/>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87E24"/>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5BE8"/>
    <w:rsid w:val="004264B6"/>
    <w:rsid w:val="004278F0"/>
    <w:rsid w:val="00427D80"/>
    <w:rsid w:val="00430334"/>
    <w:rsid w:val="00430446"/>
    <w:rsid w:val="00431084"/>
    <w:rsid w:val="0043162C"/>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1F2"/>
    <w:rsid w:val="00480810"/>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0297"/>
    <w:rsid w:val="005C14DA"/>
    <w:rsid w:val="005C2F26"/>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0C3E"/>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70B"/>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4E60"/>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0C7"/>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B7676"/>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A82"/>
    <w:rsid w:val="006D7DC4"/>
    <w:rsid w:val="006E1853"/>
    <w:rsid w:val="006E2689"/>
    <w:rsid w:val="006E2BD2"/>
    <w:rsid w:val="006E2C55"/>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02"/>
    <w:rsid w:val="00702F6A"/>
    <w:rsid w:val="007040B2"/>
    <w:rsid w:val="00704A6D"/>
    <w:rsid w:val="00704B4B"/>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1E0"/>
    <w:rsid w:val="00756457"/>
    <w:rsid w:val="00756688"/>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7B6"/>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265"/>
    <w:rsid w:val="007845C8"/>
    <w:rsid w:val="00784E1D"/>
    <w:rsid w:val="0078502F"/>
    <w:rsid w:val="007853D2"/>
    <w:rsid w:val="00785411"/>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1CB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E0007"/>
    <w:rsid w:val="007E061F"/>
    <w:rsid w:val="007E081A"/>
    <w:rsid w:val="007E09B4"/>
    <w:rsid w:val="007E09B7"/>
    <w:rsid w:val="007E0B5B"/>
    <w:rsid w:val="007E0FC5"/>
    <w:rsid w:val="007E1370"/>
    <w:rsid w:val="007E22B3"/>
    <w:rsid w:val="007E23C1"/>
    <w:rsid w:val="007E2B29"/>
    <w:rsid w:val="007E2C5B"/>
    <w:rsid w:val="007E3E4C"/>
    <w:rsid w:val="007E4BA4"/>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2558"/>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6A2"/>
    <w:rsid w:val="008529E9"/>
    <w:rsid w:val="00852ECA"/>
    <w:rsid w:val="00853363"/>
    <w:rsid w:val="008535F0"/>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556E"/>
    <w:rsid w:val="00875A7E"/>
    <w:rsid w:val="00876156"/>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AD8"/>
    <w:rsid w:val="00890BF1"/>
    <w:rsid w:val="00890CB1"/>
    <w:rsid w:val="00890EAF"/>
    <w:rsid w:val="008920FA"/>
    <w:rsid w:val="00892E7E"/>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35A7"/>
    <w:rsid w:val="008C4037"/>
    <w:rsid w:val="008C4B79"/>
    <w:rsid w:val="008C50FF"/>
    <w:rsid w:val="008C55E8"/>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2D9"/>
    <w:rsid w:val="008E1A0A"/>
    <w:rsid w:val="008E2ED4"/>
    <w:rsid w:val="008E3F5C"/>
    <w:rsid w:val="008E49F3"/>
    <w:rsid w:val="008E4A5A"/>
    <w:rsid w:val="008E4E51"/>
    <w:rsid w:val="008E535A"/>
    <w:rsid w:val="008E5AA8"/>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530F"/>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6910"/>
    <w:rsid w:val="0094702F"/>
    <w:rsid w:val="00947717"/>
    <w:rsid w:val="00947E53"/>
    <w:rsid w:val="0095004B"/>
    <w:rsid w:val="00950800"/>
    <w:rsid w:val="00951EB0"/>
    <w:rsid w:val="00952F13"/>
    <w:rsid w:val="00953530"/>
    <w:rsid w:val="009549DA"/>
    <w:rsid w:val="00954BAD"/>
    <w:rsid w:val="00954F0F"/>
    <w:rsid w:val="00955130"/>
    <w:rsid w:val="00955B17"/>
    <w:rsid w:val="00957983"/>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2EC"/>
    <w:rsid w:val="00971325"/>
    <w:rsid w:val="00972570"/>
    <w:rsid w:val="00973199"/>
    <w:rsid w:val="0097352D"/>
    <w:rsid w:val="009736D1"/>
    <w:rsid w:val="00973737"/>
    <w:rsid w:val="00973B91"/>
    <w:rsid w:val="00975088"/>
    <w:rsid w:val="00975201"/>
    <w:rsid w:val="00976773"/>
    <w:rsid w:val="00976B9B"/>
    <w:rsid w:val="009774D1"/>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096"/>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0FE"/>
    <w:rsid w:val="009F175A"/>
    <w:rsid w:val="009F213E"/>
    <w:rsid w:val="009F2D3B"/>
    <w:rsid w:val="009F2D9F"/>
    <w:rsid w:val="009F33FE"/>
    <w:rsid w:val="009F3A61"/>
    <w:rsid w:val="009F443D"/>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00"/>
    <w:rsid w:val="00A23765"/>
    <w:rsid w:val="00A23C2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05B8"/>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2C01"/>
    <w:rsid w:val="00A934E4"/>
    <w:rsid w:val="00A935A9"/>
    <w:rsid w:val="00A941EE"/>
    <w:rsid w:val="00A94428"/>
    <w:rsid w:val="00A94C44"/>
    <w:rsid w:val="00A95262"/>
    <w:rsid w:val="00A95629"/>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5A2F"/>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2507"/>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E35"/>
    <w:rsid w:val="00B0557C"/>
    <w:rsid w:val="00B05B1C"/>
    <w:rsid w:val="00B05CE9"/>
    <w:rsid w:val="00B0602F"/>
    <w:rsid w:val="00B063A0"/>
    <w:rsid w:val="00B07A19"/>
    <w:rsid w:val="00B07E80"/>
    <w:rsid w:val="00B1034F"/>
    <w:rsid w:val="00B109DD"/>
    <w:rsid w:val="00B11468"/>
    <w:rsid w:val="00B11DF6"/>
    <w:rsid w:val="00B12FEE"/>
    <w:rsid w:val="00B13639"/>
    <w:rsid w:val="00B13859"/>
    <w:rsid w:val="00B13904"/>
    <w:rsid w:val="00B17202"/>
    <w:rsid w:val="00B21416"/>
    <w:rsid w:val="00B21823"/>
    <w:rsid w:val="00B22373"/>
    <w:rsid w:val="00B22ADB"/>
    <w:rsid w:val="00B22B36"/>
    <w:rsid w:val="00B22BBC"/>
    <w:rsid w:val="00B22ECF"/>
    <w:rsid w:val="00B22FAE"/>
    <w:rsid w:val="00B23429"/>
    <w:rsid w:val="00B23883"/>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0C0"/>
    <w:rsid w:val="00B6645F"/>
    <w:rsid w:val="00B66824"/>
    <w:rsid w:val="00B6721F"/>
    <w:rsid w:val="00B67341"/>
    <w:rsid w:val="00B6777B"/>
    <w:rsid w:val="00B677DF"/>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61C2"/>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E7B91"/>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1FBA"/>
    <w:rsid w:val="00C122B7"/>
    <w:rsid w:val="00C12EAD"/>
    <w:rsid w:val="00C132AE"/>
    <w:rsid w:val="00C1358B"/>
    <w:rsid w:val="00C1393D"/>
    <w:rsid w:val="00C14552"/>
    <w:rsid w:val="00C14799"/>
    <w:rsid w:val="00C14898"/>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A61"/>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279A"/>
    <w:rsid w:val="00CB3A97"/>
    <w:rsid w:val="00CB3C90"/>
    <w:rsid w:val="00CB424A"/>
    <w:rsid w:val="00CB44BA"/>
    <w:rsid w:val="00CB50AA"/>
    <w:rsid w:val="00CB58A0"/>
    <w:rsid w:val="00CB5AC9"/>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256"/>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5FF6"/>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3F7E"/>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4F5B"/>
    <w:rsid w:val="00E450AA"/>
    <w:rsid w:val="00E459F3"/>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837"/>
    <w:rsid w:val="00E87B1F"/>
    <w:rsid w:val="00E87C19"/>
    <w:rsid w:val="00E902FE"/>
    <w:rsid w:val="00E9299C"/>
    <w:rsid w:val="00E92B07"/>
    <w:rsid w:val="00E939C3"/>
    <w:rsid w:val="00E93AC3"/>
    <w:rsid w:val="00E941DA"/>
    <w:rsid w:val="00E944B2"/>
    <w:rsid w:val="00E948CE"/>
    <w:rsid w:val="00E94BB7"/>
    <w:rsid w:val="00E969FB"/>
    <w:rsid w:val="00EA02B1"/>
    <w:rsid w:val="00EA0FC8"/>
    <w:rsid w:val="00EA16AD"/>
    <w:rsid w:val="00EA1953"/>
    <w:rsid w:val="00EA1D4E"/>
    <w:rsid w:val="00EA215A"/>
    <w:rsid w:val="00EA298C"/>
    <w:rsid w:val="00EA42B7"/>
    <w:rsid w:val="00EA4AB0"/>
    <w:rsid w:val="00EA64FD"/>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28F4"/>
    <w:rsid w:val="00F13DEC"/>
    <w:rsid w:val="00F149C1"/>
    <w:rsid w:val="00F15504"/>
    <w:rsid w:val="00F16799"/>
    <w:rsid w:val="00F16CFE"/>
    <w:rsid w:val="00F16D77"/>
    <w:rsid w:val="00F172F2"/>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0A91"/>
    <w:rsid w:val="00F4110E"/>
    <w:rsid w:val="00F4188B"/>
    <w:rsid w:val="00F42B8A"/>
    <w:rsid w:val="00F42DEA"/>
    <w:rsid w:val="00F42FAC"/>
    <w:rsid w:val="00F437F0"/>
    <w:rsid w:val="00F46F48"/>
    <w:rsid w:val="00F4714F"/>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57E0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1548"/>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88F"/>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9E4"/>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6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Основной текст2"/>
    <w:basedOn w:val="a"/>
    <w:rsid w:val="005C0297"/>
    <w:pPr>
      <w:shd w:val="clear" w:color="auto" w:fill="FFFFFF"/>
      <w:spacing w:after="240" w:line="324" w:lineRule="exact"/>
    </w:pPr>
    <w:rPr>
      <w:color w:val="000000"/>
      <w:sz w:val="27"/>
      <w:szCs w:val="27"/>
    </w:rPr>
  </w:style>
  <w:style w:type="paragraph" w:customStyle="1" w:styleId="31">
    <w:name w:val="Стиль3"/>
    <w:basedOn w:val="20"/>
    <w:uiPriority w:val="99"/>
    <w:rsid w:val="001F26FD"/>
    <w:pPr>
      <w:widowControl w:val="0"/>
      <w:tabs>
        <w:tab w:val="num" w:pos="360"/>
        <w:tab w:val="num" w:pos="1307"/>
      </w:tabs>
      <w:adjustRightInd w:val="0"/>
      <w:spacing w:after="0" w:line="240" w:lineRule="auto"/>
      <w:jc w:val="both"/>
    </w:pPr>
    <w:rPr>
      <w:sz w:val="24"/>
    </w:rPr>
  </w:style>
  <w:style w:type="paragraph" w:styleId="20">
    <w:name w:val="Body Text Indent 2"/>
    <w:basedOn w:val="a"/>
    <w:link w:val="21"/>
    <w:uiPriority w:val="99"/>
    <w:semiHidden/>
    <w:unhideWhenUsed/>
    <w:rsid w:val="001F26FD"/>
    <w:pPr>
      <w:spacing w:after="120" w:line="480" w:lineRule="auto"/>
      <w:ind w:left="283"/>
    </w:pPr>
  </w:style>
  <w:style w:type="character" w:customStyle="1" w:styleId="21">
    <w:name w:val="Основной текст с отступом 2 Знак"/>
    <w:basedOn w:val="a0"/>
    <w:link w:val="20"/>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i/>
      <w:iCs/>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 w:type="paragraph" w:customStyle="1" w:styleId="formattext">
    <w:name w:val="formattext"/>
    <w:basedOn w:val="a"/>
    <w:rsid w:val="00957983"/>
    <w:pPr>
      <w:spacing w:before="100" w:beforeAutospacing="1" w:after="100" w:afterAutospacing="1"/>
    </w:pPr>
    <w:rPr>
      <w:sz w:val="24"/>
      <w:szCs w:val="24"/>
    </w:rPr>
  </w:style>
  <w:style w:type="character" w:customStyle="1" w:styleId="searchtext">
    <w:name w:val="searchtext"/>
    <w:basedOn w:val="a0"/>
    <w:rsid w:val="00957983"/>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632057053">
      <w:bodyDiv w:val="1"/>
      <w:marLeft w:val="0"/>
      <w:marRight w:val="0"/>
      <w:marTop w:val="0"/>
      <w:marBottom w:val="0"/>
      <w:divBdr>
        <w:top w:val="none" w:sz="0" w:space="0" w:color="auto"/>
        <w:left w:val="none" w:sz="0" w:space="0" w:color="auto"/>
        <w:bottom w:val="none" w:sz="0" w:space="0" w:color="auto"/>
        <w:right w:val="none" w:sz="0" w:space="0" w:color="auto"/>
      </w:divBdr>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3FED19F8E5D67A00D02698BDD1954EB5343004D47AF9F631550A90625EF4D735FEFCB3213E08B0F1O2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73FED19F8E5D67A00D02698BDD1954EB5343004D47AF9F631550A90625EF4D735FEFCB3213E08B2F1O6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F92986-7B72-462A-AEEB-B2ADD3914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1587</Words>
  <Characters>9049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2017-11-13T13:18:00Z</cp:lastPrinted>
  <dcterms:created xsi:type="dcterms:W3CDTF">2017-11-13T13:19:00Z</dcterms:created>
  <dcterms:modified xsi:type="dcterms:W3CDTF">2017-11-13T13:19:00Z</dcterms:modified>
</cp:coreProperties>
</file>