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9F" w:rsidRPr="00D91466" w:rsidRDefault="002F449F" w:rsidP="0084480A">
      <w:pPr>
        <w:pStyle w:val="2"/>
        <w:spacing w:after="0" w:line="240" w:lineRule="auto"/>
        <w:ind w:left="0" w:right="-1"/>
        <w:rPr>
          <w:rFonts w:ascii="Times New Roman"/>
          <w:sz w:val="26"/>
          <w:szCs w:val="26"/>
          <w:lang w:val="en-US"/>
        </w:rPr>
      </w:pPr>
      <w:bookmarkStart w:id="0" w:name="sub_410941"/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10314"/>
      </w:tblGrid>
      <w:tr w:rsidR="002F449F" w:rsidRPr="00360082" w:rsidTr="00C24305">
        <w:tc>
          <w:tcPr>
            <w:tcW w:w="10348" w:type="dxa"/>
            <w:gridSpan w:val="2"/>
          </w:tcPr>
          <w:p w:rsidR="002F449F" w:rsidRPr="00360082" w:rsidRDefault="00860DDE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0DD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RAPHIC1" style="position:absolute;left:0;text-align:left;margin-left:226.35pt;margin-top:.25pt;width:47.95pt;height:54.45pt;z-index:251658240;visibility:visible">
                  <v:imagedata r:id="rId5" o:title="" gain="2147483647f" blacklevel="-7864f" grayscale="t" bilevel="t"/>
                  <w10:wrap type="topAndBottom"/>
                </v:shape>
              </w:pict>
            </w:r>
            <w:r w:rsidR="002F449F" w:rsidRPr="003600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F449F" w:rsidRPr="00360082" w:rsidRDefault="002F449F" w:rsidP="00C24305">
            <w:pPr>
              <w:pStyle w:val="4"/>
              <w:ind w:firstLine="0"/>
              <w:rPr>
                <w:szCs w:val="26"/>
              </w:rPr>
            </w:pPr>
            <w:r w:rsidRPr="00360082">
              <w:rPr>
                <w:szCs w:val="26"/>
              </w:rPr>
              <w:t>УПРАВЛЕНИЕ ФЕДЕРАЛЬНОЙ АНТИМОНОПОЛЬНОЙ СЛУЖБЫ</w:t>
            </w:r>
          </w:p>
          <w:p w:rsidR="002F449F" w:rsidRPr="00360082" w:rsidRDefault="002F449F" w:rsidP="00C24305">
            <w:pPr>
              <w:jc w:val="center"/>
              <w:rPr>
                <w:b/>
                <w:sz w:val="26"/>
                <w:szCs w:val="26"/>
              </w:rPr>
            </w:pPr>
            <w:r w:rsidRPr="00360082">
              <w:rPr>
                <w:b/>
                <w:bCs/>
                <w:sz w:val="26"/>
                <w:szCs w:val="26"/>
              </w:rPr>
              <w:t>ПО КАЛУЖСКОЙ ОБЛАСТИ</w:t>
            </w:r>
          </w:p>
          <w:p w:rsidR="002F449F" w:rsidRPr="00360082" w:rsidRDefault="002F449F" w:rsidP="00C24305">
            <w:pPr>
              <w:jc w:val="center"/>
              <w:rPr>
                <w:b/>
                <w:sz w:val="26"/>
                <w:szCs w:val="26"/>
              </w:rPr>
            </w:pPr>
          </w:p>
          <w:p w:rsidR="002F449F" w:rsidRPr="00360082" w:rsidRDefault="002F449F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6008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360082">
              <w:rPr>
                <w:rFonts w:ascii="Times New Roman" w:hAnsi="Times New Roman"/>
                <w:b/>
                <w:sz w:val="26"/>
                <w:szCs w:val="26"/>
              </w:rPr>
              <w:t xml:space="preserve"> Е Ш Е Н И Е</w:t>
            </w:r>
          </w:p>
          <w:p w:rsidR="002F449F" w:rsidRPr="00360082" w:rsidRDefault="002F449F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449F" w:rsidRPr="00771978" w:rsidRDefault="002F449F" w:rsidP="00C24305">
            <w:pPr>
              <w:pStyle w:val="a4"/>
              <w:tabs>
                <w:tab w:val="left" w:pos="708"/>
              </w:tabs>
              <w:ind w:right="17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1978">
              <w:rPr>
                <w:rFonts w:ascii="Times New Roman" w:hAnsi="Times New Roman"/>
                <w:b/>
                <w:sz w:val="26"/>
                <w:szCs w:val="26"/>
              </w:rPr>
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</w:r>
          </w:p>
          <w:p w:rsidR="002F449F" w:rsidRPr="00360082" w:rsidRDefault="002F449F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449F" w:rsidRPr="00360082" w:rsidRDefault="002F449F" w:rsidP="00A84ACA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0082">
              <w:rPr>
                <w:rFonts w:ascii="Times New Roman" w:hAnsi="Times New Roman"/>
                <w:bCs/>
                <w:sz w:val="26"/>
                <w:szCs w:val="26"/>
              </w:rPr>
              <w:t xml:space="preserve">г. Калуга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«10</w:t>
            </w:r>
            <w:r w:rsidRPr="002E58B2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ноября</w:t>
            </w:r>
            <w:r w:rsidRPr="00360082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360082">
              <w:rPr>
                <w:rFonts w:ascii="Times New Roman" w:hAnsi="Times New Roman"/>
                <w:bCs/>
                <w:sz w:val="26"/>
                <w:szCs w:val="26"/>
              </w:rPr>
              <w:t xml:space="preserve"> года                                                                                           </w:t>
            </w:r>
          </w:p>
        </w:tc>
      </w:tr>
      <w:tr w:rsidR="002F449F" w:rsidRPr="00360082" w:rsidTr="00C24305">
        <w:trPr>
          <w:gridBefore w:val="1"/>
          <w:wBefore w:w="34" w:type="dxa"/>
          <w:trHeight w:val="2875"/>
        </w:trPr>
        <w:tc>
          <w:tcPr>
            <w:tcW w:w="10314" w:type="dxa"/>
          </w:tcPr>
          <w:p w:rsidR="002F449F" w:rsidRPr="00771978" w:rsidRDefault="002F449F" w:rsidP="00C24305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449F" w:rsidRPr="00771978" w:rsidRDefault="002F449F" w:rsidP="00C24305">
            <w:pPr>
              <w:pStyle w:val="a8"/>
              <w:spacing w:after="0"/>
              <w:ind w:left="0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978">
              <w:rPr>
                <w:rFonts w:ascii="Times New Roman" w:hAnsi="Times New Roman"/>
                <w:sz w:val="26"/>
                <w:szCs w:val="26"/>
              </w:rPr>
              <w:t xml:space="preserve">Резолютивная часть решения оглашена </w:t>
            </w:r>
            <w:r w:rsidRPr="0077197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07</w:t>
            </w:r>
            <w:r w:rsidRPr="00771978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ноября </w:t>
            </w:r>
            <w:r w:rsidRPr="00771978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771978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  <w:r w:rsidRPr="0077197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449F" w:rsidRPr="00771978" w:rsidRDefault="002F449F" w:rsidP="00C24305">
            <w:pPr>
              <w:pStyle w:val="a8"/>
              <w:spacing w:after="0"/>
              <w:ind w:left="0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978">
              <w:rPr>
                <w:rFonts w:ascii="Times New Roman" w:hAnsi="Times New Roman"/>
                <w:sz w:val="26"/>
                <w:szCs w:val="26"/>
              </w:rPr>
              <w:t xml:space="preserve">В полном объеме решение изготовлено </w:t>
            </w:r>
            <w:r w:rsidRPr="0077197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Pr="00771978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ноября 2017</w:t>
            </w:r>
            <w:r w:rsidRPr="00771978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  <w:r w:rsidRPr="0077197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449F" w:rsidRPr="00771978" w:rsidRDefault="002F449F" w:rsidP="00C24305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136"/>
            </w:tblGrid>
            <w:tr w:rsidR="002F449F" w:rsidRPr="00360082" w:rsidTr="00AF3B35">
              <w:trPr>
                <w:trHeight w:val="2657"/>
              </w:trPr>
              <w:tc>
                <w:tcPr>
                  <w:tcW w:w="10136" w:type="dxa"/>
                </w:tcPr>
                <w:p w:rsidR="002F449F" w:rsidRPr="00771978" w:rsidRDefault="002F449F" w:rsidP="00C24305">
                  <w:pPr>
                    <w:pStyle w:val="a8"/>
                    <w:spacing w:after="0"/>
                    <w:ind w:left="0" w:firstLine="56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71978">
                    <w:rPr>
                      <w:rFonts w:ascii="Times New Roman" w:hAnsi="Times New Roman"/>
                      <w:sz w:val="26"/>
                      <w:szCs w:val="26"/>
                    </w:rPr>
                    <w:t>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:rsidR="002F449F" w:rsidRPr="00771978" w:rsidRDefault="002F449F" w:rsidP="00360082">
                  <w:pPr>
                    <w:pStyle w:val="a8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0136"/>
                  </w:tblGrid>
                  <w:tr w:rsidR="002F449F" w:rsidRPr="00360082" w:rsidTr="00C24305">
                    <w:trPr>
                      <w:trHeight w:val="1836"/>
                    </w:trPr>
                    <w:tc>
                      <w:tcPr>
                        <w:tcW w:w="10136" w:type="dxa"/>
                      </w:tcPr>
                      <w:tbl>
                        <w:tblPr>
                          <w:tblW w:w="9990" w:type="dxa"/>
                          <w:tblLayout w:type="fixed"/>
                          <w:tblLook w:val="01E0"/>
                        </w:tblPr>
                        <w:tblGrid>
                          <w:gridCol w:w="2336"/>
                          <w:gridCol w:w="7654"/>
                        </w:tblGrid>
                        <w:tr w:rsidR="000E6D31" w:rsidRPr="00360082" w:rsidTr="003435E3">
                          <w:trPr>
                            <w:trHeight w:val="615"/>
                          </w:trPr>
                          <w:tc>
                            <w:tcPr>
                              <w:tcW w:w="2336" w:type="dxa"/>
                            </w:tcPr>
                            <w:p w:rsidR="000E6D31" w:rsidRDefault="000E6D31">
                              <w:r w:rsidRPr="00BF15FF">
                                <w:t>/………./</w:t>
                              </w:r>
                            </w:p>
                          </w:tc>
                          <w:tc>
                            <w:tcPr>
                              <w:tcW w:w="7654" w:type="dxa"/>
                            </w:tcPr>
                            <w:p w:rsidR="000E6D31" w:rsidRDefault="000E6D31">
                              <w:r w:rsidRPr="00BF15FF">
                                <w:t>/………./</w:t>
                              </w:r>
                            </w:p>
                          </w:tc>
                        </w:tr>
                        <w:tr w:rsidR="000E6D31" w:rsidRPr="00360082" w:rsidTr="002E58B2">
                          <w:trPr>
                            <w:trHeight w:val="467"/>
                          </w:trPr>
                          <w:tc>
                            <w:tcPr>
                              <w:tcW w:w="2336" w:type="dxa"/>
                            </w:tcPr>
                            <w:p w:rsidR="000E6D31" w:rsidRDefault="000E6D31">
                              <w:r w:rsidRPr="00BF15FF">
                                <w:t>/………./</w:t>
                              </w:r>
                            </w:p>
                          </w:tc>
                          <w:tc>
                            <w:tcPr>
                              <w:tcW w:w="7654" w:type="dxa"/>
                            </w:tcPr>
                            <w:p w:rsidR="000E6D31" w:rsidRDefault="000E6D31">
                              <w:r w:rsidRPr="00BF15FF">
                                <w:t>/………./</w:t>
                              </w:r>
                            </w:p>
                          </w:tc>
                        </w:tr>
                        <w:tr w:rsidR="000E6D31" w:rsidRPr="00360082" w:rsidTr="002E58B2">
                          <w:trPr>
                            <w:trHeight w:val="87"/>
                          </w:trPr>
                          <w:tc>
                            <w:tcPr>
                              <w:tcW w:w="2336" w:type="dxa"/>
                            </w:tcPr>
                            <w:p w:rsidR="000E6D31" w:rsidRDefault="000E6D31">
                              <w:r w:rsidRPr="00BF15FF">
                                <w:t>/………./</w:t>
                              </w:r>
                            </w:p>
                          </w:tc>
                          <w:tc>
                            <w:tcPr>
                              <w:tcW w:w="7654" w:type="dxa"/>
                            </w:tcPr>
                            <w:p w:rsidR="000E6D31" w:rsidRDefault="000E6D31">
                              <w:r w:rsidRPr="00BF15FF">
                                <w:t>/………./</w:t>
                              </w:r>
                            </w:p>
                          </w:tc>
                        </w:tr>
                      </w:tbl>
                      <w:p w:rsidR="002F449F" w:rsidRPr="00771978" w:rsidRDefault="002F449F" w:rsidP="00360082">
                        <w:pPr>
                          <w:pStyle w:val="a8"/>
                          <w:spacing w:after="0"/>
                          <w:ind w:left="0" w:firstLine="567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F449F" w:rsidRPr="00771978" w:rsidRDefault="002F449F" w:rsidP="00C24305">
                  <w:pPr>
                    <w:pStyle w:val="a8"/>
                    <w:spacing w:after="0"/>
                    <w:ind w:left="0" w:firstLine="56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2F449F" w:rsidRPr="00876804" w:rsidRDefault="002F449F" w:rsidP="00697CF9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804">
              <w:rPr>
                <w:rFonts w:ascii="Times New Roman" w:hAnsi="Times New Roman"/>
                <w:sz w:val="26"/>
                <w:szCs w:val="26"/>
              </w:rPr>
              <w:t xml:space="preserve">в присутствии: представителя </w:t>
            </w:r>
            <w:r>
              <w:rPr>
                <w:rFonts w:ascii="Times New Roman" w:hAnsi="Times New Roman"/>
                <w:sz w:val="26"/>
                <w:szCs w:val="26"/>
              </w:rPr>
              <w:t>заказчика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ФГКУ «Управление вневедомственной охраны войск национальной гвардии Российской Федерации по Калужской области» (далее - ФГКУ «УВО ВНГ России по  Калужской области»)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6D31" w:rsidRPr="000E6D31">
              <w:rPr>
                <w:rFonts w:ascii="Times New Roman" w:hAnsi="Times New Roman"/>
                <w:sz w:val="26"/>
                <w:szCs w:val="26"/>
              </w:rPr>
              <w:t xml:space="preserve">/………./ 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(паспорт, доверенность), представителя </w:t>
            </w:r>
            <w:r>
              <w:rPr>
                <w:rFonts w:ascii="Times New Roman" w:hAnsi="Times New Roman"/>
                <w:sz w:val="26"/>
                <w:szCs w:val="26"/>
              </w:rPr>
              <w:t>победителя электронного аукциона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Калужского филиала ОАО «Альфа-Страхование»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6D31" w:rsidRPr="000E6D31">
              <w:rPr>
                <w:rFonts w:ascii="Times New Roman" w:hAnsi="Times New Roman"/>
                <w:sz w:val="26"/>
                <w:szCs w:val="26"/>
              </w:rPr>
              <w:t>/………./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 (паспорт, доверенность),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представителя заявителя 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 жалобы </w:t>
            </w:r>
            <w:r w:rsidR="001466E9">
              <w:rPr>
                <w:rFonts w:ascii="Times New Roman" w:hAnsi="Times New Roman"/>
                <w:sz w:val="26"/>
                <w:szCs w:val="26"/>
              </w:rPr>
              <w:t xml:space="preserve"> САО «ВСК»  </w:t>
            </w:r>
            <w:r w:rsidR="000E6D31" w:rsidRPr="000E6D31">
              <w:rPr>
                <w:rFonts w:ascii="Times New Roman" w:hAnsi="Times New Roman"/>
                <w:sz w:val="26"/>
                <w:szCs w:val="26"/>
              </w:rPr>
              <w:t xml:space="preserve">/………./ </w:t>
            </w:r>
            <w:r>
              <w:rPr>
                <w:rFonts w:ascii="Times New Roman" w:hAnsi="Times New Roman"/>
                <w:sz w:val="26"/>
                <w:szCs w:val="26"/>
              </w:rPr>
              <w:t>(паспорт, доверенность)</w:t>
            </w:r>
            <w:r w:rsidRPr="008768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F449F" w:rsidRPr="00E05DEB" w:rsidRDefault="002F449F" w:rsidP="00C24305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FA8">
              <w:rPr>
                <w:rFonts w:ascii="Times New Roman" w:hAnsi="Times New Roman"/>
                <w:sz w:val="26"/>
                <w:szCs w:val="26"/>
              </w:rPr>
              <w:t>рассмотрев жалобу №</w:t>
            </w:r>
            <w:r>
              <w:rPr>
                <w:rFonts w:ascii="Times New Roman" w:hAnsi="Times New Roman"/>
                <w:sz w:val="26"/>
                <w:szCs w:val="26"/>
              </w:rPr>
              <w:t>251-03</w:t>
            </w:r>
            <w:r w:rsidRPr="00664FA8">
              <w:rPr>
                <w:rFonts w:ascii="Times New Roman" w:hAnsi="Times New Roman"/>
                <w:sz w:val="26"/>
                <w:szCs w:val="26"/>
              </w:rPr>
              <w:t>з/201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64F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САО «ВСК»  </w:t>
            </w:r>
            <w:r w:rsidRPr="00664FA8">
              <w:rPr>
                <w:rFonts w:ascii="Times New Roman" w:hAnsi="Times New Roman"/>
                <w:sz w:val="26"/>
                <w:szCs w:val="26"/>
              </w:rPr>
              <w:t xml:space="preserve">по существу, </w:t>
            </w:r>
            <w:r w:rsidRPr="00664FA8">
              <w:rPr>
                <w:rFonts w:ascii="Times New Roman" w:hAnsi="Times New Roman"/>
                <w:b/>
                <w:sz w:val="26"/>
                <w:szCs w:val="26"/>
              </w:rPr>
              <w:t>установила:</w:t>
            </w:r>
            <w:r w:rsidRPr="00E0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449F" w:rsidRPr="00771978" w:rsidRDefault="002F449F" w:rsidP="00C24305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449F" w:rsidRPr="00360082" w:rsidRDefault="002F449F" w:rsidP="002E58B2">
      <w:pPr>
        <w:pStyle w:val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31.10.2017г. в</w:t>
      </w:r>
      <w:r w:rsidRPr="00360082">
        <w:rPr>
          <w:sz w:val="26"/>
          <w:szCs w:val="26"/>
        </w:rPr>
        <w:t xml:space="preserve"> адрес Калужского УФАС России поступила жалоба</w:t>
      </w:r>
      <w:r w:rsidRPr="0036008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САО «ВСК»  </w:t>
      </w:r>
      <w:r w:rsidRPr="00360082">
        <w:rPr>
          <w:sz w:val="26"/>
          <w:szCs w:val="26"/>
        </w:rPr>
        <w:t xml:space="preserve">на действия </w:t>
      </w:r>
      <w:r>
        <w:rPr>
          <w:sz w:val="26"/>
          <w:szCs w:val="26"/>
        </w:rPr>
        <w:t>к</w:t>
      </w:r>
      <w:r w:rsidRPr="001C5CF5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заказчика </w:t>
      </w:r>
      <w:r w:rsidRPr="006B2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ФГКУ «УВО ВНГ России по  Калужской области» </w:t>
      </w:r>
      <w:r w:rsidRPr="00360082">
        <w:rPr>
          <w:sz w:val="26"/>
          <w:szCs w:val="26"/>
        </w:rPr>
        <w:t xml:space="preserve">при проведении </w:t>
      </w:r>
      <w:r>
        <w:rPr>
          <w:sz w:val="26"/>
          <w:szCs w:val="26"/>
        </w:rPr>
        <w:t>электронного</w:t>
      </w:r>
      <w:r w:rsidRPr="00360082">
        <w:rPr>
          <w:sz w:val="26"/>
          <w:szCs w:val="26"/>
        </w:rPr>
        <w:t xml:space="preserve"> аукциона (номер извещения </w:t>
      </w:r>
      <w:r w:rsidR="001466E9" w:rsidRPr="00640402">
        <w:rPr>
          <w:sz w:val="26"/>
          <w:szCs w:val="26"/>
        </w:rPr>
        <w:t>0337100013517000065</w:t>
      </w:r>
      <w:r w:rsidRPr="00360082">
        <w:rPr>
          <w:sz w:val="26"/>
          <w:szCs w:val="26"/>
        </w:rPr>
        <w:t xml:space="preserve">), предметом которого является </w:t>
      </w:r>
      <w:r>
        <w:rPr>
          <w:sz w:val="26"/>
          <w:szCs w:val="26"/>
        </w:rPr>
        <w:t>у</w:t>
      </w:r>
      <w:r w:rsidRPr="00396FEF">
        <w:rPr>
          <w:sz w:val="26"/>
          <w:szCs w:val="26"/>
        </w:rPr>
        <w:t>слуги по обязательному страхованию гражданской ответственности владельцев транспортных средств (ОСАГО)</w:t>
      </w:r>
      <w:r>
        <w:rPr>
          <w:sz w:val="26"/>
          <w:szCs w:val="26"/>
        </w:rPr>
        <w:t>.</w:t>
      </w:r>
    </w:p>
    <w:p w:rsidR="002F449F" w:rsidRDefault="002F449F" w:rsidP="009A186C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полагает</w:t>
      </w:r>
      <w:r w:rsidRPr="00360082">
        <w:rPr>
          <w:rFonts w:ascii="Times New Roman" w:hAnsi="Times New Roman"/>
          <w:sz w:val="26"/>
          <w:szCs w:val="26"/>
        </w:rPr>
        <w:t>, что комисси</w:t>
      </w:r>
      <w:r>
        <w:rPr>
          <w:rFonts w:ascii="Times New Roman" w:hAnsi="Times New Roman"/>
          <w:sz w:val="26"/>
          <w:szCs w:val="26"/>
        </w:rPr>
        <w:t>ей</w:t>
      </w:r>
      <w:r w:rsidRPr="00360082">
        <w:rPr>
          <w:rFonts w:ascii="Times New Roman" w:hAnsi="Times New Roman"/>
          <w:sz w:val="26"/>
          <w:szCs w:val="26"/>
        </w:rPr>
        <w:t xml:space="preserve"> </w:t>
      </w:r>
      <w:r w:rsidRPr="00396FEF">
        <w:rPr>
          <w:rFonts w:ascii="Times New Roman" w:hAnsi="Times New Roman"/>
          <w:sz w:val="26"/>
          <w:szCs w:val="26"/>
        </w:rPr>
        <w:t xml:space="preserve">заказчика </w:t>
      </w:r>
      <w:r w:rsidRPr="00360082">
        <w:rPr>
          <w:rFonts w:ascii="Times New Roman" w:hAnsi="Times New Roman"/>
          <w:sz w:val="26"/>
          <w:szCs w:val="26"/>
        </w:rPr>
        <w:t xml:space="preserve">в нарушение требований Федерального закона от </w:t>
      </w:r>
      <w:r w:rsidRPr="002458BE">
        <w:rPr>
          <w:rFonts w:ascii="Times New Roman" w:hAnsi="Times New Roman"/>
          <w:sz w:val="26"/>
          <w:szCs w:val="26"/>
        </w:rPr>
        <w:t>05.04.2013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/>
          <w:sz w:val="26"/>
          <w:szCs w:val="26"/>
        </w:rPr>
        <w:t xml:space="preserve">ственных и муниципальных нужд» </w:t>
      </w:r>
      <w:r w:rsidRPr="00360082">
        <w:rPr>
          <w:rFonts w:ascii="Times New Roman" w:hAnsi="Times New Roman"/>
          <w:sz w:val="26"/>
          <w:szCs w:val="26"/>
        </w:rPr>
        <w:t xml:space="preserve">(далее – Федеральный </w:t>
      </w:r>
      <w:r w:rsidRPr="0091160D">
        <w:rPr>
          <w:rFonts w:ascii="Times New Roman" w:hAnsi="Times New Roman"/>
          <w:sz w:val="26"/>
          <w:szCs w:val="26"/>
        </w:rPr>
        <w:t xml:space="preserve">закон от 05.04.2013 № 44-ФЗ) </w:t>
      </w:r>
      <w:r>
        <w:rPr>
          <w:rFonts w:ascii="Times New Roman" w:hAnsi="Times New Roman"/>
          <w:sz w:val="26"/>
          <w:szCs w:val="26"/>
        </w:rPr>
        <w:t>нарушен порядок отбора участников закупки, тем самым участник закупки АО «Альфа Страхование» было неправомерно признано победителем электронного аукциона.</w:t>
      </w:r>
      <w:proofErr w:type="gramEnd"/>
    </w:p>
    <w:p w:rsidR="002F449F" w:rsidRPr="00360082" w:rsidRDefault="002F449F" w:rsidP="00E65B8E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64FA8">
        <w:rPr>
          <w:rFonts w:ascii="Times New Roman" w:hAnsi="Times New Roman"/>
          <w:sz w:val="26"/>
          <w:szCs w:val="26"/>
        </w:rPr>
        <w:t>редставител</w:t>
      </w:r>
      <w:r>
        <w:rPr>
          <w:rFonts w:ascii="Times New Roman" w:hAnsi="Times New Roman"/>
          <w:sz w:val="26"/>
          <w:szCs w:val="26"/>
        </w:rPr>
        <w:t>ем</w:t>
      </w:r>
      <w:r w:rsidRPr="00664F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заказчика, представителем победителя электронного аукциона</w:t>
      </w:r>
      <w:r w:rsidRPr="001C5CF5">
        <w:rPr>
          <w:rFonts w:ascii="Times New Roman" w:hAnsi="Times New Roman"/>
          <w:sz w:val="26"/>
          <w:szCs w:val="26"/>
        </w:rPr>
        <w:t xml:space="preserve"> </w:t>
      </w:r>
      <w:r w:rsidRPr="00360082">
        <w:rPr>
          <w:rFonts w:ascii="Times New Roman" w:hAnsi="Times New Roman"/>
          <w:sz w:val="26"/>
          <w:szCs w:val="26"/>
        </w:rPr>
        <w:t xml:space="preserve">представлены пояснения по существу доводов жалобы </w:t>
      </w:r>
      <w:r>
        <w:rPr>
          <w:rFonts w:ascii="Times New Roman" w:hAnsi="Times New Roman"/>
          <w:sz w:val="26"/>
          <w:szCs w:val="26"/>
        </w:rPr>
        <w:t>САО «ВСК»</w:t>
      </w:r>
      <w:r w:rsidRPr="00360082">
        <w:rPr>
          <w:rFonts w:ascii="Times New Roman" w:hAnsi="Times New Roman"/>
          <w:sz w:val="26"/>
          <w:szCs w:val="26"/>
        </w:rPr>
        <w:t xml:space="preserve">, в которых указанно, </w:t>
      </w:r>
      <w:r w:rsidRPr="00360082">
        <w:rPr>
          <w:rFonts w:ascii="Times New Roman" w:hAnsi="Times New Roman"/>
          <w:sz w:val="26"/>
          <w:szCs w:val="26"/>
        </w:rPr>
        <w:lastRenderedPageBreak/>
        <w:t xml:space="preserve">что доводы названной жалобы являются необоснованными, а действия комиссии </w:t>
      </w:r>
      <w:r>
        <w:rPr>
          <w:rFonts w:ascii="Times New Roman" w:hAnsi="Times New Roman"/>
          <w:sz w:val="26"/>
          <w:szCs w:val="26"/>
        </w:rPr>
        <w:t>заказчика</w:t>
      </w:r>
      <w:r w:rsidRPr="00360082">
        <w:rPr>
          <w:rFonts w:ascii="Times New Roman" w:hAnsi="Times New Roman"/>
          <w:sz w:val="26"/>
          <w:szCs w:val="26"/>
        </w:rPr>
        <w:t xml:space="preserve"> основаны на положениях Федерального закона от 05.04.2013 № 44-ФЗ.</w:t>
      </w:r>
    </w:p>
    <w:p w:rsidR="002F449F" w:rsidRDefault="002F449F" w:rsidP="0085396D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60082">
        <w:rPr>
          <w:rFonts w:ascii="Times New Roman" w:hAnsi="Times New Roman"/>
          <w:sz w:val="26"/>
          <w:szCs w:val="26"/>
        </w:rPr>
        <w:t xml:space="preserve">Изучив представленные документы, с учетом доводов сторон, руководствуясь Федеральным законом от 05.04.2013 № 44-ФЗ, </w:t>
      </w:r>
      <w:r w:rsidRPr="001C5CF5">
        <w:rPr>
          <w:rFonts w:ascii="Times New Roman" w:hAnsi="Times New Roman"/>
          <w:sz w:val="26"/>
          <w:szCs w:val="26"/>
        </w:rPr>
        <w:t>проведя внеплановую проверку</w:t>
      </w:r>
      <w:r w:rsidRPr="00360082">
        <w:rPr>
          <w:rFonts w:ascii="Times New Roman" w:hAnsi="Times New Roman"/>
          <w:sz w:val="26"/>
          <w:szCs w:val="26"/>
        </w:rPr>
        <w:t xml:space="preserve"> в соответствии с пунктом 1 части 15 статьи 99 Федерального закона от 05.04.2013 № 44-ФЗ, Комиссия Калужского УФАС России приходит к следующему.</w:t>
      </w:r>
    </w:p>
    <w:p w:rsidR="002F449F" w:rsidRDefault="002F449F" w:rsidP="000B4B2B">
      <w:pPr>
        <w:pStyle w:val="14"/>
        <w:ind w:firstLine="567"/>
        <w:jc w:val="both"/>
        <w:rPr>
          <w:sz w:val="26"/>
          <w:szCs w:val="26"/>
        </w:rPr>
      </w:pPr>
      <w:r w:rsidRPr="001E6865">
        <w:rPr>
          <w:b/>
          <w:sz w:val="26"/>
          <w:szCs w:val="26"/>
        </w:rPr>
        <w:t>1</w:t>
      </w:r>
      <w:r w:rsidRPr="000B4B2B">
        <w:rPr>
          <w:sz w:val="26"/>
          <w:szCs w:val="26"/>
        </w:rPr>
        <w:t xml:space="preserve">. </w:t>
      </w:r>
      <w:r w:rsidRPr="00640402">
        <w:rPr>
          <w:sz w:val="26"/>
          <w:szCs w:val="26"/>
        </w:rPr>
        <w:t>29.09.2017</w:t>
      </w:r>
      <w:r w:rsidRPr="000B4B2B">
        <w:rPr>
          <w:sz w:val="26"/>
          <w:szCs w:val="26"/>
        </w:rPr>
        <w:t xml:space="preserve">г. в Единой информационной системе в сфере закупок </w:t>
      </w:r>
      <w:hyperlink r:id="rId6" w:history="1">
        <w:r w:rsidRPr="000B4B2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0B4B2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B4B2B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  <w:proofErr w:type="spellEnd"/>
        <w:r w:rsidRPr="000B4B2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B4B2B">
          <w:rPr>
            <w:rStyle w:val="a3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0B4B2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0B4B2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B4B2B">
        <w:rPr>
          <w:sz w:val="26"/>
          <w:szCs w:val="26"/>
        </w:rPr>
        <w:t xml:space="preserve"> (далее – официальный сайт, ЕИС) опубликовано извещение № </w:t>
      </w:r>
      <w:r w:rsidRPr="00640402">
        <w:rPr>
          <w:sz w:val="26"/>
          <w:szCs w:val="26"/>
        </w:rPr>
        <w:t xml:space="preserve">0337100013517000065 </w:t>
      </w:r>
      <w:r w:rsidRPr="000B4B2B">
        <w:rPr>
          <w:sz w:val="26"/>
          <w:szCs w:val="26"/>
        </w:rPr>
        <w:t xml:space="preserve"> </w:t>
      </w:r>
      <w:r w:rsidRPr="000B4B2B">
        <w:rPr>
          <w:bCs/>
          <w:sz w:val="26"/>
          <w:szCs w:val="26"/>
        </w:rPr>
        <w:t>о проведении электронно</w:t>
      </w:r>
      <w:r w:rsidRPr="000B4B2B">
        <w:rPr>
          <w:sz w:val="26"/>
          <w:szCs w:val="26"/>
        </w:rPr>
        <w:t>го аукциона</w:t>
      </w:r>
      <w:r>
        <w:rPr>
          <w:sz w:val="26"/>
          <w:szCs w:val="26"/>
        </w:rPr>
        <w:t xml:space="preserve"> (далее – Аукцион)</w:t>
      </w:r>
      <w:r w:rsidRPr="000B4B2B">
        <w:rPr>
          <w:bCs/>
          <w:sz w:val="26"/>
          <w:szCs w:val="26"/>
        </w:rPr>
        <w:t>,</w:t>
      </w:r>
      <w:r w:rsidRPr="000B4B2B">
        <w:rPr>
          <w:sz w:val="26"/>
          <w:szCs w:val="26"/>
        </w:rPr>
        <w:t xml:space="preserve"> предметом которого является </w:t>
      </w:r>
      <w:r>
        <w:rPr>
          <w:sz w:val="26"/>
          <w:szCs w:val="26"/>
        </w:rPr>
        <w:t>у</w:t>
      </w:r>
      <w:r w:rsidRPr="00640402">
        <w:rPr>
          <w:sz w:val="26"/>
          <w:szCs w:val="26"/>
        </w:rPr>
        <w:t>слуги по обязательному страхованию гражданской ответственности владельцев транспортных средств (ОСАГО)</w:t>
      </w:r>
      <w:r>
        <w:rPr>
          <w:sz w:val="26"/>
          <w:szCs w:val="26"/>
        </w:rPr>
        <w:t>.</w:t>
      </w:r>
    </w:p>
    <w:p w:rsidR="002F449F" w:rsidRPr="000B4B2B" w:rsidRDefault="002F449F" w:rsidP="000B4B2B">
      <w:pPr>
        <w:pStyle w:val="14"/>
        <w:ind w:firstLine="567"/>
        <w:jc w:val="both"/>
        <w:rPr>
          <w:sz w:val="26"/>
          <w:szCs w:val="26"/>
        </w:rPr>
      </w:pPr>
      <w:r w:rsidRPr="000B4B2B">
        <w:rPr>
          <w:sz w:val="26"/>
          <w:szCs w:val="26"/>
        </w:rPr>
        <w:t>Начальная (максимальная) цена контракта, согласно извещению о проведен</w:t>
      </w:r>
      <w:proofErr w:type="gramStart"/>
      <w:r w:rsidRPr="000B4B2B">
        <w:rPr>
          <w:sz w:val="26"/>
          <w:szCs w:val="26"/>
        </w:rPr>
        <w:t>ии ау</w:t>
      </w:r>
      <w:proofErr w:type="gramEnd"/>
      <w:r w:rsidRPr="000B4B2B">
        <w:rPr>
          <w:sz w:val="26"/>
          <w:szCs w:val="26"/>
        </w:rPr>
        <w:t>кциона, составляла </w:t>
      </w:r>
      <w:r w:rsidRPr="00640402">
        <w:rPr>
          <w:sz w:val="26"/>
          <w:szCs w:val="26"/>
        </w:rPr>
        <w:t>316 280,38</w:t>
      </w:r>
      <w:r w:rsidRPr="000B4B2B">
        <w:rPr>
          <w:sz w:val="26"/>
          <w:szCs w:val="26"/>
        </w:rPr>
        <w:t xml:space="preserve"> рублей.</w:t>
      </w:r>
    </w:p>
    <w:p w:rsidR="002F449F" w:rsidRPr="00640402" w:rsidRDefault="002F449F" w:rsidP="00640402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40402">
        <w:rPr>
          <w:rFonts w:ascii="Times New Roman" w:hAnsi="Times New Roman"/>
          <w:sz w:val="26"/>
          <w:szCs w:val="26"/>
        </w:rPr>
        <w:t>Заказчиком по указанному аукциону выступал</w:t>
      </w:r>
      <w:r>
        <w:rPr>
          <w:rFonts w:ascii="Times New Roman" w:hAnsi="Times New Roman"/>
          <w:sz w:val="26"/>
          <w:szCs w:val="26"/>
        </w:rPr>
        <w:t>о</w:t>
      </w:r>
      <w:r w:rsidRPr="00640402">
        <w:rPr>
          <w:rFonts w:ascii="Times New Roman" w:hAnsi="Times New Roman"/>
          <w:sz w:val="26"/>
          <w:szCs w:val="26"/>
        </w:rPr>
        <w:t xml:space="preserve"> </w:t>
      </w:r>
      <w:r w:rsidRPr="00640402">
        <w:rPr>
          <w:rFonts w:ascii="Times New Roman" w:hAnsi="Times New Roman"/>
          <w:b/>
          <w:sz w:val="26"/>
          <w:szCs w:val="26"/>
        </w:rPr>
        <w:t>–</w:t>
      </w:r>
      <w:r w:rsidRPr="0064040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40402">
        <w:rPr>
          <w:rFonts w:ascii="Times New Roman" w:hAnsi="Times New Roman"/>
          <w:sz w:val="26"/>
          <w:szCs w:val="26"/>
        </w:rPr>
        <w:t>ФГКУ «УВО ВНГ России по  Калужской области».</w:t>
      </w:r>
    </w:p>
    <w:p w:rsidR="002F449F" w:rsidRPr="00C36495" w:rsidRDefault="002F449F" w:rsidP="00640402">
      <w:pPr>
        <w:pStyle w:val="a8"/>
        <w:spacing w:after="0"/>
        <w:ind w:left="0" w:firstLine="567"/>
        <w:jc w:val="both"/>
      </w:pPr>
      <w:r w:rsidRPr="00640402">
        <w:rPr>
          <w:rFonts w:ascii="Times New Roman" w:hAnsi="Times New Roman"/>
          <w:sz w:val="26"/>
          <w:szCs w:val="26"/>
        </w:rPr>
        <w:t>Согласно протоколу подведения итогов электронного аукциона №</w:t>
      </w:r>
      <w:r w:rsidRPr="00D10509">
        <w:rPr>
          <w:rFonts w:ascii="Times New Roman" w:hAnsi="Times New Roman"/>
          <w:sz w:val="26"/>
          <w:szCs w:val="26"/>
        </w:rPr>
        <w:t>0337100013517000065</w:t>
      </w:r>
      <w:r w:rsidRPr="00640402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30.10</w:t>
      </w:r>
      <w:r w:rsidRPr="00640402">
        <w:rPr>
          <w:rFonts w:ascii="Times New Roman" w:hAnsi="Times New Roman"/>
          <w:sz w:val="26"/>
          <w:szCs w:val="26"/>
        </w:rPr>
        <w:t xml:space="preserve">.2017 </w:t>
      </w:r>
      <w:r>
        <w:rPr>
          <w:rFonts w:ascii="Times New Roman" w:hAnsi="Times New Roman"/>
          <w:sz w:val="26"/>
          <w:szCs w:val="26"/>
        </w:rPr>
        <w:t xml:space="preserve">победителем </w:t>
      </w:r>
      <w:r w:rsidR="00F06ABF">
        <w:rPr>
          <w:rFonts w:ascii="Times New Roman" w:hAnsi="Times New Roman"/>
          <w:sz w:val="26"/>
          <w:szCs w:val="26"/>
        </w:rPr>
        <w:t xml:space="preserve">электронного аукциона </w:t>
      </w:r>
      <w:r>
        <w:rPr>
          <w:rFonts w:ascii="Times New Roman" w:hAnsi="Times New Roman"/>
          <w:sz w:val="26"/>
          <w:szCs w:val="26"/>
        </w:rPr>
        <w:t>признано АО «Альфа Страхование» (заявка № 6).</w:t>
      </w:r>
    </w:p>
    <w:p w:rsidR="002F449F" w:rsidRPr="00A11D0A" w:rsidRDefault="002F449F" w:rsidP="00A11D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01460">
        <w:rPr>
          <w:b/>
          <w:sz w:val="26"/>
          <w:szCs w:val="26"/>
        </w:rPr>
        <w:t>2</w:t>
      </w:r>
      <w:r w:rsidRPr="00801460">
        <w:rPr>
          <w:sz w:val="26"/>
          <w:szCs w:val="26"/>
        </w:rPr>
        <w:t>.</w:t>
      </w:r>
      <w:r w:rsidRPr="00C36495">
        <w:rPr>
          <w:sz w:val="26"/>
          <w:szCs w:val="26"/>
        </w:rPr>
        <w:t xml:space="preserve"> </w:t>
      </w:r>
      <w:r w:rsidRPr="003572FE">
        <w:rPr>
          <w:sz w:val="26"/>
          <w:szCs w:val="26"/>
        </w:rPr>
        <w:t xml:space="preserve"> </w:t>
      </w:r>
      <w:proofErr w:type="gramStart"/>
      <w:r w:rsidRPr="00A11D0A">
        <w:rPr>
          <w:sz w:val="26"/>
          <w:szCs w:val="26"/>
        </w:rPr>
        <w:t>В соответствии с пунктом 6 части 5 статьи 6</w:t>
      </w:r>
      <w:r w:rsidR="00F06ABF" w:rsidRPr="00A11D0A">
        <w:rPr>
          <w:sz w:val="26"/>
          <w:szCs w:val="26"/>
        </w:rPr>
        <w:t>3</w:t>
      </w:r>
      <w:r w:rsidRPr="00A11D0A">
        <w:rPr>
          <w:sz w:val="26"/>
          <w:szCs w:val="26"/>
        </w:rPr>
        <w:t xml:space="preserve"> Федерального закона от 05.04.2013г. 44-ФЗ </w:t>
      </w:r>
      <w:r w:rsidR="00A11D0A" w:rsidRPr="00A11D0A">
        <w:rPr>
          <w:sz w:val="26"/>
          <w:szCs w:val="26"/>
        </w:rPr>
        <w:t xml:space="preserve">установлено, что </w:t>
      </w:r>
      <w:r w:rsidR="00A11D0A" w:rsidRPr="00A11D0A">
        <w:rPr>
          <w:rFonts w:eastAsia="Calibri"/>
          <w:sz w:val="26"/>
          <w:szCs w:val="26"/>
        </w:rPr>
        <w:t xml:space="preserve">в извещении о проведении электронного аукциона наряду с информацией, указанной в </w:t>
      </w:r>
      <w:hyperlink r:id="rId7" w:history="1">
        <w:r w:rsidR="00A11D0A" w:rsidRPr="00A11D0A">
          <w:rPr>
            <w:rFonts w:eastAsia="Calibri"/>
            <w:sz w:val="26"/>
            <w:szCs w:val="26"/>
          </w:rPr>
          <w:t>статье 42</w:t>
        </w:r>
      </w:hyperlink>
      <w:r w:rsidR="00A11D0A" w:rsidRPr="00A11D0A">
        <w:rPr>
          <w:rFonts w:eastAsia="Calibri"/>
          <w:sz w:val="26"/>
          <w:szCs w:val="26"/>
        </w:rPr>
        <w:t xml:space="preserve"> настоящего Федерального закона, указываются, в частности, </w:t>
      </w:r>
      <w:r w:rsidRPr="00A11D0A">
        <w:rPr>
          <w:sz w:val="26"/>
          <w:szCs w:val="26"/>
        </w:rPr>
        <w:t xml:space="preserve">требования, предъявляемые к участникам такого аукциона, и исчерпывающий перечень документов, которые должны быть представлены участниками такого аукциона в соответствии с </w:t>
      </w:r>
      <w:hyperlink r:id="rId8" w:history="1">
        <w:r w:rsidRPr="00A11D0A">
          <w:rPr>
            <w:sz w:val="26"/>
            <w:szCs w:val="26"/>
          </w:rPr>
          <w:t>пунктом 1 части 1</w:t>
        </w:r>
        <w:proofErr w:type="gramEnd"/>
      </w:hyperlink>
      <w:r w:rsidRPr="00A11D0A">
        <w:rPr>
          <w:sz w:val="26"/>
          <w:szCs w:val="26"/>
        </w:rPr>
        <w:t xml:space="preserve">, </w:t>
      </w:r>
      <w:hyperlink r:id="rId9" w:history="1">
        <w:r w:rsidRPr="00A11D0A">
          <w:rPr>
            <w:sz w:val="26"/>
            <w:szCs w:val="26"/>
          </w:rPr>
          <w:t>частями 2</w:t>
        </w:r>
      </w:hyperlink>
      <w:r w:rsidRPr="00A11D0A">
        <w:rPr>
          <w:sz w:val="26"/>
          <w:szCs w:val="26"/>
        </w:rPr>
        <w:t xml:space="preserve"> и </w:t>
      </w:r>
      <w:hyperlink r:id="rId10" w:history="1">
        <w:r w:rsidRPr="00A11D0A">
          <w:rPr>
            <w:sz w:val="26"/>
            <w:szCs w:val="26"/>
          </w:rPr>
          <w:t>2.1</w:t>
        </w:r>
      </w:hyperlink>
      <w:r w:rsidRPr="00A11D0A">
        <w:rPr>
          <w:sz w:val="26"/>
          <w:szCs w:val="26"/>
        </w:rPr>
        <w:t xml:space="preserve"> (при наличии таких требований) статьи 31 настоящего Федерального закона, а также требование, предъявляемое к участникам такого аукциона в соответствии с </w:t>
      </w:r>
      <w:hyperlink r:id="rId11" w:history="1">
        <w:r w:rsidRPr="00A11D0A">
          <w:rPr>
            <w:sz w:val="26"/>
            <w:szCs w:val="26"/>
          </w:rPr>
          <w:t>частью 1.1</w:t>
        </w:r>
      </w:hyperlink>
      <w:r w:rsidRPr="00A11D0A">
        <w:rPr>
          <w:sz w:val="26"/>
          <w:szCs w:val="26"/>
        </w:rPr>
        <w:t xml:space="preserve"> (при наличии такого требования) статьи 31 настоящего Федерального закона.</w:t>
      </w:r>
    </w:p>
    <w:p w:rsidR="002F449F" w:rsidRPr="000C2125" w:rsidRDefault="002F449F" w:rsidP="000C21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EC274B">
        <w:rPr>
          <w:sz w:val="26"/>
          <w:szCs w:val="26"/>
          <w:lang w:eastAsia="en-US"/>
        </w:rPr>
        <w:t xml:space="preserve">В </w:t>
      </w:r>
      <w:r w:rsidRPr="00A11D0A">
        <w:rPr>
          <w:sz w:val="26"/>
          <w:szCs w:val="26"/>
          <w:lang w:eastAsia="en-US"/>
        </w:rPr>
        <w:t>соответствии с пунктом 2 части 5 статьи</w:t>
      </w:r>
      <w:bookmarkStart w:id="1" w:name="Par0"/>
      <w:bookmarkEnd w:id="1"/>
      <w:r w:rsidRPr="00A11D0A">
        <w:rPr>
          <w:sz w:val="26"/>
          <w:szCs w:val="26"/>
          <w:lang w:eastAsia="en-US"/>
        </w:rPr>
        <w:t xml:space="preserve"> 66 Федерального закона от 05.04.2013 № 44-ФЗ вторая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пунктом 1 части 1, частями 2 и 2.1 статьи 31 (при наличии таких требований) настоящего Федерального закона, или копии этих документов, а также декларация о соответствии</w:t>
      </w:r>
      <w:r w:rsidRPr="000C2125">
        <w:rPr>
          <w:sz w:val="26"/>
          <w:szCs w:val="26"/>
          <w:lang w:eastAsia="en-US"/>
        </w:rPr>
        <w:t xml:space="preserve"> участника такого</w:t>
      </w:r>
      <w:proofErr w:type="gramEnd"/>
      <w:r w:rsidRPr="000C2125">
        <w:rPr>
          <w:sz w:val="26"/>
          <w:szCs w:val="26"/>
          <w:lang w:eastAsia="en-US"/>
        </w:rPr>
        <w:t xml:space="preserve"> аукциона требованиям, установленным пунктами 3 - 9 части 1 статьи 31 настоящего Федерального закона.</w:t>
      </w:r>
    </w:p>
    <w:p w:rsidR="002F449F" w:rsidRPr="00A11D0A" w:rsidRDefault="002F449F" w:rsidP="00C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7.1. части 1 статьи 31 </w:t>
      </w:r>
      <w:r w:rsidRPr="0084480A">
        <w:rPr>
          <w:sz w:val="26"/>
          <w:szCs w:val="26"/>
        </w:rPr>
        <w:t>Федерального закона от 05.04.2013г. 44-ФЗ</w:t>
      </w:r>
      <w:r w:rsidRPr="00B65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осуществлении закупки заказчик устанавливает единые требования к </w:t>
      </w:r>
      <w:r w:rsidRPr="00A11D0A">
        <w:rPr>
          <w:sz w:val="26"/>
          <w:szCs w:val="26"/>
        </w:rPr>
        <w:t>участникам закупки:</w:t>
      </w:r>
    </w:p>
    <w:p w:rsidR="002F449F" w:rsidRPr="00A11D0A" w:rsidRDefault="002F449F" w:rsidP="000C2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1D0A">
        <w:rPr>
          <w:sz w:val="26"/>
          <w:szCs w:val="26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A11D0A">
          <w:rPr>
            <w:sz w:val="26"/>
            <w:szCs w:val="26"/>
          </w:rPr>
          <w:t>статьей 19.28</w:t>
        </w:r>
      </w:hyperlink>
      <w:r w:rsidRPr="00A11D0A">
        <w:rPr>
          <w:sz w:val="26"/>
          <w:szCs w:val="26"/>
        </w:rPr>
        <w:t xml:space="preserve"> Кодекса Российской Федерации об административных правонарушениях. </w:t>
      </w:r>
    </w:p>
    <w:p w:rsidR="002F449F" w:rsidRPr="004C278B" w:rsidRDefault="002F449F" w:rsidP="006B639B">
      <w:pPr>
        <w:autoSpaceDE w:val="0"/>
        <w:ind w:firstLine="567"/>
        <w:jc w:val="both"/>
        <w:rPr>
          <w:sz w:val="26"/>
          <w:szCs w:val="26"/>
        </w:rPr>
      </w:pPr>
      <w:r w:rsidRPr="00A11D0A">
        <w:rPr>
          <w:sz w:val="26"/>
          <w:szCs w:val="26"/>
        </w:rPr>
        <w:t>Вышеуказанные требования</w:t>
      </w:r>
      <w:r>
        <w:rPr>
          <w:sz w:val="26"/>
          <w:szCs w:val="26"/>
        </w:rPr>
        <w:t xml:space="preserve"> </w:t>
      </w:r>
      <w:r w:rsidRPr="0084480A">
        <w:rPr>
          <w:sz w:val="26"/>
          <w:szCs w:val="26"/>
        </w:rPr>
        <w:t>Федерального закона от 05.04.2013г. 44-ФЗ</w:t>
      </w:r>
      <w:r>
        <w:rPr>
          <w:sz w:val="26"/>
          <w:szCs w:val="26"/>
        </w:rPr>
        <w:t xml:space="preserve"> также были установлены заказчиком в подпункте 6 пункта </w:t>
      </w:r>
      <w:r w:rsidRPr="00E6006B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BB3562">
        <w:rPr>
          <w:sz w:val="26"/>
          <w:szCs w:val="26"/>
        </w:rPr>
        <w:t xml:space="preserve"> Информационной карты документации об </w:t>
      </w:r>
      <w:r>
        <w:rPr>
          <w:sz w:val="26"/>
          <w:szCs w:val="26"/>
        </w:rPr>
        <w:t xml:space="preserve">электронном </w:t>
      </w:r>
      <w:r w:rsidRPr="00BB3562">
        <w:rPr>
          <w:sz w:val="26"/>
          <w:szCs w:val="26"/>
        </w:rPr>
        <w:t>аукционе</w:t>
      </w:r>
      <w:r>
        <w:rPr>
          <w:sz w:val="26"/>
          <w:szCs w:val="26"/>
        </w:rPr>
        <w:t xml:space="preserve"> и в пункте 1.2 Раздела «Требования к содержанию и составу заявки на участие в открытом аукционе в электронной форме и инструкция по ее заполнению».</w:t>
      </w:r>
    </w:p>
    <w:p w:rsidR="002F449F" w:rsidRPr="00252EE8" w:rsidRDefault="002F449F" w:rsidP="00C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2EE8">
        <w:rPr>
          <w:sz w:val="26"/>
          <w:szCs w:val="26"/>
        </w:rPr>
        <w:t xml:space="preserve">В соответствии с частью 1 статьи 69 Федерального закона от 05.04.2013 № 44-ФЗ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</w:t>
      </w:r>
      <w:r w:rsidRPr="00252EE8">
        <w:rPr>
          <w:sz w:val="26"/>
          <w:szCs w:val="26"/>
        </w:rPr>
        <w:lastRenderedPageBreak/>
        <w:t xml:space="preserve">соответствии с </w:t>
      </w:r>
      <w:hyperlink r:id="rId13" w:history="1">
        <w:r w:rsidRPr="00252EE8">
          <w:rPr>
            <w:rStyle w:val="a3"/>
            <w:color w:val="auto"/>
            <w:sz w:val="26"/>
            <w:szCs w:val="26"/>
            <w:u w:val="none"/>
          </w:rPr>
          <w:t>частью 19 статьи 68</w:t>
        </w:r>
      </w:hyperlink>
      <w:r w:rsidRPr="00252EE8">
        <w:rPr>
          <w:sz w:val="26"/>
          <w:szCs w:val="26"/>
        </w:rPr>
        <w:t xml:space="preserve"> настоящего Федерального закона, в части соответствия их требованиям, установленным документацией о таком аукционе.</w:t>
      </w:r>
    </w:p>
    <w:p w:rsidR="002F449F" w:rsidRPr="00252EE8" w:rsidRDefault="002F449F" w:rsidP="00C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52EE8">
        <w:rPr>
          <w:sz w:val="26"/>
          <w:szCs w:val="26"/>
        </w:rPr>
        <w:t>Согласно части 2</w:t>
      </w:r>
      <w:r w:rsidRPr="00252EE8">
        <w:t xml:space="preserve"> </w:t>
      </w:r>
      <w:r w:rsidRPr="00252EE8">
        <w:rPr>
          <w:sz w:val="26"/>
          <w:szCs w:val="26"/>
        </w:rPr>
        <w:t>статьи 69 Федеральног</w:t>
      </w:r>
      <w:r>
        <w:rPr>
          <w:sz w:val="26"/>
          <w:szCs w:val="26"/>
        </w:rPr>
        <w:t>о закона от 05.04.2013 № 44-ФЗ а</w:t>
      </w:r>
      <w:r w:rsidRPr="00252EE8">
        <w:rPr>
          <w:sz w:val="26"/>
          <w:szCs w:val="26"/>
        </w:rPr>
        <w:t>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</w:t>
      </w:r>
      <w:proofErr w:type="gramEnd"/>
      <w:r w:rsidRPr="00252EE8">
        <w:rPr>
          <w:sz w:val="26"/>
          <w:szCs w:val="26"/>
        </w:rPr>
        <w:t xml:space="preserve">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2F449F" w:rsidRPr="00252EE8" w:rsidRDefault="002F449F" w:rsidP="00C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2EE8">
        <w:rPr>
          <w:sz w:val="26"/>
          <w:szCs w:val="26"/>
        </w:rPr>
        <w:t>В соответствии с частью 6 статьи 69 Федерального закона от 05.04.2013 № 44-ФЗ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2F449F" w:rsidRPr="007771BF" w:rsidRDefault="002F449F" w:rsidP="00C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B639B">
        <w:rPr>
          <w:sz w:val="26"/>
          <w:szCs w:val="26"/>
        </w:rPr>
        <w:t xml:space="preserve">1) непредставления документов и информации, которые предусмотрены </w:t>
      </w:r>
      <w:hyperlink r:id="rId14" w:history="1">
        <w:r w:rsidRPr="006B639B">
          <w:rPr>
            <w:rStyle w:val="a3"/>
            <w:color w:val="auto"/>
            <w:sz w:val="26"/>
            <w:szCs w:val="26"/>
            <w:u w:val="none"/>
          </w:rPr>
          <w:t>пунктами 1</w:t>
        </w:r>
      </w:hyperlink>
      <w:r w:rsidRPr="006B639B">
        <w:rPr>
          <w:sz w:val="26"/>
          <w:szCs w:val="26"/>
        </w:rPr>
        <w:t xml:space="preserve">, </w:t>
      </w:r>
      <w:hyperlink r:id="rId15" w:history="1">
        <w:r w:rsidRPr="006B639B">
          <w:rPr>
            <w:rStyle w:val="a3"/>
            <w:color w:val="auto"/>
            <w:sz w:val="26"/>
            <w:szCs w:val="26"/>
            <w:u w:val="none"/>
          </w:rPr>
          <w:t>3</w:t>
        </w:r>
      </w:hyperlink>
      <w:r w:rsidRPr="006B639B">
        <w:rPr>
          <w:sz w:val="26"/>
          <w:szCs w:val="26"/>
        </w:rPr>
        <w:t xml:space="preserve"> - </w:t>
      </w:r>
      <w:hyperlink r:id="rId16" w:history="1">
        <w:r w:rsidRPr="006B639B">
          <w:rPr>
            <w:rStyle w:val="a3"/>
            <w:color w:val="auto"/>
            <w:sz w:val="26"/>
            <w:szCs w:val="26"/>
            <w:u w:val="none"/>
          </w:rPr>
          <w:t>5</w:t>
        </w:r>
      </w:hyperlink>
      <w:r w:rsidRPr="006B639B">
        <w:rPr>
          <w:sz w:val="26"/>
          <w:szCs w:val="26"/>
        </w:rPr>
        <w:t xml:space="preserve">, </w:t>
      </w:r>
      <w:hyperlink r:id="rId17" w:history="1">
        <w:r w:rsidRPr="006B639B">
          <w:rPr>
            <w:rStyle w:val="a3"/>
            <w:color w:val="auto"/>
            <w:sz w:val="26"/>
            <w:szCs w:val="26"/>
            <w:u w:val="none"/>
          </w:rPr>
          <w:t>7</w:t>
        </w:r>
      </w:hyperlink>
      <w:r w:rsidRPr="006B639B">
        <w:rPr>
          <w:sz w:val="26"/>
          <w:szCs w:val="26"/>
        </w:rPr>
        <w:t xml:space="preserve"> и </w:t>
      </w:r>
      <w:hyperlink r:id="rId18" w:history="1">
        <w:r w:rsidRPr="006B639B">
          <w:rPr>
            <w:rStyle w:val="a3"/>
            <w:color w:val="auto"/>
            <w:sz w:val="26"/>
            <w:szCs w:val="26"/>
            <w:u w:val="none"/>
          </w:rPr>
          <w:t>8 части 2 статьи 62</w:t>
        </w:r>
      </w:hyperlink>
      <w:r w:rsidRPr="006B639B">
        <w:rPr>
          <w:sz w:val="26"/>
          <w:szCs w:val="26"/>
        </w:rPr>
        <w:t xml:space="preserve">, </w:t>
      </w:r>
      <w:hyperlink r:id="rId19" w:history="1">
        <w:r w:rsidRPr="006B639B">
          <w:rPr>
            <w:rStyle w:val="a3"/>
            <w:color w:val="auto"/>
            <w:sz w:val="26"/>
            <w:szCs w:val="26"/>
            <w:u w:val="none"/>
          </w:rPr>
          <w:t>частями 3</w:t>
        </w:r>
      </w:hyperlink>
      <w:r w:rsidRPr="006B639B">
        <w:rPr>
          <w:sz w:val="26"/>
          <w:szCs w:val="26"/>
        </w:rPr>
        <w:t xml:space="preserve"> и </w:t>
      </w:r>
      <w:hyperlink r:id="rId20" w:history="1">
        <w:r w:rsidRPr="006B639B">
          <w:rPr>
            <w:rStyle w:val="a3"/>
            <w:color w:val="auto"/>
            <w:sz w:val="26"/>
            <w:szCs w:val="26"/>
            <w:u w:val="none"/>
          </w:rPr>
          <w:t>5 статьи 66</w:t>
        </w:r>
      </w:hyperlink>
      <w:r w:rsidRPr="006B639B">
        <w:rPr>
          <w:sz w:val="26"/>
          <w:szCs w:val="26"/>
        </w:rPr>
        <w:t xml:space="preserve"> настоящего Федерального закона, несоответствия указанных документов и информации требованиям, установленным документацией</w:t>
      </w:r>
      <w:r w:rsidRPr="007771BF">
        <w:rPr>
          <w:sz w:val="26"/>
          <w:szCs w:val="26"/>
        </w:rPr>
        <w:t xml:space="preserve">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</w:t>
      </w:r>
      <w:proofErr w:type="gramEnd"/>
      <w:r w:rsidRPr="007771BF">
        <w:rPr>
          <w:sz w:val="26"/>
          <w:szCs w:val="26"/>
        </w:rPr>
        <w:t xml:space="preserve"> </w:t>
      </w:r>
      <w:proofErr w:type="gramStart"/>
      <w:r w:rsidRPr="007771BF">
        <w:rPr>
          <w:sz w:val="26"/>
          <w:szCs w:val="26"/>
        </w:rPr>
        <w:t>аукционе</w:t>
      </w:r>
      <w:proofErr w:type="gramEnd"/>
      <w:r w:rsidRPr="007771BF">
        <w:rPr>
          <w:sz w:val="26"/>
          <w:szCs w:val="26"/>
        </w:rPr>
        <w:t>;</w:t>
      </w:r>
    </w:p>
    <w:p w:rsidR="002F449F" w:rsidRPr="007771BF" w:rsidRDefault="002F449F" w:rsidP="00C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71BF">
        <w:rPr>
          <w:sz w:val="26"/>
          <w:szCs w:val="26"/>
        </w:rPr>
        <w:t xml:space="preserve">2) несоответствия участника такого аукциона требованиям, установленным в соответствии с </w:t>
      </w:r>
      <w:hyperlink r:id="rId21" w:history="1">
        <w:r w:rsidRPr="007771BF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7771BF">
        <w:rPr>
          <w:sz w:val="26"/>
          <w:szCs w:val="26"/>
        </w:rPr>
        <w:t xml:space="preserve">, </w:t>
      </w:r>
      <w:hyperlink r:id="rId22" w:history="1">
        <w:r w:rsidRPr="007771BF">
          <w:rPr>
            <w:rStyle w:val="a3"/>
            <w:color w:val="auto"/>
            <w:sz w:val="26"/>
            <w:szCs w:val="26"/>
            <w:u w:val="none"/>
          </w:rPr>
          <w:t>частями 1.1</w:t>
        </w:r>
      </w:hyperlink>
      <w:r w:rsidRPr="007771BF">
        <w:rPr>
          <w:sz w:val="26"/>
          <w:szCs w:val="26"/>
        </w:rPr>
        <w:t xml:space="preserve">, </w:t>
      </w:r>
      <w:hyperlink r:id="rId23" w:history="1">
        <w:r w:rsidRPr="007771BF">
          <w:rPr>
            <w:rStyle w:val="a3"/>
            <w:color w:val="auto"/>
            <w:sz w:val="26"/>
            <w:szCs w:val="26"/>
            <w:u w:val="none"/>
          </w:rPr>
          <w:t>2</w:t>
        </w:r>
      </w:hyperlink>
      <w:r w:rsidRPr="007771BF">
        <w:rPr>
          <w:sz w:val="26"/>
          <w:szCs w:val="26"/>
        </w:rPr>
        <w:t xml:space="preserve"> и </w:t>
      </w:r>
      <w:hyperlink r:id="rId24" w:history="1">
        <w:r w:rsidRPr="007771BF">
          <w:rPr>
            <w:rStyle w:val="a3"/>
            <w:color w:val="auto"/>
            <w:sz w:val="26"/>
            <w:szCs w:val="26"/>
            <w:u w:val="none"/>
          </w:rPr>
          <w:t>2.1</w:t>
        </w:r>
      </w:hyperlink>
      <w:r w:rsidRPr="007771BF">
        <w:rPr>
          <w:sz w:val="26"/>
          <w:szCs w:val="26"/>
        </w:rPr>
        <w:t xml:space="preserve"> (при наличии таких требований) статьи 31 настоящего Федерального закона.</w:t>
      </w:r>
    </w:p>
    <w:p w:rsidR="002F449F" w:rsidRPr="001C2876" w:rsidRDefault="002F449F" w:rsidP="00C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7</w:t>
      </w:r>
      <w:r w:rsidRPr="003E7E2F">
        <w:t xml:space="preserve"> </w:t>
      </w:r>
      <w:r w:rsidRPr="003E7E2F">
        <w:rPr>
          <w:sz w:val="26"/>
          <w:szCs w:val="26"/>
        </w:rPr>
        <w:t>статьи 69 Федерального закона от 05.04.2013 № 44-ФЗ</w:t>
      </w:r>
      <w:r>
        <w:rPr>
          <w:sz w:val="26"/>
          <w:szCs w:val="26"/>
        </w:rPr>
        <w:t xml:space="preserve"> п</w:t>
      </w:r>
      <w:r w:rsidRPr="00EC274B">
        <w:rPr>
          <w:sz w:val="26"/>
          <w:szCs w:val="26"/>
        </w:rPr>
        <w:t>ринятие решения о несоответствии заявки на участие в электронном аукционе требованиям, установленным документацией о таком аукционе</w:t>
      </w:r>
      <w:r w:rsidRPr="003E7E2F">
        <w:rPr>
          <w:b/>
          <w:sz w:val="26"/>
          <w:szCs w:val="26"/>
        </w:rPr>
        <w:t xml:space="preserve">, </w:t>
      </w:r>
      <w:r w:rsidRPr="001C2876">
        <w:rPr>
          <w:sz w:val="26"/>
          <w:szCs w:val="26"/>
        </w:rPr>
        <w:t xml:space="preserve">по основаниям, не предусмотренным </w:t>
      </w:r>
      <w:hyperlink w:anchor="Par0" w:history="1">
        <w:r w:rsidRPr="001C2876">
          <w:rPr>
            <w:rStyle w:val="a3"/>
            <w:color w:val="auto"/>
            <w:sz w:val="26"/>
            <w:szCs w:val="26"/>
            <w:u w:val="none"/>
          </w:rPr>
          <w:t>частью 6</w:t>
        </w:r>
      </w:hyperlink>
      <w:r w:rsidRPr="001C2876">
        <w:rPr>
          <w:sz w:val="26"/>
          <w:szCs w:val="26"/>
        </w:rPr>
        <w:t xml:space="preserve"> настоящей статьи, не допускается.</w:t>
      </w:r>
    </w:p>
    <w:p w:rsidR="002F449F" w:rsidRDefault="002F449F" w:rsidP="00C36495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0615D">
        <w:rPr>
          <w:b/>
          <w:sz w:val="26"/>
          <w:szCs w:val="26"/>
        </w:rPr>
        <w:t>3</w:t>
      </w:r>
      <w:r w:rsidRPr="000D7B9A">
        <w:rPr>
          <w:b/>
          <w:sz w:val="26"/>
          <w:szCs w:val="26"/>
        </w:rPr>
        <w:t>.</w:t>
      </w:r>
      <w:r w:rsidRPr="000D7B9A">
        <w:rPr>
          <w:sz w:val="26"/>
          <w:szCs w:val="26"/>
        </w:rPr>
        <w:t xml:space="preserve"> </w:t>
      </w:r>
      <w:proofErr w:type="gramStart"/>
      <w:r w:rsidRPr="00F32F24">
        <w:rPr>
          <w:sz w:val="26"/>
          <w:szCs w:val="26"/>
          <w:lang w:eastAsia="en-US"/>
        </w:rPr>
        <w:t xml:space="preserve">Согласно доводам жалобы </w:t>
      </w:r>
      <w:r w:rsidRPr="00F32F24">
        <w:rPr>
          <w:sz w:val="26"/>
          <w:szCs w:val="26"/>
        </w:rPr>
        <w:t xml:space="preserve">САО «ВСК» </w:t>
      </w:r>
      <w:r>
        <w:rPr>
          <w:sz w:val="26"/>
          <w:szCs w:val="26"/>
        </w:rPr>
        <w:t>аукционной комиссией заказчика нарушен по</w:t>
      </w:r>
      <w:r w:rsidR="005A7180">
        <w:rPr>
          <w:sz w:val="26"/>
          <w:szCs w:val="26"/>
        </w:rPr>
        <w:t>рядок отбора участников закупки</w:t>
      </w:r>
      <w:r>
        <w:rPr>
          <w:sz w:val="26"/>
          <w:szCs w:val="26"/>
        </w:rPr>
        <w:t xml:space="preserve"> и тем самым участник закупки АО «Альфа Страхование» было неправомерно признано победителем электронного аукциона, </w:t>
      </w:r>
      <w:r w:rsidR="005A7180">
        <w:rPr>
          <w:sz w:val="26"/>
          <w:szCs w:val="26"/>
        </w:rPr>
        <w:t>т.к. О</w:t>
      </w:r>
      <w:r>
        <w:rPr>
          <w:sz w:val="26"/>
          <w:szCs w:val="26"/>
        </w:rPr>
        <w:t xml:space="preserve">бщество было привлечено к административной ответственности по постановлению мирового судьи судебного участка № 15 по республики Ингушетия от 01.02.2016, </w:t>
      </w:r>
      <w:r w:rsidR="005A7180">
        <w:rPr>
          <w:sz w:val="26"/>
          <w:szCs w:val="26"/>
        </w:rPr>
        <w:t>что</w:t>
      </w:r>
      <w:r>
        <w:rPr>
          <w:sz w:val="26"/>
          <w:szCs w:val="26"/>
        </w:rPr>
        <w:t xml:space="preserve"> подтверждается информацией </w:t>
      </w:r>
      <w:r w:rsidR="005A7180">
        <w:rPr>
          <w:sz w:val="26"/>
          <w:szCs w:val="26"/>
        </w:rPr>
        <w:t>с официального сайта</w:t>
      </w:r>
      <w:r>
        <w:rPr>
          <w:sz w:val="26"/>
          <w:szCs w:val="26"/>
        </w:rPr>
        <w:t xml:space="preserve"> Генеральной прокуратуры Российской Федерации </w:t>
      </w:r>
      <w:r w:rsidR="005A7180">
        <w:rPr>
          <w:sz w:val="26"/>
          <w:szCs w:val="26"/>
        </w:rPr>
        <w:t>(раздел</w:t>
      </w:r>
      <w:r>
        <w:rPr>
          <w:sz w:val="26"/>
          <w:szCs w:val="26"/>
        </w:rPr>
        <w:t xml:space="preserve"> </w:t>
      </w:r>
      <w:r w:rsidR="005A7180">
        <w:rPr>
          <w:sz w:val="26"/>
          <w:szCs w:val="26"/>
        </w:rPr>
        <w:t xml:space="preserve">- </w:t>
      </w:r>
      <w:r>
        <w:rPr>
          <w:sz w:val="26"/>
          <w:szCs w:val="26"/>
        </w:rPr>
        <w:t>реестр юридических</w:t>
      </w:r>
      <w:proofErr w:type="gramEnd"/>
      <w:r>
        <w:rPr>
          <w:sz w:val="26"/>
          <w:szCs w:val="26"/>
        </w:rPr>
        <w:t xml:space="preserve"> лиц, привлеченных </w:t>
      </w:r>
      <w:r w:rsidR="005A7180">
        <w:rPr>
          <w:sz w:val="26"/>
          <w:szCs w:val="26"/>
        </w:rPr>
        <w:t xml:space="preserve">к </w:t>
      </w:r>
      <w:r>
        <w:rPr>
          <w:sz w:val="26"/>
          <w:szCs w:val="26"/>
        </w:rPr>
        <w:t>административной ответственности по статье 19.28 Кодекса Российской Федерации об административных правонарушениях</w:t>
      </w:r>
      <w:r w:rsidR="005A718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F449F" w:rsidRDefault="005A7180" w:rsidP="00C3649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</w:t>
      </w:r>
      <w:r w:rsidR="002F449F" w:rsidRPr="00E72C69">
        <w:rPr>
          <w:sz w:val="26"/>
          <w:szCs w:val="26"/>
        </w:rPr>
        <w:t xml:space="preserve"> ходе рассмотрения жалобы Комиссия Калужского УФАС России установила следующее.</w:t>
      </w:r>
    </w:p>
    <w:p w:rsidR="005A7180" w:rsidRDefault="002F449F" w:rsidP="00A320C7">
      <w:pPr>
        <w:pStyle w:val="23"/>
        <w:ind w:firstLine="567"/>
      </w:pPr>
      <w:r>
        <w:t xml:space="preserve">Согласно пояснениям представителя </w:t>
      </w:r>
      <w:r w:rsidRPr="00FB6637">
        <w:t>заказчика,</w:t>
      </w:r>
      <w:r>
        <w:t xml:space="preserve"> </w:t>
      </w:r>
      <w:r w:rsidR="005A7180">
        <w:t>27.10.2017г.</w:t>
      </w:r>
      <w:r>
        <w:t xml:space="preserve"> был проведен аукцион в электронной форме. Победителем </w:t>
      </w:r>
      <w:r w:rsidR="005A7180">
        <w:t xml:space="preserve">электронного аукциона </w:t>
      </w:r>
      <w:r>
        <w:t xml:space="preserve">было признно АО «Альфа Страхование», предложившее наиболее </w:t>
      </w:r>
      <w:r w:rsidR="005A7180">
        <w:t>низкую</w:t>
      </w:r>
      <w:r>
        <w:t xml:space="preserve"> цену контракта</w:t>
      </w:r>
      <w:r w:rsidR="005A7180">
        <w:t>, заявка которого соответствова</w:t>
      </w:r>
      <w:r>
        <w:t>ла установленным требованиям</w:t>
      </w:r>
      <w:r w:rsidRPr="00A320C7">
        <w:t xml:space="preserve"> </w:t>
      </w:r>
      <w:r>
        <w:t xml:space="preserve">соглано пункта 10 статьи 69 </w:t>
      </w:r>
      <w:r w:rsidRPr="00252EE8">
        <w:t>Федеральног</w:t>
      </w:r>
      <w:r>
        <w:t xml:space="preserve">о закона от 05.04.2013 № 44-ФЗ. </w:t>
      </w:r>
    </w:p>
    <w:p w:rsidR="002F449F" w:rsidRDefault="002F449F" w:rsidP="00A320C7">
      <w:pPr>
        <w:pStyle w:val="23"/>
        <w:ind w:firstLine="567"/>
      </w:pPr>
      <w:proofErr w:type="gramStart"/>
      <w:r>
        <w:t xml:space="preserve">Единой комиссией также был выявлен факт привлечения ОАО «Альфа Страхование» к административной ответственности по статье 19.28 КоАП РФ в феврале 2016 года, однако </w:t>
      </w:r>
      <w:r w:rsidR="005A7180">
        <w:t>30.10.2017г.</w:t>
      </w:r>
      <w:r>
        <w:t xml:space="preserve"> в ФГКУ «УВО ВНГ России по Калужской области» поступило информационное письмо </w:t>
      </w:r>
      <w:r w:rsidR="005A7180">
        <w:t xml:space="preserve">от </w:t>
      </w:r>
      <w:r>
        <w:t>Калужского филиала АО «Альфа Страхование» с приложением копии решения Магасского районного суда от 12.10.2017 г. по делу об административном правонарушении №12-268/2017, вступившее</w:t>
      </w:r>
      <w:proofErr w:type="gramEnd"/>
      <w:r>
        <w:t xml:space="preserve"> в законную силу со дня его вынесения. В данном решении Магасский районный суд отменяет постановление мирового судьи судебного участка № 15 Республики Ингушетия от 01.02.2016 г. в </w:t>
      </w:r>
      <w:r>
        <w:lastRenderedPageBreak/>
        <w:t xml:space="preserve">отношении юридического лица АО «АльфаСтрахование» по делу об административном правонарушении, предусмотренном ч. 1 ст. 19.28 КоАП РФ, и </w:t>
      </w:r>
      <w:r w:rsidR="005A7180">
        <w:t>п</w:t>
      </w:r>
      <w:r>
        <w:t>рекращении производства по делу ввиду отсутствия состава административного правонарушения.</w:t>
      </w:r>
    </w:p>
    <w:p w:rsidR="002F449F" w:rsidRDefault="002F449F" w:rsidP="00810C6E">
      <w:pPr>
        <w:pStyle w:val="23"/>
        <w:ind w:firstLine="567"/>
      </w:pPr>
      <w:proofErr w:type="gramStart"/>
      <w:r>
        <w:t>В</w:t>
      </w:r>
      <w:r w:rsidRPr="00E72C69">
        <w:t xml:space="preserve"> ходе рассмотрения жалобы</w:t>
      </w:r>
      <w:r>
        <w:t xml:space="preserve">, представитель победителя электронного аукциона АО «Альфа Страхование» </w:t>
      </w:r>
      <w:r w:rsidR="009D7ADC">
        <w:t xml:space="preserve">также </w:t>
      </w:r>
      <w:r>
        <w:t xml:space="preserve">поддержал доводы представителя </w:t>
      </w:r>
      <w:r w:rsidRPr="00FB6637">
        <w:t>заказчика</w:t>
      </w:r>
      <w:r>
        <w:t xml:space="preserve">, отметив что  информация о привлечении к </w:t>
      </w:r>
      <w:r w:rsidR="005A7180">
        <w:t>ответственности, предусмотренная статьей</w:t>
      </w:r>
      <w:r>
        <w:t xml:space="preserve"> 19.28 КоАП РФ на сайте Генеральной прокуратуры Российской Федерации отсутствует, а основным критерием </w:t>
      </w:r>
      <w:r w:rsidR="009D7ADC">
        <w:t xml:space="preserve">оценки заявки </w:t>
      </w:r>
      <w:r>
        <w:t>является отсутствие привлечения участника к</w:t>
      </w:r>
      <w:r w:rsidR="009D7ADC">
        <w:t xml:space="preserve"> ответственности, а не остуствие</w:t>
      </w:r>
      <w:r>
        <w:t xml:space="preserve"> его в реестре, размещенном на сайте Генеральной прокуратуры РФ. </w:t>
      </w:r>
      <w:proofErr w:type="gramEnd"/>
    </w:p>
    <w:p w:rsidR="002F449F" w:rsidRDefault="002F449F" w:rsidP="00810C6E">
      <w:pPr>
        <w:pStyle w:val="23"/>
        <w:ind w:firstLine="567"/>
      </w:pPr>
      <w:r>
        <w:t xml:space="preserve">При </w:t>
      </w:r>
      <w:r w:rsidRPr="00E72C69">
        <w:t>рассмотрения жалобы</w:t>
      </w:r>
      <w:r>
        <w:t xml:space="preserve"> в материалы дела </w:t>
      </w:r>
      <w:r w:rsidR="009D7ADC">
        <w:t xml:space="preserve">представителем </w:t>
      </w:r>
      <w:r>
        <w:t xml:space="preserve">АО «Альфа Страхование» было предствлено информационное письмо от 30.10.2017, в котором общество информирует заказчика о своем соответствии требованиям пункта 7.1. части 1 статьи 31 </w:t>
      </w:r>
      <w:r w:rsidRPr="0084480A">
        <w:t>Федерального закона от 05.04.2013г. 44-ФЗ</w:t>
      </w:r>
    </w:p>
    <w:p w:rsidR="002F449F" w:rsidRDefault="002F449F" w:rsidP="00DD2A20">
      <w:pPr>
        <w:pStyle w:val="a8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94608">
        <w:rPr>
          <w:rFonts w:ascii="Times New Roman" w:hAnsi="Times New Roman"/>
          <w:sz w:val="26"/>
          <w:szCs w:val="26"/>
        </w:rPr>
        <w:t>Кроме того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45A7B">
        <w:rPr>
          <w:rFonts w:ascii="Times New Roman" w:hAnsi="Times New Roman"/>
          <w:sz w:val="26"/>
          <w:szCs w:val="26"/>
        </w:rPr>
        <w:t>Комиссия Калужского УФАС России</w:t>
      </w:r>
      <w:r>
        <w:rPr>
          <w:rFonts w:ascii="Times New Roman" w:hAnsi="Times New Roman"/>
          <w:sz w:val="26"/>
          <w:szCs w:val="26"/>
        </w:rPr>
        <w:t xml:space="preserve"> отмечает тот факт, что заявка </w:t>
      </w:r>
      <w:r w:rsidRPr="00DD2A20">
        <w:rPr>
          <w:rFonts w:ascii="Times New Roman" w:hAnsi="Times New Roman"/>
          <w:sz w:val="26"/>
          <w:szCs w:val="26"/>
        </w:rPr>
        <w:t>АО «Альфа Страхование»</w:t>
      </w:r>
      <w:r>
        <w:rPr>
          <w:rFonts w:ascii="Times New Roman" w:hAnsi="Times New Roman"/>
          <w:sz w:val="26"/>
          <w:szCs w:val="26"/>
        </w:rPr>
        <w:t xml:space="preserve"> на участие в электронном аукционе была подана 19.10.2017,  после </w:t>
      </w:r>
      <w:r w:rsidRPr="00794608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Pr="00794608">
        <w:rPr>
          <w:rFonts w:ascii="Times New Roman" w:hAnsi="Times New Roman"/>
          <w:sz w:val="26"/>
          <w:szCs w:val="26"/>
        </w:rPr>
        <w:t>Магасско</w:t>
      </w:r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суда от 12.10.2017</w:t>
      </w:r>
      <w:r w:rsidRPr="00794608">
        <w:rPr>
          <w:rFonts w:ascii="Times New Roman" w:hAnsi="Times New Roman"/>
          <w:sz w:val="26"/>
          <w:szCs w:val="26"/>
        </w:rPr>
        <w:t>г. по делу об административном правона</w:t>
      </w:r>
      <w:r w:rsidR="009D7ADC">
        <w:rPr>
          <w:rFonts w:ascii="Times New Roman" w:hAnsi="Times New Roman"/>
          <w:sz w:val="26"/>
          <w:szCs w:val="26"/>
        </w:rPr>
        <w:t>рушении №12-268/2017, вступившего</w:t>
      </w:r>
      <w:r w:rsidRPr="00794608">
        <w:rPr>
          <w:rFonts w:ascii="Times New Roman" w:hAnsi="Times New Roman"/>
          <w:sz w:val="26"/>
          <w:szCs w:val="26"/>
        </w:rPr>
        <w:t xml:space="preserve"> в законную силу со дня его вынесения.</w:t>
      </w:r>
    </w:p>
    <w:p w:rsidR="002F449F" w:rsidRDefault="002F449F" w:rsidP="00CF7F9E">
      <w:pPr>
        <w:pStyle w:val="a8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0DE0">
        <w:rPr>
          <w:rFonts w:ascii="Times New Roman" w:hAnsi="Times New Roman"/>
          <w:sz w:val="26"/>
          <w:szCs w:val="26"/>
        </w:rPr>
        <w:t>На основании</w:t>
      </w:r>
      <w:r w:rsidRPr="00045A7B">
        <w:rPr>
          <w:rFonts w:ascii="Times New Roman" w:hAnsi="Times New Roman"/>
          <w:sz w:val="26"/>
          <w:szCs w:val="26"/>
        </w:rPr>
        <w:t xml:space="preserve"> вышеизложенного, Комиссия Калужского УФАС России приходит к выводу, что </w:t>
      </w:r>
      <w:r>
        <w:rPr>
          <w:rFonts w:ascii="Times New Roman" w:hAnsi="Times New Roman"/>
          <w:sz w:val="26"/>
          <w:szCs w:val="26"/>
        </w:rPr>
        <w:t>у к</w:t>
      </w:r>
      <w:r w:rsidRPr="00A5302F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>и</w:t>
      </w:r>
      <w:r w:rsidRPr="00A530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заказчика отсутствовали основании для отстранения участника </w:t>
      </w:r>
      <w:r w:rsidRPr="00DD2A20">
        <w:rPr>
          <w:rFonts w:ascii="Times New Roman" w:hAnsi="Times New Roman"/>
          <w:sz w:val="26"/>
          <w:szCs w:val="26"/>
        </w:rPr>
        <w:t xml:space="preserve">АО «Альфа Страхование» </w:t>
      </w:r>
      <w:r>
        <w:rPr>
          <w:rFonts w:ascii="Times New Roman" w:hAnsi="Times New Roman"/>
          <w:sz w:val="26"/>
          <w:szCs w:val="26"/>
        </w:rPr>
        <w:t>от участия в электронном аукционе.</w:t>
      </w:r>
    </w:p>
    <w:p w:rsidR="002F449F" w:rsidRPr="00794608" w:rsidRDefault="002F449F" w:rsidP="00DD2A20">
      <w:pPr>
        <w:pStyle w:val="a8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94608">
        <w:rPr>
          <w:rFonts w:ascii="Times New Roman" w:hAnsi="Times New Roman"/>
          <w:sz w:val="26"/>
          <w:szCs w:val="26"/>
        </w:rPr>
        <w:t>Таким образом, на дату рассмотрения жалобы по существу вышеуказанны</w:t>
      </w:r>
      <w:r>
        <w:rPr>
          <w:rFonts w:ascii="Times New Roman" w:hAnsi="Times New Roman"/>
          <w:sz w:val="26"/>
          <w:szCs w:val="26"/>
        </w:rPr>
        <w:t>й довод</w:t>
      </w:r>
      <w:r w:rsidRPr="00794608">
        <w:rPr>
          <w:rFonts w:ascii="Times New Roman" w:hAnsi="Times New Roman"/>
          <w:sz w:val="26"/>
          <w:szCs w:val="26"/>
        </w:rPr>
        <w:t xml:space="preserve"> жалобы САО «ВСК»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4608">
        <w:rPr>
          <w:rFonts w:ascii="Times New Roman" w:hAnsi="Times New Roman"/>
          <w:sz w:val="26"/>
          <w:szCs w:val="26"/>
        </w:rPr>
        <w:t>не наход</w:t>
      </w:r>
      <w:r>
        <w:rPr>
          <w:rFonts w:ascii="Times New Roman" w:hAnsi="Times New Roman"/>
          <w:sz w:val="26"/>
          <w:szCs w:val="26"/>
        </w:rPr>
        <w:t>и</w:t>
      </w:r>
      <w:r w:rsidRPr="00794608">
        <w:rPr>
          <w:rFonts w:ascii="Times New Roman" w:hAnsi="Times New Roman"/>
          <w:sz w:val="26"/>
          <w:szCs w:val="26"/>
        </w:rPr>
        <w:t>т своего подтверждения.</w:t>
      </w:r>
    </w:p>
    <w:p w:rsidR="002F449F" w:rsidRPr="00D0615D" w:rsidRDefault="002F449F" w:rsidP="0004664C">
      <w:pPr>
        <w:ind w:firstLine="567"/>
        <w:jc w:val="both"/>
        <w:rPr>
          <w:sz w:val="26"/>
          <w:szCs w:val="26"/>
        </w:rPr>
      </w:pPr>
      <w:r w:rsidRPr="00242489">
        <w:rPr>
          <w:sz w:val="26"/>
          <w:szCs w:val="26"/>
        </w:rPr>
        <w:tab/>
      </w:r>
      <w:r w:rsidRPr="003C4806">
        <w:rPr>
          <w:sz w:val="26"/>
          <w:szCs w:val="26"/>
        </w:rPr>
        <w:t>С учетом всех изложенных обстоятельств, установленных в ходе рассмотрения жалобы, руководствуясь пунктом 1 части 15 статьи 99, частью</w:t>
      </w:r>
      <w:r w:rsidRPr="001C263D">
        <w:rPr>
          <w:sz w:val="26"/>
          <w:szCs w:val="26"/>
        </w:rPr>
        <w:t xml:space="preserve"> 8 статьи 106 Федерального закона от 05.04.2013 № 44-ФЗ, Комиссия Калужского</w:t>
      </w:r>
      <w:r w:rsidRPr="00D0615D">
        <w:rPr>
          <w:sz w:val="26"/>
          <w:szCs w:val="26"/>
        </w:rPr>
        <w:t xml:space="preserve"> УФАС России </w:t>
      </w:r>
      <w:r w:rsidRPr="00D0615D">
        <w:rPr>
          <w:b/>
          <w:sz w:val="26"/>
          <w:szCs w:val="26"/>
        </w:rPr>
        <w:t>решила:</w:t>
      </w:r>
    </w:p>
    <w:p w:rsidR="002F449F" w:rsidRPr="001C263D" w:rsidRDefault="002F449F" w:rsidP="0004664C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F449F" w:rsidRPr="00124B3F" w:rsidRDefault="002F449F" w:rsidP="00124B3F">
      <w:pPr>
        <w:pStyle w:val="2"/>
        <w:numPr>
          <w:ilvl w:val="0"/>
          <w:numId w:val="6"/>
        </w:numPr>
        <w:spacing w:after="0" w:line="240" w:lineRule="auto"/>
        <w:ind w:left="0" w:right="-1" w:firstLine="567"/>
        <w:rPr>
          <w:rFonts w:ascii="Times New Roman" w:hAnsi="Times New Roman"/>
          <w:sz w:val="26"/>
          <w:szCs w:val="26"/>
        </w:rPr>
      </w:pPr>
      <w:r w:rsidRPr="00124B3F">
        <w:rPr>
          <w:rFonts w:ascii="Times New Roman" w:hAnsi="Times New Roman"/>
          <w:sz w:val="26"/>
          <w:szCs w:val="26"/>
        </w:rPr>
        <w:t xml:space="preserve">Признать жалобу </w:t>
      </w:r>
      <w:r w:rsidRPr="00794608">
        <w:rPr>
          <w:rFonts w:ascii="Times New Roman" w:hAnsi="Times New Roman"/>
          <w:sz w:val="26"/>
          <w:szCs w:val="26"/>
        </w:rPr>
        <w:t>САО «ВСК»</w:t>
      </w:r>
      <w:r>
        <w:rPr>
          <w:rFonts w:ascii="Times New Roman" w:hAnsi="Times New Roman"/>
          <w:sz w:val="26"/>
          <w:szCs w:val="26"/>
          <w:lang w:eastAsia="en-US"/>
        </w:rPr>
        <w:t xml:space="preserve"> признать</w:t>
      </w:r>
      <w:bookmarkStart w:id="2" w:name="_GoBack"/>
      <w:bookmarkEnd w:id="2"/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C1CA6">
        <w:rPr>
          <w:rFonts w:ascii="Times New Roman" w:hAnsi="Times New Roman"/>
          <w:b/>
          <w:sz w:val="26"/>
          <w:szCs w:val="26"/>
          <w:lang w:eastAsia="en-US"/>
        </w:rPr>
        <w:t>не</w:t>
      </w:r>
      <w:r w:rsidRPr="009C1CA6">
        <w:rPr>
          <w:rFonts w:ascii="Times New Roman" w:hAnsi="Times New Roman"/>
          <w:b/>
          <w:sz w:val="26"/>
          <w:szCs w:val="26"/>
        </w:rPr>
        <w:t>об</w:t>
      </w:r>
      <w:r w:rsidRPr="00124B3F">
        <w:rPr>
          <w:rFonts w:ascii="Times New Roman" w:hAnsi="Times New Roman"/>
          <w:b/>
          <w:sz w:val="26"/>
          <w:szCs w:val="26"/>
        </w:rPr>
        <w:t>основанной</w:t>
      </w:r>
      <w:r w:rsidRPr="00124B3F">
        <w:rPr>
          <w:rFonts w:ascii="Times New Roman" w:hAnsi="Times New Roman"/>
          <w:sz w:val="26"/>
          <w:szCs w:val="26"/>
        </w:rPr>
        <w:t>.</w:t>
      </w:r>
    </w:p>
    <w:p w:rsidR="002F449F" w:rsidRPr="00D0615D" w:rsidRDefault="002F449F" w:rsidP="00124B3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F449F" w:rsidRDefault="002F449F" w:rsidP="00657259">
      <w:pPr>
        <w:autoSpaceDE w:val="0"/>
        <w:autoSpaceDN w:val="0"/>
        <w:adjustRightInd w:val="0"/>
        <w:ind w:firstLine="540"/>
        <w:jc w:val="both"/>
        <w:rPr>
          <w:rStyle w:val="blk"/>
          <w:rFonts w:eastAsia="MS Mincho"/>
          <w:sz w:val="26"/>
          <w:szCs w:val="26"/>
        </w:rPr>
      </w:pPr>
      <w:r w:rsidRPr="00D0615D">
        <w:rPr>
          <w:sz w:val="26"/>
          <w:szCs w:val="26"/>
        </w:rPr>
        <w:t>В соответствии с частью 9 статьи 106 Федерального закона от 05.04.2013 № 44-ФЗ р</w:t>
      </w:r>
      <w:r w:rsidRPr="00D0615D">
        <w:rPr>
          <w:rStyle w:val="blk"/>
          <w:rFonts w:eastAsia="MS Mincho"/>
          <w:sz w:val="26"/>
          <w:szCs w:val="26"/>
        </w:rPr>
        <w:t>ешение, принятое по результатам рассмотрения</w:t>
      </w:r>
      <w:r w:rsidRPr="0084480A">
        <w:rPr>
          <w:rStyle w:val="blk"/>
          <w:rFonts w:eastAsia="MS Mincho"/>
          <w:sz w:val="26"/>
          <w:szCs w:val="26"/>
        </w:rPr>
        <w:t xml:space="preserve"> жалобы по существу, может быть обжаловано в судебном порядке в течение трех месяцев </w:t>
      </w:r>
      <w:proofErr w:type="gramStart"/>
      <w:r w:rsidRPr="0084480A">
        <w:rPr>
          <w:rStyle w:val="blk"/>
          <w:rFonts w:eastAsia="MS Mincho"/>
          <w:sz w:val="26"/>
          <w:szCs w:val="26"/>
        </w:rPr>
        <w:t>с даты</w:t>
      </w:r>
      <w:proofErr w:type="gramEnd"/>
      <w:r w:rsidRPr="0084480A">
        <w:rPr>
          <w:rStyle w:val="blk"/>
          <w:rFonts w:eastAsia="MS Mincho"/>
          <w:sz w:val="26"/>
          <w:szCs w:val="26"/>
        </w:rPr>
        <w:t xml:space="preserve"> его принятия.</w:t>
      </w:r>
    </w:p>
    <w:p w:rsidR="002F449F" w:rsidRDefault="002F449F" w:rsidP="00657259">
      <w:pPr>
        <w:autoSpaceDE w:val="0"/>
        <w:autoSpaceDN w:val="0"/>
        <w:adjustRightInd w:val="0"/>
        <w:ind w:firstLine="540"/>
        <w:jc w:val="both"/>
        <w:rPr>
          <w:rStyle w:val="blk"/>
          <w:rFonts w:eastAsia="MS Mincho"/>
          <w:sz w:val="26"/>
          <w:szCs w:val="26"/>
        </w:rPr>
      </w:pPr>
    </w:p>
    <w:p w:rsidR="002F449F" w:rsidRPr="00657259" w:rsidRDefault="002F449F" w:rsidP="006572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29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71"/>
        <w:gridCol w:w="4526"/>
      </w:tblGrid>
      <w:tr w:rsidR="000E6D31" w:rsidRPr="00E27348" w:rsidTr="00DC3C6D">
        <w:trPr>
          <w:trHeight w:val="467"/>
          <w:tblCellSpacing w:w="0" w:type="dxa"/>
        </w:trPr>
        <w:tc>
          <w:tcPr>
            <w:tcW w:w="4771" w:type="dxa"/>
          </w:tcPr>
          <w:bookmarkEnd w:id="0"/>
          <w:p w:rsidR="000E6D31" w:rsidRDefault="000E6D31">
            <w:r w:rsidRPr="004F08DF">
              <w:t>/………./</w:t>
            </w:r>
          </w:p>
        </w:tc>
        <w:tc>
          <w:tcPr>
            <w:tcW w:w="4526" w:type="dxa"/>
          </w:tcPr>
          <w:p w:rsidR="000E6D31" w:rsidRDefault="000E6D31">
            <w:r w:rsidRPr="004F08DF">
              <w:t>/………./</w:t>
            </w:r>
          </w:p>
        </w:tc>
      </w:tr>
      <w:tr w:rsidR="000E6D31" w:rsidRPr="00E27348" w:rsidTr="00DC3C6D">
        <w:trPr>
          <w:trHeight w:val="588"/>
          <w:tblCellSpacing w:w="0" w:type="dxa"/>
        </w:trPr>
        <w:tc>
          <w:tcPr>
            <w:tcW w:w="4771" w:type="dxa"/>
          </w:tcPr>
          <w:p w:rsidR="000E6D31" w:rsidRDefault="000E6D31">
            <w:r w:rsidRPr="004F08DF">
              <w:t>/………./</w:t>
            </w:r>
          </w:p>
        </w:tc>
        <w:tc>
          <w:tcPr>
            <w:tcW w:w="4526" w:type="dxa"/>
          </w:tcPr>
          <w:p w:rsidR="000E6D31" w:rsidRDefault="000E6D31">
            <w:r w:rsidRPr="004F08DF">
              <w:t>/………./</w:t>
            </w:r>
          </w:p>
        </w:tc>
      </w:tr>
      <w:tr w:rsidR="000E6D31" w:rsidRPr="00E27348" w:rsidTr="00DC3C6D">
        <w:trPr>
          <w:trHeight w:val="259"/>
          <w:tblCellSpacing w:w="0" w:type="dxa"/>
        </w:trPr>
        <w:tc>
          <w:tcPr>
            <w:tcW w:w="4771" w:type="dxa"/>
          </w:tcPr>
          <w:p w:rsidR="000E6D31" w:rsidRDefault="000E6D31">
            <w:r w:rsidRPr="004F08DF">
              <w:t>/………./</w:t>
            </w:r>
          </w:p>
        </w:tc>
        <w:tc>
          <w:tcPr>
            <w:tcW w:w="4526" w:type="dxa"/>
          </w:tcPr>
          <w:p w:rsidR="000E6D31" w:rsidRDefault="000E6D31">
            <w:r w:rsidRPr="004F08DF">
              <w:t>/………./</w:t>
            </w:r>
          </w:p>
        </w:tc>
      </w:tr>
    </w:tbl>
    <w:p w:rsidR="002F449F" w:rsidRPr="0084480A" w:rsidRDefault="002F449F" w:rsidP="0084480A">
      <w:pPr>
        <w:pStyle w:val="2"/>
        <w:spacing w:after="0" w:line="240" w:lineRule="auto"/>
        <w:ind w:left="0" w:right="76"/>
        <w:rPr>
          <w:rFonts w:ascii="Times New Roman" w:hAnsi="Times New Roman"/>
          <w:sz w:val="26"/>
          <w:szCs w:val="26"/>
        </w:rPr>
      </w:pPr>
    </w:p>
    <w:sectPr w:rsidR="002F449F" w:rsidRPr="0084480A" w:rsidSect="00A44F8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A5F5FED"/>
    <w:multiLevelType w:val="hybridMultilevel"/>
    <w:tmpl w:val="D388BCC2"/>
    <w:lvl w:ilvl="0" w:tplc="DFB47B70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0566D3"/>
    <w:multiLevelType w:val="hybridMultilevel"/>
    <w:tmpl w:val="7A6AB1DC"/>
    <w:lvl w:ilvl="0" w:tplc="2CFC3A92">
      <w:start w:val="1"/>
      <w:numFmt w:val="decimal"/>
      <w:lvlText w:val="%1."/>
      <w:lvlJc w:val="left"/>
      <w:pPr>
        <w:ind w:left="1902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  <w:rPr>
        <w:rFonts w:cs="Times New Roman"/>
      </w:rPr>
    </w:lvl>
  </w:abstractNum>
  <w:abstractNum w:abstractNumId="4">
    <w:nsid w:val="382349A6"/>
    <w:multiLevelType w:val="hybridMultilevel"/>
    <w:tmpl w:val="694AD31A"/>
    <w:lvl w:ilvl="0" w:tplc="6D7A7DD8">
      <w:start w:val="1"/>
      <w:numFmt w:val="decimal"/>
      <w:lvlText w:val="%1)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67B4BE6"/>
    <w:multiLevelType w:val="hybridMultilevel"/>
    <w:tmpl w:val="FE9C471A"/>
    <w:lvl w:ilvl="0" w:tplc="517A0DE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79CC4A2D"/>
    <w:multiLevelType w:val="hybridMultilevel"/>
    <w:tmpl w:val="9F980088"/>
    <w:lvl w:ilvl="0" w:tplc="B1442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80A"/>
    <w:rsid w:val="00000084"/>
    <w:rsid w:val="000005C8"/>
    <w:rsid w:val="00001305"/>
    <w:rsid w:val="00002FD7"/>
    <w:rsid w:val="00005DF7"/>
    <w:rsid w:val="00007B9E"/>
    <w:rsid w:val="0001043A"/>
    <w:rsid w:val="00012A92"/>
    <w:rsid w:val="0001471B"/>
    <w:rsid w:val="000230C3"/>
    <w:rsid w:val="00024279"/>
    <w:rsid w:val="000308B7"/>
    <w:rsid w:val="00032684"/>
    <w:rsid w:val="000413F1"/>
    <w:rsid w:val="000452DB"/>
    <w:rsid w:val="00045A7B"/>
    <w:rsid w:val="00046180"/>
    <w:rsid w:val="0004664C"/>
    <w:rsid w:val="000530EC"/>
    <w:rsid w:val="00075E57"/>
    <w:rsid w:val="00076E75"/>
    <w:rsid w:val="00077A68"/>
    <w:rsid w:val="00077C67"/>
    <w:rsid w:val="000816B9"/>
    <w:rsid w:val="00087C9C"/>
    <w:rsid w:val="000A08BE"/>
    <w:rsid w:val="000A21DB"/>
    <w:rsid w:val="000A3A52"/>
    <w:rsid w:val="000B4B2B"/>
    <w:rsid w:val="000C0C40"/>
    <w:rsid w:val="000C2125"/>
    <w:rsid w:val="000C3641"/>
    <w:rsid w:val="000C6BE7"/>
    <w:rsid w:val="000C7C80"/>
    <w:rsid w:val="000D1AB1"/>
    <w:rsid w:val="000D7B9A"/>
    <w:rsid w:val="000E6CBF"/>
    <w:rsid w:val="000E6D31"/>
    <w:rsid w:val="000F15C8"/>
    <w:rsid w:val="000F3F6D"/>
    <w:rsid w:val="000F4299"/>
    <w:rsid w:val="000F5307"/>
    <w:rsid w:val="00101857"/>
    <w:rsid w:val="00102A4F"/>
    <w:rsid w:val="001059C7"/>
    <w:rsid w:val="001101E3"/>
    <w:rsid w:val="001169CE"/>
    <w:rsid w:val="00116D53"/>
    <w:rsid w:val="00124B3F"/>
    <w:rsid w:val="00126006"/>
    <w:rsid w:val="00133E9E"/>
    <w:rsid w:val="00136028"/>
    <w:rsid w:val="00142C06"/>
    <w:rsid w:val="001466E9"/>
    <w:rsid w:val="00154B26"/>
    <w:rsid w:val="0016133D"/>
    <w:rsid w:val="00172C1F"/>
    <w:rsid w:val="00175400"/>
    <w:rsid w:val="00182070"/>
    <w:rsid w:val="00186D23"/>
    <w:rsid w:val="00190380"/>
    <w:rsid w:val="00190A52"/>
    <w:rsid w:val="00197DD0"/>
    <w:rsid w:val="001A47B2"/>
    <w:rsid w:val="001B1678"/>
    <w:rsid w:val="001B214B"/>
    <w:rsid w:val="001B601A"/>
    <w:rsid w:val="001C263D"/>
    <w:rsid w:val="001C2732"/>
    <w:rsid w:val="001C2876"/>
    <w:rsid w:val="001C48E0"/>
    <w:rsid w:val="001C5CF5"/>
    <w:rsid w:val="001D11B1"/>
    <w:rsid w:val="001E10F8"/>
    <w:rsid w:val="001E6865"/>
    <w:rsid w:val="001F5672"/>
    <w:rsid w:val="00200893"/>
    <w:rsid w:val="00201581"/>
    <w:rsid w:val="00203894"/>
    <w:rsid w:val="00204FA2"/>
    <w:rsid w:val="00205043"/>
    <w:rsid w:val="00205ED0"/>
    <w:rsid w:val="002105C7"/>
    <w:rsid w:val="002124DA"/>
    <w:rsid w:val="00215D92"/>
    <w:rsid w:val="00216D51"/>
    <w:rsid w:val="00217197"/>
    <w:rsid w:val="00225BF6"/>
    <w:rsid w:val="00227527"/>
    <w:rsid w:val="00227F2F"/>
    <w:rsid w:val="00231085"/>
    <w:rsid w:val="002321A8"/>
    <w:rsid w:val="00233A09"/>
    <w:rsid w:val="002353E9"/>
    <w:rsid w:val="0024234C"/>
    <w:rsid w:val="00242489"/>
    <w:rsid w:val="002458BE"/>
    <w:rsid w:val="00247971"/>
    <w:rsid w:val="00252250"/>
    <w:rsid w:val="00252EE8"/>
    <w:rsid w:val="00256FE6"/>
    <w:rsid w:val="0026351F"/>
    <w:rsid w:val="0026753E"/>
    <w:rsid w:val="002714B9"/>
    <w:rsid w:val="00272FB6"/>
    <w:rsid w:val="00286D92"/>
    <w:rsid w:val="002901AE"/>
    <w:rsid w:val="00292103"/>
    <w:rsid w:val="002A52F6"/>
    <w:rsid w:val="002A55C5"/>
    <w:rsid w:val="002A5920"/>
    <w:rsid w:val="002A68B6"/>
    <w:rsid w:val="002B0D77"/>
    <w:rsid w:val="002B18D2"/>
    <w:rsid w:val="002B3728"/>
    <w:rsid w:val="002B5E57"/>
    <w:rsid w:val="002B5EC9"/>
    <w:rsid w:val="002B6F4A"/>
    <w:rsid w:val="002B7067"/>
    <w:rsid w:val="002C0003"/>
    <w:rsid w:val="002D4760"/>
    <w:rsid w:val="002D7A08"/>
    <w:rsid w:val="002E0C80"/>
    <w:rsid w:val="002E58B2"/>
    <w:rsid w:val="002E5C8B"/>
    <w:rsid w:val="002F24DA"/>
    <w:rsid w:val="002F449F"/>
    <w:rsid w:val="00304935"/>
    <w:rsid w:val="00306A0D"/>
    <w:rsid w:val="003108F7"/>
    <w:rsid w:val="00312177"/>
    <w:rsid w:val="003134BE"/>
    <w:rsid w:val="00315769"/>
    <w:rsid w:val="00316D65"/>
    <w:rsid w:val="00317921"/>
    <w:rsid w:val="00320838"/>
    <w:rsid w:val="003220EA"/>
    <w:rsid w:val="0032457A"/>
    <w:rsid w:val="003308FE"/>
    <w:rsid w:val="00336F76"/>
    <w:rsid w:val="003415EA"/>
    <w:rsid w:val="003435E3"/>
    <w:rsid w:val="00343816"/>
    <w:rsid w:val="00345CC5"/>
    <w:rsid w:val="00347DFB"/>
    <w:rsid w:val="003530B5"/>
    <w:rsid w:val="00354528"/>
    <w:rsid w:val="00356D4B"/>
    <w:rsid w:val="003572FE"/>
    <w:rsid w:val="00360082"/>
    <w:rsid w:val="00361435"/>
    <w:rsid w:val="00364026"/>
    <w:rsid w:val="003670D2"/>
    <w:rsid w:val="0037255B"/>
    <w:rsid w:val="00374360"/>
    <w:rsid w:val="00376AB3"/>
    <w:rsid w:val="00380E2C"/>
    <w:rsid w:val="00381A15"/>
    <w:rsid w:val="00385595"/>
    <w:rsid w:val="00392E60"/>
    <w:rsid w:val="00396FEF"/>
    <w:rsid w:val="003974BA"/>
    <w:rsid w:val="003A5366"/>
    <w:rsid w:val="003A79B2"/>
    <w:rsid w:val="003B1037"/>
    <w:rsid w:val="003B5A5E"/>
    <w:rsid w:val="003C4806"/>
    <w:rsid w:val="003C78AC"/>
    <w:rsid w:val="003C7C1F"/>
    <w:rsid w:val="003D09F7"/>
    <w:rsid w:val="003D4AF4"/>
    <w:rsid w:val="003E4EB9"/>
    <w:rsid w:val="003E7E2F"/>
    <w:rsid w:val="003F6478"/>
    <w:rsid w:val="003F6C68"/>
    <w:rsid w:val="004002D0"/>
    <w:rsid w:val="004076EB"/>
    <w:rsid w:val="004112F2"/>
    <w:rsid w:val="0042215F"/>
    <w:rsid w:val="00422249"/>
    <w:rsid w:val="0042276F"/>
    <w:rsid w:val="00424057"/>
    <w:rsid w:val="00425012"/>
    <w:rsid w:val="00426DC8"/>
    <w:rsid w:val="00430547"/>
    <w:rsid w:val="00436AB9"/>
    <w:rsid w:val="00436DF6"/>
    <w:rsid w:val="00437B45"/>
    <w:rsid w:val="00441398"/>
    <w:rsid w:val="00441C01"/>
    <w:rsid w:val="00441F01"/>
    <w:rsid w:val="00450F57"/>
    <w:rsid w:val="00464C70"/>
    <w:rsid w:val="004732D8"/>
    <w:rsid w:val="004753F7"/>
    <w:rsid w:val="0048125A"/>
    <w:rsid w:val="00481C73"/>
    <w:rsid w:val="00497C33"/>
    <w:rsid w:val="004A0377"/>
    <w:rsid w:val="004A5D64"/>
    <w:rsid w:val="004A6028"/>
    <w:rsid w:val="004A7A07"/>
    <w:rsid w:val="004B0579"/>
    <w:rsid w:val="004B6C20"/>
    <w:rsid w:val="004C22A9"/>
    <w:rsid w:val="004C278B"/>
    <w:rsid w:val="004C7F1C"/>
    <w:rsid w:val="004E1F57"/>
    <w:rsid w:val="004F3271"/>
    <w:rsid w:val="004F3EE8"/>
    <w:rsid w:val="004F500F"/>
    <w:rsid w:val="004F6D19"/>
    <w:rsid w:val="0050188C"/>
    <w:rsid w:val="005046B5"/>
    <w:rsid w:val="00505643"/>
    <w:rsid w:val="005056E8"/>
    <w:rsid w:val="00505760"/>
    <w:rsid w:val="00516312"/>
    <w:rsid w:val="005220AC"/>
    <w:rsid w:val="00532262"/>
    <w:rsid w:val="00532495"/>
    <w:rsid w:val="00532793"/>
    <w:rsid w:val="00534BAD"/>
    <w:rsid w:val="00540361"/>
    <w:rsid w:val="00540E61"/>
    <w:rsid w:val="00542D07"/>
    <w:rsid w:val="00546AF8"/>
    <w:rsid w:val="005672B6"/>
    <w:rsid w:val="00570CB7"/>
    <w:rsid w:val="0057413D"/>
    <w:rsid w:val="00574C56"/>
    <w:rsid w:val="005759DC"/>
    <w:rsid w:val="0058043F"/>
    <w:rsid w:val="00580D90"/>
    <w:rsid w:val="00583E36"/>
    <w:rsid w:val="00583E49"/>
    <w:rsid w:val="00584884"/>
    <w:rsid w:val="00587558"/>
    <w:rsid w:val="005958B3"/>
    <w:rsid w:val="005A094A"/>
    <w:rsid w:val="005A3A9C"/>
    <w:rsid w:val="005A3BAF"/>
    <w:rsid w:val="005A4A90"/>
    <w:rsid w:val="005A7180"/>
    <w:rsid w:val="005C1257"/>
    <w:rsid w:val="005C1362"/>
    <w:rsid w:val="005C5BF0"/>
    <w:rsid w:val="005C75DB"/>
    <w:rsid w:val="005C7F8A"/>
    <w:rsid w:val="005E0DE0"/>
    <w:rsid w:val="005E71CE"/>
    <w:rsid w:val="005F0A62"/>
    <w:rsid w:val="005F5C67"/>
    <w:rsid w:val="005F7C3A"/>
    <w:rsid w:val="00605A7F"/>
    <w:rsid w:val="0061059F"/>
    <w:rsid w:val="0061119F"/>
    <w:rsid w:val="00611525"/>
    <w:rsid w:val="006147CB"/>
    <w:rsid w:val="00614CDD"/>
    <w:rsid w:val="00615E84"/>
    <w:rsid w:val="00622780"/>
    <w:rsid w:val="006243C8"/>
    <w:rsid w:val="00640402"/>
    <w:rsid w:val="00647C6C"/>
    <w:rsid w:val="00653055"/>
    <w:rsid w:val="0065620E"/>
    <w:rsid w:val="006570B3"/>
    <w:rsid w:val="00657259"/>
    <w:rsid w:val="00660051"/>
    <w:rsid w:val="00660280"/>
    <w:rsid w:val="00661A7C"/>
    <w:rsid w:val="00664FA8"/>
    <w:rsid w:val="00671D1A"/>
    <w:rsid w:val="00682239"/>
    <w:rsid w:val="0068239D"/>
    <w:rsid w:val="00693D58"/>
    <w:rsid w:val="00694E4B"/>
    <w:rsid w:val="00697CF9"/>
    <w:rsid w:val="00697F6F"/>
    <w:rsid w:val="006A2D6A"/>
    <w:rsid w:val="006A383B"/>
    <w:rsid w:val="006B284E"/>
    <w:rsid w:val="006B639B"/>
    <w:rsid w:val="006B687B"/>
    <w:rsid w:val="006D55DE"/>
    <w:rsid w:val="006D5BDC"/>
    <w:rsid w:val="006E2A96"/>
    <w:rsid w:val="006E6F65"/>
    <w:rsid w:val="006E7CBB"/>
    <w:rsid w:val="006F0461"/>
    <w:rsid w:val="006F215F"/>
    <w:rsid w:val="006F2D38"/>
    <w:rsid w:val="006F4E8D"/>
    <w:rsid w:val="006F5825"/>
    <w:rsid w:val="00700335"/>
    <w:rsid w:val="007055A7"/>
    <w:rsid w:val="00705623"/>
    <w:rsid w:val="00706B0C"/>
    <w:rsid w:val="00706C05"/>
    <w:rsid w:val="00710069"/>
    <w:rsid w:val="00716159"/>
    <w:rsid w:val="0071619F"/>
    <w:rsid w:val="00720251"/>
    <w:rsid w:val="00725570"/>
    <w:rsid w:val="00727659"/>
    <w:rsid w:val="00735D9F"/>
    <w:rsid w:val="007416A7"/>
    <w:rsid w:val="007471B2"/>
    <w:rsid w:val="00754376"/>
    <w:rsid w:val="007577CA"/>
    <w:rsid w:val="0075788A"/>
    <w:rsid w:val="007703FD"/>
    <w:rsid w:val="00771978"/>
    <w:rsid w:val="00776149"/>
    <w:rsid w:val="00776764"/>
    <w:rsid w:val="007771BF"/>
    <w:rsid w:val="00777CB5"/>
    <w:rsid w:val="007809A8"/>
    <w:rsid w:val="00790E31"/>
    <w:rsid w:val="0079397C"/>
    <w:rsid w:val="00793D99"/>
    <w:rsid w:val="00794608"/>
    <w:rsid w:val="007A17BA"/>
    <w:rsid w:val="007B23C8"/>
    <w:rsid w:val="007B28DA"/>
    <w:rsid w:val="007B5A9F"/>
    <w:rsid w:val="007C2D57"/>
    <w:rsid w:val="007C3286"/>
    <w:rsid w:val="007C6711"/>
    <w:rsid w:val="007D06F6"/>
    <w:rsid w:val="007D644A"/>
    <w:rsid w:val="007E0F7B"/>
    <w:rsid w:val="007E502E"/>
    <w:rsid w:val="007F3732"/>
    <w:rsid w:val="0080015A"/>
    <w:rsid w:val="00801460"/>
    <w:rsid w:val="00802A56"/>
    <w:rsid w:val="00804912"/>
    <w:rsid w:val="00810C6E"/>
    <w:rsid w:val="00821CE1"/>
    <w:rsid w:val="00823907"/>
    <w:rsid w:val="0082560B"/>
    <w:rsid w:val="008343A3"/>
    <w:rsid w:val="00837B8A"/>
    <w:rsid w:val="0084480A"/>
    <w:rsid w:val="008448F3"/>
    <w:rsid w:val="00845FE5"/>
    <w:rsid w:val="008534F6"/>
    <w:rsid w:val="0085396D"/>
    <w:rsid w:val="008558B2"/>
    <w:rsid w:val="008607A7"/>
    <w:rsid w:val="00860DDE"/>
    <w:rsid w:val="00862741"/>
    <w:rsid w:val="00875998"/>
    <w:rsid w:val="00876804"/>
    <w:rsid w:val="00882714"/>
    <w:rsid w:val="00884DDF"/>
    <w:rsid w:val="00885AB9"/>
    <w:rsid w:val="008926DF"/>
    <w:rsid w:val="00893431"/>
    <w:rsid w:val="008935EF"/>
    <w:rsid w:val="00895A1A"/>
    <w:rsid w:val="00896E8D"/>
    <w:rsid w:val="008A15A0"/>
    <w:rsid w:val="008A46ED"/>
    <w:rsid w:val="008A6DB0"/>
    <w:rsid w:val="008B3CA3"/>
    <w:rsid w:val="008C0248"/>
    <w:rsid w:val="008C1DFB"/>
    <w:rsid w:val="008C2E6B"/>
    <w:rsid w:val="008C5F49"/>
    <w:rsid w:val="008C7A11"/>
    <w:rsid w:val="008E3481"/>
    <w:rsid w:val="008F0CA8"/>
    <w:rsid w:val="008F1FA9"/>
    <w:rsid w:val="008F4344"/>
    <w:rsid w:val="008F4BD4"/>
    <w:rsid w:val="008F763C"/>
    <w:rsid w:val="00907B7E"/>
    <w:rsid w:val="0091160D"/>
    <w:rsid w:val="009129BD"/>
    <w:rsid w:val="00912C65"/>
    <w:rsid w:val="00917058"/>
    <w:rsid w:val="0093355A"/>
    <w:rsid w:val="00943B6F"/>
    <w:rsid w:val="0094460A"/>
    <w:rsid w:val="009466BF"/>
    <w:rsid w:val="00967457"/>
    <w:rsid w:val="00970CDC"/>
    <w:rsid w:val="00971264"/>
    <w:rsid w:val="0097158B"/>
    <w:rsid w:val="0097209B"/>
    <w:rsid w:val="009845B0"/>
    <w:rsid w:val="00993361"/>
    <w:rsid w:val="009A03A8"/>
    <w:rsid w:val="009A03F4"/>
    <w:rsid w:val="009A186C"/>
    <w:rsid w:val="009A6D37"/>
    <w:rsid w:val="009B00B9"/>
    <w:rsid w:val="009B790D"/>
    <w:rsid w:val="009C1CA6"/>
    <w:rsid w:val="009D5F57"/>
    <w:rsid w:val="009D7ADC"/>
    <w:rsid w:val="009E3830"/>
    <w:rsid w:val="009E4526"/>
    <w:rsid w:val="009E4907"/>
    <w:rsid w:val="009E54A2"/>
    <w:rsid w:val="009E5A41"/>
    <w:rsid w:val="009E7F11"/>
    <w:rsid w:val="009F0D2D"/>
    <w:rsid w:val="00A00905"/>
    <w:rsid w:val="00A03D42"/>
    <w:rsid w:val="00A11793"/>
    <w:rsid w:val="00A11D0A"/>
    <w:rsid w:val="00A13B81"/>
    <w:rsid w:val="00A14403"/>
    <w:rsid w:val="00A167A1"/>
    <w:rsid w:val="00A177B7"/>
    <w:rsid w:val="00A22F81"/>
    <w:rsid w:val="00A320C7"/>
    <w:rsid w:val="00A34DFA"/>
    <w:rsid w:val="00A428B2"/>
    <w:rsid w:val="00A44F8B"/>
    <w:rsid w:val="00A516F5"/>
    <w:rsid w:val="00A5302F"/>
    <w:rsid w:val="00A5681E"/>
    <w:rsid w:val="00A61595"/>
    <w:rsid w:val="00A627F7"/>
    <w:rsid w:val="00A66596"/>
    <w:rsid w:val="00A670F4"/>
    <w:rsid w:val="00A7167A"/>
    <w:rsid w:val="00A71DA1"/>
    <w:rsid w:val="00A82314"/>
    <w:rsid w:val="00A82449"/>
    <w:rsid w:val="00A826DF"/>
    <w:rsid w:val="00A84ACA"/>
    <w:rsid w:val="00A86E00"/>
    <w:rsid w:val="00A94E1E"/>
    <w:rsid w:val="00A978F9"/>
    <w:rsid w:val="00AA5ABC"/>
    <w:rsid w:val="00AA68FD"/>
    <w:rsid w:val="00AB09A1"/>
    <w:rsid w:val="00AB1D9E"/>
    <w:rsid w:val="00AB2E1F"/>
    <w:rsid w:val="00AC7529"/>
    <w:rsid w:val="00AD1F31"/>
    <w:rsid w:val="00AD68FD"/>
    <w:rsid w:val="00AE1C34"/>
    <w:rsid w:val="00AE6AFD"/>
    <w:rsid w:val="00AF2AD9"/>
    <w:rsid w:val="00AF2D48"/>
    <w:rsid w:val="00AF3B35"/>
    <w:rsid w:val="00B00212"/>
    <w:rsid w:val="00B00EE7"/>
    <w:rsid w:val="00B017D8"/>
    <w:rsid w:val="00B02FCD"/>
    <w:rsid w:val="00B05E1B"/>
    <w:rsid w:val="00B06481"/>
    <w:rsid w:val="00B10691"/>
    <w:rsid w:val="00B14A59"/>
    <w:rsid w:val="00B1617F"/>
    <w:rsid w:val="00B3007A"/>
    <w:rsid w:val="00B41245"/>
    <w:rsid w:val="00B5152A"/>
    <w:rsid w:val="00B538D0"/>
    <w:rsid w:val="00B56E60"/>
    <w:rsid w:val="00B65A92"/>
    <w:rsid w:val="00B70CAC"/>
    <w:rsid w:val="00B74E65"/>
    <w:rsid w:val="00B76534"/>
    <w:rsid w:val="00B773F1"/>
    <w:rsid w:val="00B80272"/>
    <w:rsid w:val="00B8292E"/>
    <w:rsid w:val="00B86502"/>
    <w:rsid w:val="00BA25C1"/>
    <w:rsid w:val="00BA4A2A"/>
    <w:rsid w:val="00BA7928"/>
    <w:rsid w:val="00BB3562"/>
    <w:rsid w:val="00BB3BA0"/>
    <w:rsid w:val="00BB4A73"/>
    <w:rsid w:val="00BC1163"/>
    <w:rsid w:val="00BC2EB9"/>
    <w:rsid w:val="00BD05B0"/>
    <w:rsid w:val="00BD06E3"/>
    <w:rsid w:val="00BD1E0F"/>
    <w:rsid w:val="00BD6577"/>
    <w:rsid w:val="00BF19AD"/>
    <w:rsid w:val="00BF5A03"/>
    <w:rsid w:val="00BF5FB2"/>
    <w:rsid w:val="00BF79FD"/>
    <w:rsid w:val="00C023D9"/>
    <w:rsid w:val="00C023E3"/>
    <w:rsid w:val="00C03723"/>
    <w:rsid w:val="00C113AC"/>
    <w:rsid w:val="00C12FF6"/>
    <w:rsid w:val="00C16E4E"/>
    <w:rsid w:val="00C24305"/>
    <w:rsid w:val="00C244DC"/>
    <w:rsid w:val="00C24604"/>
    <w:rsid w:val="00C30C68"/>
    <w:rsid w:val="00C32AEA"/>
    <w:rsid w:val="00C3471A"/>
    <w:rsid w:val="00C36495"/>
    <w:rsid w:val="00C4407D"/>
    <w:rsid w:val="00C47AA0"/>
    <w:rsid w:val="00C52692"/>
    <w:rsid w:val="00C529A3"/>
    <w:rsid w:val="00C52BA9"/>
    <w:rsid w:val="00C62C4A"/>
    <w:rsid w:val="00C67469"/>
    <w:rsid w:val="00C7005B"/>
    <w:rsid w:val="00C72117"/>
    <w:rsid w:val="00C75976"/>
    <w:rsid w:val="00C77EB7"/>
    <w:rsid w:val="00C8376D"/>
    <w:rsid w:val="00C90D24"/>
    <w:rsid w:val="00C91477"/>
    <w:rsid w:val="00C916B4"/>
    <w:rsid w:val="00CB0237"/>
    <w:rsid w:val="00CB2F0F"/>
    <w:rsid w:val="00CB4038"/>
    <w:rsid w:val="00CB57A0"/>
    <w:rsid w:val="00CC06ED"/>
    <w:rsid w:val="00CC1743"/>
    <w:rsid w:val="00CC20C5"/>
    <w:rsid w:val="00CC3F9E"/>
    <w:rsid w:val="00CD4CDC"/>
    <w:rsid w:val="00CF1545"/>
    <w:rsid w:val="00CF1FC8"/>
    <w:rsid w:val="00CF35E3"/>
    <w:rsid w:val="00CF7F9E"/>
    <w:rsid w:val="00D01F8C"/>
    <w:rsid w:val="00D04DA1"/>
    <w:rsid w:val="00D0615D"/>
    <w:rsid w:val="00D10509"/>
    <w:rsid w:val="00D1281C"/>
    <w:rsid w:val="00D140A5"/>
    <w:rsid w:val="00D1763F"/>
    <w:rsid w:val="00D21DC8"/>
    <w:rsid w:val="00D223B6"/>
    <w:rsid w:val="00D253E1"/>
    <w:rsid w:val="00D3442A"/>
    <w:rsid w:val="00D46319"/>
    <w:rsid w:val="00D5047E"/>
    <w:rsid w:val="00D52A54"/>
    <w:rsid w:val="00D55422"/>
    <w:rsid w:val="00D677DF"/>
    <w:rsid w:val="00D7388D"/>
    <w:rsid w:val="00D73C04"/>
    <w:rsid w:val="00D73D30"/>
    <w:rsid w:val="00D764D5"/>
    <w:rsid w:val="00D76537"/>
    <w:rsid w:val="00D77756"/>
    <w:rsid w:val="00D80360"/>
    <w:rsid w:val="00D85C03"/>
    <w:rsid w:val="00D91466"/>
    <w:rsid w:val="00DA7450"/>
    <w:rsid w:val="00DB179F"/>
    <w:rsid w:val="00DB3036"/>
    <w:rsid w:val="00DB5BE2"/>
    <w:rsid w:val="00DC1D94"/>
    <w:rsid w:val="00DD2A20"/>
    <w:rsid w:val="00DE11EC"/>
    <w:rsid w:val="00DF1088"/>
    <w:rsid w:val="00DF17B1"/>
    <w:rsid w:val="00DF2B13"/>
    <w:rsid w:val="00E007F8"/>
    <w:rsid w:val="00E05DEB"/>
    <w:rsid w:val="00E22FAD"/>
    <w:rsid w:val="00E27348"/>
    <w:rsid w:val="00E33481"/>
    <w:rsid w:val="00E34F1A"/>
    <w:rsid w:val="00E3650A"/>
    <w:rsid w:val="00E3665C"/>
    <w:rsid w:val="00E4215E"/>
    <w:rsid w:val="00E44AFB"/>
    <w:rsid w:val="00E474B2"/>
    <w:rsid w:val="00E5100C"/>
    <w:rsid w:val="00E569D2"/>
    <w:rsid w:val="00E6006B"/>
    <w:rsid w:val="00E64F9C"/>
    <w:rsid w:val="00E65B8E"/>
    <w:rsid w:val="00E707F9"/>
    <w:rsid w:val="00E71C58"/>
    <w:rsid w:val="00E725B9"/>
    <w:rsid w:val="00E72C69"/>
    <w:rsid w:val="00E76C7C"/>
    <w:rsid w:val="00E82A13"/>
    <w:rsid w:val="00E82ADC"/>
    <w:rsid w:val="00E8323E"/>
    <w:rsid w:val="00E84595"/>
    <w:rsid w:val="00E84DA2"/>
    <w:rsid w:val="00E87DEA"/>
    <w:rsid w:val="00E911C1"/>
    <w:rsid w:val="00E911F3"/>
    <w:rsid w:val="00E91C0D"/>
    <w:rsid w:val="00E924D8"/>
    <w:rsid w:val="00E93970"/>
    <w:rsid w:val="00E9403B"/>
    <w:rsid w:val="00E953D4"/>
    <w:rsid w:val="00E96087"/>
    <w:rsid w:val="00EA0CB3"/>
    <w:rsid w:val="00EB188C"/>
    <w:rsid w:val="00EB7594"/>
    <w:rsid w:val="00EC0BD7"/>
    <w:rsid w:val="00EC274B"/>
    <w:rsid w:val="00EC3ED4"/>
    <w:rsid w:val="00EC6450"/>
    <w:rsid w:val="00ED1907"/>
    <w:rsid w:val="00ED35C4"/>
    <w:rsid w:val="00ED7FF7"/>
    <w:rsid w:val="00EE4C2C"/>
    <w:rsid w:val="00EE6315"/>
    <w:rsid w:val="00EF18A5"/>
    <w:rsid w:val="00EF42AD"/>
    <w:rsid w:val="00EF50BF"/>
    <w:rsid w:val="00F06ABF"/>
    <w:rsid w:val="00F147E2"/>
    <w:rsid w:val="00F148E0"/>
    <w:rsid w:val="00F16717"/>
    <w:rsid w:val="00F200A0"/>
    <w:rsid w:val="00F20AE9"/>
    <w:rsid w:val="00F27FCF"/>
    <w:rsid w:val="00F32F24"/>
    <w:rsid w:val="00F3315B"/>
    <w:rsid w:val="00F34C49"/>
    <w:rsid w:val="00F368F8"/>
    <w:rsid w:val="00F40207"/>
    <w:rsid w:val="00F410CF"/>
    <w:rsid w:val="00F4349C"/>
    <w:rsid w:val="00F451F1"/>
    <w:rsid w:val="00F45B5A"/>
    <w:rsid w:val="00F45ED7"/>
    <w:rsid w:val="00F50369"/>
    <w:rsid w:val="00F51FAE"/>
    <w:rsid w:val="00F54325"/>
    <w:rsid w:val="00F55832"/>
    <w:rsid w:val="00F56AD7"/>
    <w:rsid w:val="00F60727"/>
    <w:rsid w:val="00F67D67"/>
    <w:rsid w:val="00F74FC4"/>
    <w:rsid w:val="00F8718E"/>
    <w:rsid w:val="00F9560D"/>
    <w:rsid w:val="00F957C6"/>
    <w:rsid w:val="00F97EEF"/>
    <w:rsid w:val="00FA10D4"/>
    <w:rsid w:val="00FA1897"/>
    <w:rsid w:val="00FA558C"/>
    <w:rsid w:val="00FA75C5"/>
    <w:rsid w:val="00FB6637"/>
    <w:rsid w:val="00FB667B"/>
    <w:rsid w:val="00FC0CF0"/>
    <w:rsid w:val="00FC3FF0"/>
    <w:rsid w:val="00FC46FA"/>
    <w:rsid w:val="00FC79A0"/>
    <w:rsid w:val="00FD1335"/>
    <w:rsid w:val="00FD2138"/>
    <w:rsid w:val="00FD46C6"/>
    <w:rsid w:val="00FD593E"/>
    <w:rsid w:val="00FD7A7D"/>
    <w:rsid w:val="00FE1E1C"/>
    <w:rsid w:val="00FE3A37"/>
    <w:rsid w:val="00FF0CA7"/>
    <w:rsid w:val="00FF4F7D"/>
    <w:rsid w:val="00FF6AB3"/>
    <w:rsid w:val="00FF787B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4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4480A"/>
    <w:pPr>
      <w:keepNext/>
      <w:ind w:firstLine="305"/>
      <w:jc w:val="center"/>
      <w:outlineLvl w:val="3"/>
    </w:pPr>
    <w:rPr>
      <w:rFonts w:eastAsia="MS Mincho"/>
      <w:b/>
      <w:bCs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9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84480A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styleId="a3">
    <w:name w:val="Hyperlink"/>
    <w:basedOn w:val="a0"/>
    <w:uiPriority w:val="99"/>
    <w:rsid w:val="0084480A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84480A"/>
    <w:rPr>
      <w:rFonts w:ascii="MS Mincho" w:eastAsia="MS Mincho"/>
      <w:sz w:val="24"/>
    </w:rPr>
  </w:style>
  <w:style w:type="paragraph" w:styleId="a4">
    <w:name w:val="header"/>
    <w:basedOn w:val="a"/>
    <w:link w:val="a5"/>
    <w:uiPriority w:val="99"/>
    <w:rsid w:val="0084480A"/>
    <w:pPr>
      <w:tabs>
        <w:tab w:val="center" w:pos="4677"/>
        <w:tab w:val="right" w:pos="9355"/>
      </w:tabs>
    </w:pPr>
    <w:rPr>
      <w:rFonts w:ascii="MS Mincho" w:eastAsia="MS Mincho" w:hAnsi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94E4B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84480A"/>
    <w:rPr>
      <w:rFonts w:ascii="MS Mincho" w:eastAsia="MS Mincho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84480A"/>
    <w:pPr>
      <w:spacing w:after="120"/>
      <w:ind w:firstLine="567"/>
      <w:jc w:val="both"/>
    </w:pPr>
    <w:rPr>
      <w:rFonts w:ascii="MS Mincho" w:eastAsia="MS Mincho" w:hAnsi="Calibri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94E4B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locked/>
    <w:rsid w:val="0084480A"/>
    <w:rPr>
      <w:sz w:val="24"/>
    </w:rPr>
  </w:style>
  <w:style w:type="paragraph" w:styleId="a8">
    <w:name w:val="Body Text Indent"/>
    <w:basedOn w:val="a"/>
    <w:link w:val="a9"/>
    <w:uiPriority w:val="99"/>
    <w:rsid w:val="0084480A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94E4B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uiPriority w:val="99"/>
    <w:locked/>
    <w:rsid w:val="0084480A"/>
    <w:rPr>
      <w:rFonts w:ascii="MS Mincho" w:eastAsia="MS Mincho"/>
      <w:sz w:val="24"/>
    </w:rPr>
  </w:style>
  <w:style w:type="paragraph" w:styleId="2">
    <w:name w:val="Body Text Indent 2"/>
    <w:basedOn w:val="a"/>
    <w:link w:val="20"/>
    <w:uiPriority w:val="99"/>
    <w:rsid w:val="0084480A"/>
    <w:pPr>
      <w:spacing w:after="120" w:line="480" w:lineRule="auto"/>
      <w:ind w:left="283" w:firstLine="567"/>
      <w:jc w:val="both"/>
    </w:pPr>
    <w:rPr>
      <w:rFonts w:ascii="MS Mincho" w:eastAsia="MS Mincho" w:hAnsi="Calibri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94E4B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lk">
    <w:name w:val="blk"/>
    <w:uiPriority w:val="99"/>
    <w:rsid w:val="0084480A"/>
  </w:style>
  <w:style w:type="paragraph" w:customStyle="1" w:styleId="14">
    <w:name w:val="Обычный1"/>
    <w:link w:val="Normal"/>
    <w:uiPriority w:val="99"/>
    <w:rsid w:val="0084480A"/>
    <w:rPr>
      <w:rFonts w:ascii="Times New Roman" w:hAnsi="Times New Roman"/>
    </w:rPr>
  </w:style>
  <w:style w:type="character" w:customStyle="1" w:styleId="Normal">
    <w:name w:val="Normal Знак"/>
    <w:link w:val="14"/>
    <w:uiPriority w:val="99"/>
    <w:locked/>
    <w:rsid w:val="0084480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450F57"/>
    <w:rPr>
      <w:rFonts w:cs="Times New Roman"/>
    </w:rPr>
  </w:style>
  <w:style w:type="paragraph" w:customStyle="1" w:styleId="aa">
    <w:name w:val="Знак Знак Знак Знак Знак Знак Знак"/>
    <w:basedOn w:val="a"/>
    <w:uiPriority w:val="99"/>
    <w:rsid w:val="004C278B"/>
    <w:pPr>
      <w:widowControl w:val="0"/>
      <w:suppressAutoHyphens/>
      <w:adjustRightInd w:val="0"/>
      <w:spacing w:after="160" w:line="240" w:lineRule="exact"/>
      <w:ind w:firstLine="720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C278B"/>
    <w:pPr>
      <w:widowControl w:val="0"/>
      <w:suppressAutoHyphens/>
      <w:autoSpaceDE w:val="0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3E7E2F"/>
    <w:pPr>
      <w:ind w:left="720"/>
      <w:contextualSpacing/>
    </w:pPr>
  </w:style>
  <w:style w:type="character" w:customStyle="1" w:styleId="BodyTextIndent2Char2">
    <w:name w:val="Body Text Indent 2 Char2"/>
    <w:basedOn w:val="a0"/>
    <w:uiPriority w:val="99"/>
    <w:semiHidden/>
    <w:locked/>
    <w:rsid w:val="00A428B2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rsid w:val="00A428B2"/>
    <w:pPr>
      <w:spacing w:before="100" w:beforeAutospacing="1" w:after="100" w:afterAutospacing="1"/>
    </w:pPr>
    <w:rPr>
      <w:rFonts w:eastAsia="Calibri"/>
    </w:rPr>
  </w:style>
  <w:style w:type="character" w:customStyle="1" w:styleId="22">
    <w:name w:val="Основной текст (2)_"/>
    <w:basedOn w:val="a0"/>
    <w:link w:val="23"/>
    <w:uiPriority w:val="99"/>
    <w:locked/>
    <w:rsid w:val="00FC3FF0"/>
    <w:rPr>
      <w:rFonts w:cs="Times New Roman"/>
      <w:sz w:val="26"/>
      <w:szCs w:val="26"/>
      <w:lang w:bidi="ar-SA"/>
    </w:rPr>
  </w:style>
  <w:style w:type="character" w:customStyle="1" w:styleId="24">
    <w:name w:val="Основной текст (2) + Полужирный"/>
    <w:basedOn w:val="22"/>
    <w:uiPriority w:val="99"/>
    <w:rsid w:val="00FC3FF0"/>
    <w:rPr>
      <w:rFonts w:ascii="Times New Roman" w:hAnsi="Times New Roman"/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FC3FF0"/>
    <w:pPr>
      <w:widowControl w:val="0"/>
      <w:shd w:val="clear" w:color="auto" w:fill="FFFFFF"/>
      <w:spacing w:line="298" w:lineRule="exact"/>
      <w:jc w:val="both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84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40">
              <w:marLeft w:val="703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85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2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B011DDA30CF4E10CFE9026712B36B537DCA48E029C5874182EC44D5BA4BED47625FF13E4C4A9g85FI" TargetMode="External"/><Relationship Id="rId13" Type="http://schemas.openxmlformats.org/officeDocument/2006/relationships/hyperlink" Target="consultantplus://offline/ref=C2161028ABEA10B8D4228A93E077289AECBB1623FCE49FD07ADD85462E8022630BCF5B4CC65655A6M7w5G" TargetMode="External"/><Relationship Id="rId18" Type="http://schemas.openxmlformats.org/officeDocument/2006/relationships/hyperlink" Target="consultantplus://offline/ref=6AF005889B61601B6AF28BFC079DDE795F246535EDE39BED10BE7D70FBC9416F17211F0C5A577337l4y7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F005889B61601B6AF28BFC079DDE795F246535EDE39BED10BE7D70FBC9416F17211F0C5A577834l4y2G" TargetMode="External"/><Relationship Id="rId7" Type="http://schemas.openxmlformats.org/officeDocument/2006/relationships/hyperlink" Target="consultantplus://offline/ref=7139D6EEB7E3AD2C54502A58BA6BD53D9942319D5F6CDE34837ED682F1E2096F3815C2A22AF52A5Bs8GCJ" TargetMode="External"/><Relationship Id="rId12" Type="http://schemas.openxmlformats.org/officeDocument/2006/relationships/hyperlink" Target="consultantplus://offline/ref=89971CCD1BE3BC929205FFB2D80C421E8CA729415DE98A2D5F02D4FB48B601BC3722DF7F022Eu8C3J" TargetMode="External"/><Relationship Id="rId17" Type="http://schemas.openxmlformats.org/officeDocument/2006/relationships/hyperlink" Target="consultantplus://offline/ref=6AF005889B61601B6AF28BFC079DDE795F246535EDE39BED10BE7D70FBC9416F17211F0C5A577C3El4yE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F005889B61601B6AF28BFC079DDE795F246535EDE39BED10BE7D70FBC9416F17211F0C5A577C3El4y0G" TargetMode="External"/><Relationship Id="rId20" Type="http://schemas.openxmlformats.org/officeDocument/2006/relationships/hyperlink" Target="consultantplus://offline/ref=6AF005889B61601B6AF28BFC079DDE795F246535EDE39BED10BE7D70FBC9416F17211F0C5A577332l4y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7B48B011DDA30CF4E10CFE9026712B36B537DCA48E029C5874182EC44D5BA4BED47625FF13E5C0ABg859I" TargetMode="External"/><Relationship Id="rId24" Type="http://schemas.openxmlformats.org/officeDocument/2006/relationships/hyperlink" Target="consultantplus://offline/ref=6AF005889B61601B6AF28BFC079DDE795F246535EDE39BED10BE7D70FBC9416F17211F0Al5yE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AF005889B61601B6AF28BFC079DDE795F246535EDE39BED10BE7D70FBC9416F17211F0C5A577C3El4y2G" TargetMode="External"/><Relationship Id="rId23" Type="http://schemas.openxmlformats.org/officeDocument/2006/relationships/hyperlink" Target="consultantplus://offline/ref=6AF005889B61601B6AF28BFC079DDE795F246535EDE39BED10BE7D70FBC9416F17211F0C5A577833l4y3G" TargetMode="External"/><Relationship Id="rId10" Type="http://schemas.openxmlformats.org/officeDocument/2006/relationships/hyperlink" Target="consultantplus://offline/ref=7B48B011DDA30CF4E10CFE9026712B36B537DCA48E029C5874182EC44D5BA4BED47625F9g157I" TargetMode="External"/><Relationship Id="rId19" Type="http://schemas.openxmlformats.org/officeDocument/2006/relationships/hyperlink" Target="consultantplus://offline/ref=6AF005889B61601B6AF28BFC079DDE795F246535EDE39BED10BE7D70FBC9416F17211F0C5A577333l4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8B011DDA30CF4E10CFE9026712B36B537DCA48E029C5874182EC44D5BA4BED47625FF13E4C4AEg85DI" TargetMode="External"/><Relationship Id="rId14" Type="http://schemas.openxmlformats.org/officeDocument/2006/relationships/hyperlink" Target="consultantplus://offline/ref=6AF005889B61601B6AF28BFC079DDE795F246535EDE39BED10BE7D70FBC9416F17211F0C5A577C3El4y4G" TargetMode="External"/><Relationship Id="rId22" Type="http://schemas.openxmlformats.org/officeDocument/2006/relationships/hyperlink" Target="consultantplus://offline/ref=6AF005889B61601B6AF28BFC079DDE795F246535EDE39BED10BE7D70FBC9416F17211F0C5A567C36l4y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1453</Words>
  <Characters>12408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НОУ ДПО "Альтернатива"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Pryseva</dc:creator>
  <cp:keywords/>
  <dc:description/>
  <cp:lastModifiedBy>Admin</cp:lastModifiedBy>
  <cp:revision>18</cp:revision>
  <cp:lastPrinted>2016-06-10T12:27:00Z</cp:lastPrinted>
  <dcterms:created xsi:type="dcterms:W3CDTF">2017-11-09T05:56:00Z</dcterms:created>
  <dcterms:modified xsi:type="dcterms:W3CDTF">2017-11-10T10:34:00Z</dcterms:modified>
</cp:coreProperties>
</file>