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185" w:rsidRDefault="00001DFA" w:rsidP="002D6DE1">
      <w:pPr>
        <w:spacing w:before="0" w:line="340" w:lineRule="exact"/>
        <w:ind w:firstLine="0"/>
        <w:jc w:val="center"/>
        <w:rPr>
          <w:rFonts w:ascii="Times New Roman CYR" w:hAnsi="Times New Roman CYR"/>
        </w:rPr>
      </w:pPr>
      <w:r>
        <w:rPr>
          <w:rFonts w:ascii="Times New Roman CYR" w:hAnsi="Times New Roman CYR"/>
        </w:rPr>
        <w:t>РЕШЕНИЕ № КГОЗ–</w:t>
      </w:r>
      <w:r w:rsidR="00440758">
        <w:rPr>
          <w:rFonts w:ascii="Times New Roman CYR" w:hAnsi="Times New Roman CYR"/>
        </w:rPr>
        <w:t>374</w:t>
      </w:r>
      <w:r>
        <w:rPr>
          <w:rFonts w:ascii="Times New Roman CYR" w:hAnsi="Times New Roman CYR"/>
        </w:rPr>
        <w:t>/1</w:t>
      </w:r>
      <w:r w:rsidR="002930BB">
        <w:rPr>
          <w:rFonts w:ascii="Times New Roman CYR" w:hAnsi="Times New Roman CYR"/>
        </w:rPr>
        <w:t>7</w:t>
      </w:r>
    </w:p>
    <w:p w:rsidR="00337185" w:rsidRDefault="00001DFA" w:rsidP="002D6DE1">
      <w:pPr>
        <w:spacing w:before="0" w:line="340" w:lineRule="exact"/>
        <w:ind w:firstLine="0"/>
        <w:jc w:val="center"/>
        <w:rPr>
          <w:rFonts w:ascii="Times New Roman CYR" w:hAnsi="Times New Roman CYR"/>
        </w:rPr>
      </w:pPr>
      <w:proofErr w:type="gramStart"/>
      <w:r>
        <w:rPr>
          <w:rFonts w:ascii="Times New Roman CYR" w:hAnsi="Times New Roman CYR"/>
        </w:rPr>
        <w:t>по</w:t>
      </w:r>
      <w:proofErr w:type="gramEnd"/>
      <w:r>
        <w:rPr>
          <w:rFonts w:ascii="Times New Roman CYR" w:hAnsi="Times New Roman CYR"/>
        </w:rPr>
        <w:t xml:space="preserve"> результатам рассмотрения жалобы о нарушении </w:t>
      </w:r>
    </w:p>
    <w:p w:rsidR="00337185" w:rsidRDefault="00001DFA" w:rsidP="002D6DE1">
      <w:pPr>
        <w:spacing w:before="0" w:line="340" w:lineRule="exact"/>
        <w:ind w:firstLine="0"/>
        <w:jc w:val="center"/>
        <w:rPr>
          <w:rFonts w:ascii="Times New Roman CYR" w:hAnsi="Times New Roman CYR"/>
        </w:rPr>
      </w:pPr>
      <w:proofErr w:type="gramStart"/>
      <w:r>
        <w:rPr>
          <w:rFonts w:ascii="Times New Roman CYR" w:hAnsi="Times New Roman CYR"/>
        </w:rPr>
        <w:t>законодательства</w:t>
      </w:r>
      <w:proofErr w:type="gramEnd"/>
      <w:r>
        <w:rPr>
          <w:rFonts w:ascii="Times New Roman CYR" w:hAnsi="Times New Roman CYR"/>
        </w:rPr>
        <w:t xml:space="preserve"> Российской Федерации </w:t>
      </w:r>
    </w:p>
    <w:p w:rsidR="00337185" w:rsidRDefault="00001DFA" w:rsidP="002D6DE1">
      <w:pPr>
        <w:spacing w:before="0" w:line="340" w:lineRule="exact"/>
        <w:ind w:firstLine="0"/>
        <w:jc w:val="center"/>
        <w:rPr>
          <w:rFonts w:ascii="Times New Roman CYR" w:hAnsi="Times New Roman CYR"/>
        </w:rPr>
      </w:pPr>
      <w:proofErr w:type="gramStart"/>
      <w:r>
        <w:rPr>
          <w:rFonts w:ascii="Times New Roman CYR" w:hAnsi="Times New Roman CYR"/>
        </w:rPr>
        <w:t>о</w:t>
      </w:r>
      <w:proofErr w:type="gramEnd"/>
      <w:r>
        <w:rPr>
          <w:rFonts w:ascii="Times New Roman CYR" w:hAnsi="Times New Roman CYR"/>
        </w:rPr>
        <w:t xml:space="preserve"> контрактной системе в сфере закупок</w:t>
      </w:r>
    </w:p>
    <w:p w:rsidR="00337185" w:rsidRDefault="00337185">
      <w:pPr>
        <w:spacing w:before="0" w:line="340" w:lineRule="exact"/>
        <w:jc w:val="center"/>
        <w:rPr>
          <w:rFonts w:ascii="Times New Roman CYR" w:hAnsi="Times New Roman CYR"/>
        </w:rPr>
      </w:pPr>
    </w:p>
    <w:tbl>
      <w:tblPr>
        <w:tblW w:w="9829" w:type="dxa"/>
        <w:tblInd w:w="-142" w:type="dxa"/>
        <w:tblLayout w:type="fixed"/>
        <w:tblLook w:val="04A0" w:firstRow="1" w:lastRow="0" w:firstColumn="1" w:lastColumn="0" w:noHBand="0" w:noVBand="1"/>
      </w:tblPr>
      <w:tblGrid>
        <w:gridCol w:w="4842"/>
        <w:gridCol w:w="4987"/>
      </w:tblGrid>
      <w:tr w:rsidR="00337185" w:rsidTr="00DC15BB">
        <w:tc>
          <w:tcPr>
            <w:tcW w:w="4842" w:type="dxa"/>
            <w:tcBorders>
              <w:top w:val="none" w:sz="0" w:space="0" w:color="000000"/>
              <w:left w:val="none" w:sz="0" w:space="0" w:color="000000"/>
              <w:bottom w:val="none" w:sz="0" w:space="0" w:color="000000"/>
              <w:right w:val="none" w:sz="0" w:space="0" w:color="000000"/>
            </w:tcBorders>
            <w:tcMar>
              <w:left w:w="108" w:type="dxa"/>
              <w:right w:w="108" w:type="dxa"/>
            </w:tcMar>
          </w:tcPr>
          <w:p w:rsidR="00337185" w:rsidRDefault="00440758" w:rsidP="00440758">
            <w:pPr>
              <w:spacing w:before="0" w:line="340" w:lineRule="exact"/>
              <w:ind w:firstLine="0"/>
              <w:rPr>
                <w:rFonts w:ascii="Times New Roman CYR" w:hAnsi="Times New Roman CYR"/>
              </w:rPr>
            </w:pPr>
            <w:r>
              <w:rPr>
                <w:rFonts w:ascii="Times New Roman CYR" w:hAnsi="Times New Roman CYR"/>
              </w:rPr>
              <w:t>03</w:t>
            </w:r>
            <w:r w:rsidR="00001DFA">
              <w:rPr>
                <w:rFonts w:ascii="Times New Roman CYR" w:hAnsi="Times New Roman CYR"/>
              </w:rPr>
              <w:t>.</w:t>
            </w:r>
            <w:r>
              <w:rPr>
                <w:rFonts w:ascii="Times New Roman CYR" w:hAnsi="Times New Roman CYR"/>
              </w:rPr>
              <w:t>11</w:t>
            </w:r>
            <w:r w:rsidR="00001DFA">
              <w:rPr>
                <w:rFonts w:ascii="Times New Roman CYR" w:hAnsi="Times New Roman CYR"/>
              </w:rPr>
              <w:t>.201</w:t>
            </w:r>
            <w:r w:rsidR="002930BB">
              <w:rPr>
                <w:rFonts w:ascii="Times New Roman CYR" w:hAnsi="Times New Roman CYR"/>
              </w:rPr>
              <w:t>7</w:t>
            </w:r>
          </w:p>
        </w:tc>
        <w:tc>
          <w:tcPr>
            <w:tcW w:w="4987" w:type="dxa"/>
            <w:tcBorders>
              <w:top w:val="none" w:sz="0" w:space="0" w:color="000000"/>
              <w:left w:val="none" w:sz="0" w:space="0" w:color="000000"/>
              <w:bottom w:val="none" w:sz="0" w:space="0" w:color="000000"/>
              <w:right w:val="none" w:sz="0" w:space="0" w:color="000000"/>
            </w:tcBorders>
            <w:tcMar>
              <w:left w:w="108" w:type="dxa"/>
              <w:right w:w="108" w:type="dxa"/>
            </w:tcMar>
          </w:tcPr>
          <w:p w:rsidR="00337185" w:rsidRDefault="00800B32" w:rsidP="00800B32">
            <w:pPr>
              <w:spacing w:before="0" w:line="340" w:lineRule="exact"/>
              <w:ind w:right="-72"/>
              <w:jc w:val="center"/>
              <w:rPr>
                <w:rFonts w:ascii="Times New Roman CYR" w:hAnsi="Times New Roman CYR"/>
              </w:rPr>
            </w:pPr>
            <w:r>
              <w:rPr>
                <w:rFonts w:ascii="Times New Roman CYR" w:hAnsi="Times New Roman CYR"/>
              </w:rPr>
              <w:t xml:space="preserve">                                      </w:t>
            </w:r>
            <w:r w:rsidR="00DC15BB">
              <w:rPr>
                <w:rFonts w:ascii="Times New Roman CYR" w:hAnsi="Times New Roman CYR"/>
              </w:rPr>
              <w:t xml:space="preserve">    </w:t>
            </w:r>
            <w:r w:rsidR="00001DFA">
              <w:rPr>
                <w:rFonts w:ascii="Times New Roman CYR" w:hAnsi="Times New Roman CYR"/>
              </w:rPr>
              <w:t>Москва</w:t>
            </w:r>
          </w:p>
        </w:tc>
      </w:tr>
    </w:tbl>
    <w:p w:rsidR="00337185" w:rsidRDefault="00337185">
      <w:pPr>
        <w:spacing w:before="0" w:line="340" w:lineRule="exact"/>
        <w:jc w:val="center"/>
        <w:rPr>
          <w:rFonts w:ascii="Times New Roman CYR" w:hAnsi="Times New Roman CYR"/>
        </w:rPr>
      </w:pPr>
    </w:p>
    <w:p w:rsidR="00337185" w:rsidRDefault="00001DFA" w:rsidP="005C4486">
      <w:pPr>
        <w:spacing w:before="0" w:line="360" w:lineRule="atLeast"/>
        <w:ind w:firstLine="851"/>
        <w:contextualSpacing/>
        <w:jc w:val="both"/>
      </w:pPr>
      <w:r>
        <w:t>Комиссия Федеральной антимонопольной службы по контролю в сфере государственного оборонного заказа (далее – Комиссия)</w:t>
      </w:r>
      <w:r w:rsidR="004851B2">
        <w:t>,</w:t>
      </w:r>
    </w:p>
    <w:p w:rsidR="00337185" w:rsidRDefault="00001DFA" w:rsidP="00ED62D5">
      <w:pPr>
        <w:widowControl/>
        <w:spacing w:before="0" w:line="360" w:lineRule="atLeast"/>
        <w:ind w:firstLine="851"/>
        <w:contextualSpacing/>
        <w:jc w:val="both"/>
      </w:pPr>
      <w:r>
        <w:t xml:space="preserve">рассмотрев жалобу </w:t>
      </w:r>
      <w:r w:rsidR="00440758" w:rsidRPr="00440758">
        <w:rPr>
          <w:rFonts w:ascii="Times New Roman CYR" w:hAnsi="Times New Roman CYR"/>
        </w:rPr>
        <w:t>ООО «</w:t>
      </w:r>
      <w:proofErr w:type="spellStart"/>
      <w:r w:rsidR="00440758" w:rsidRPr="00440758">
        <w:rPr>
          <w:rFonts w:ascii="Times New Roman CYR" w:hAnsi="Times New Roman CYR"/>
        </w:rPr>
        <w:t>ТехноМедГрупп</w:t>
      </w:r>
      <w:proofErr w:type="spellEnd"/>
      <w:r w:rsidR="00440758" w:rsidRPr="00440758">
        <w:rPr>
          <w:rFonts w:ascii="Times New Roman CYR" w:hAnsi="Times New Roman CYR"/>
        </w:rPr>
        <w:t>»</w:t>
      </w:r>
      <w:r w:rsidR="00906E89" w:rsidRPr="00906E89">
        <w:t xml:space="preserve"> </w:t>
      </w:r>
      <w:r>
        <w:t>(</w:t>
      </w:r>
      <w:r w:rsidR="00021783">
        <w:t xml:space="preserve">далее – Заявитель) на действия </w:t>
      </w:r>
      <w:r w:rsidR="00440758">
        <w:t xml:space="preserve">Министерства обороны Российской Федерации (далее – Заказчик), </w:t>
      </w:r>
      <w:r w:rsidR="0029190C">
        <w:t>аукционной</w:t>
      </w:r>
      <w:r w:rsidR="00C34E0E">
        <w:t xml:space="preserve"> комиссии </w:t>
      </w:r>
      <w:r w:rsidR="00440758">
        <w:t>Заказчика</w:t>
      </w:r>
      <w:r w:rsidR="0029190C">
        <w:t xml:space="preserve"> </w:t>
      </w:r>
      <w:r>
        <w:t xml:space="preserve">(далее </w:t>
      </w:r>
      <w:r w:rsidR="00C34E0E">
        <w:t>–</w:t>
      </w:r>
      <w:r>
        <w:t xml:space="preserve"> </w:t>
      </w:r>
      <w:r w:rsidR="0029190C">
        <w:t>Аукционная</w:t>
      </w:r>
      <w:r w:rsidR="00C34E0E">
        <w:t xml:space="preserve"> комиссия</w:t>
      </w:r>
      <w:r>
        <w:t xml:space="preserve">) при проведении </w:t>
      </w:r>
      <w:r w:rsidR="00C34E0E">
        <w:t>Заказчик</w:t>
      </w:r>
      <w:r w:rsidR="00440758">
        <w:t>ом</w:t>
      </w:r>
      <w:r w:rsidR="004851B2">
        <w:t>,</w:t>
      </w:r>
      <w:r w:rsidR="00906E89">
        <w:t xml:space="preserve"> </w:t>
      </w:r>
      <w:r w:rsidR="00906E89" w:rsidRPr="00906E89">
        <w:t>АО «Единая электронная торговая площадка»</w:t>
      </w:r>
      <w:r w:rsidR="004851B2">
        <w:t xml:space="preserve"> </w:t>
      </w:r>
      <w:r>
        <w:t xml:space="preserve">(далее </w:t>
      </w:r>
      <w:r w:rsidR="00DC15BB" w:rsidRPr="00DC15BB">
        <w:t>–</w:t>
      </w:r>
      <w:r>
        <w:t xml:space="preserve"> Оператор электронной площадки) электронн</w:t>
      </w:r>
      <w:r w:rsidR="004851B2">
        <w:t>ого</w:t>
      </w:r>
      <w:r>
        <w:t xml:space="preserve"> аукцион</w:t>
      </w:r>
      <w:r w:rsidR="004851B2">
        <w:t>а</w:t>
      </w:r>
      <w:r>
        <w:t xml:space="preserve"> на право заключения государственного контракта на </w:t>
      </w:r>
      <w:r w:rsidR="0029190C">
        <w:t>п</w:t>
      </w:r>
      <w:r w:rsidR="0029190C" w:rsidRPr="0029190C">
        <w:t>оставк</w:t>
      </w:r>
      <w:r w:rsidR="0029190C">
        <w:t>у</w:t>
      </w:r>
      <w:r w:rsidR="0029190C" w:rsidRPr="0029190C">
        <w:t xml:space="preserve"> </w:t>
      </w:r>
      <w:r w:rsidR="00440758" w:rsidRPr="00440758">
        <w:t>медицинского оборудования для оснащения военно-медицинских организаций по спецификации, утверждаемой Минобороны России: Станция навигационная для проведения высокотехнологичных вмешательств в нейрохирургии</w:t>
      </w:r>
      <w:r w:rsidR="00906E89">
        <w:t xml:space="preserve"> </w:t>
      </w:r>
      <w:r>
        <w:t xml:space="preserve">(номер извещения </w:t>
      </w:r>
      <w:r w:rsidR="00440758" w:rsidRPr="00440758">
        <w:t>0173100004517001506</w:t>
      </w:r>
      <w:r>
        <w:t xml:space="preserve">) (далее – Аукцион), и в результате </w:t>
      </w:r>
      <w:r w:rsidR="004851B2">
        <w:t>проведения</w:t>
      </w:r>
      <w:r>
        <w:t xml:space="preserve"> внеплановой проверки в соответствии с пунктом 1 части 15 статьи 99 Федерального закона от 05.04.2013 № 44-ФЗ</w:t>
      </w:r>
      <w:r w:rsidR="00906E89">
        <w:t xml:space="preserve"> </w:t>
      </w:r>
      <w:r>
        <w:t>«О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986862" w:rsidRDefault="00986862" w:rsidP="00ED62D5">
      <w:pPr>
        <w:widowControl/>
        <w:spacing w:before="0" w:line="360" w:lineRule="atLeast"/>
        <w:ind w:firstLine="851"/>
        <w:contextualSpacing/>
        <w:jc w:val="both"/>
      </w:pPr>
    </w:p>
    <w:p w:rsidR="00337185" w:rsidRDefault="00001DFA" w:rsidP="00ED62D5">
      <w:pPr>
        <w:spacing w:before="0" w:line="360" w:lineRule="atLeast"/>
        <w:ind w:firstLine="0"/>
        <w:contextualSpacing/>
        <w:jc w:val="center"/>
      </w:pPr>
      <w:r>
        <w:t>УСТАНОВИЛА:</w:t>
      </w:r>
    </w:p>
    <w:p w:rsidR="00986862" w:rsidRDefault="00986862" w:rsidP="00ED62D5">
      <w:pPr>
        <w:spacing w:before="0" w:line="360" w:lineRule="atLeast"/>
        <w:ind w:firstLine="851"/>
        <w:contextualSpacing/>
        <w:jc w:val="center"/>
      </w:pPr>
    </w:p>
    <w:p w:rsidR="00337185" w:rsidRDefault="00001DFA" w:rsidP="00ED62D5">
      <w:pPr>
        <w:spacing w:before="0" w:line="360" w:lineRule="atLeast"/>
        <w:ind w:firstLine="851"/>
        <w:contextualSpacing/>
        <w:jc w:val="both"/>
      </w:pPr>
      <w:r>
        <w:t xml:space="preserve">В Федеральную антимонопольную службу поступила жалоба Заявителя на действия </w:t>
      </w:r>
      <w:r w:rsidR="00440758">
        <w:t xml:space="preserve">Заказчика, </w:t>
      </w:r>
      <w:r w:rsidR="0029190C">
        <w:t>Аукционной</w:t>
      </w:r>
      <w:r w:rsidR="00021783">
        <w:t xml:space="preserve"> комиссии</w:t>
      </w:r>
      <w:r>
        <w:t xml:space="preserve"> при проведении </w:t>
      </w:r>
      <w:r w:rsidR="004851B2">
        <w:t xml:space="preserve">Заказчиком, </w:t>
      </w:r>
      <w:r>
        <w:t>Оператор</w:t>
      </w:r>
      <w:r w:rsidR="004851B2">
        <w:t>ом</w:t>
      </w:r>
      <w:r>
        <w:t xml:space="preserve"> электронной площадки Аукциона.</w:t>
      </w:r>
    </w:p>
    <w:p w:rsidR="00440758" w:rsidRDefault="00172D5F" w:rsidP="00ED62D5">
      <w:pPr>
        <w:spacing w:before="0" w:line="360" w:lineRule="atLeast"/>
        <w:ind w:firstLine="851"/>
        <w:contextualSpacing/>
        <w:jc w:val="both"/>
      </w:pPr>
      <w:r w:rsidRPr="00172D5F">
        <w:t>По мнению Заявителя, его права и законные интересы нарушены действиями</w:t>
      </w:r>
      <w:r w:rsidR="00440758">
        <w:t>:</w:t>
      </w:r>
    </w:p>
    <w:p w:rsidR="00440758" w:rsidRDefault="00440758" w:rsidP="00ED62D5">
      <w:pPr>
        <w:spacing w:before="0" w:line="360" w:lineRule="atLeast"/>
        <w:ind w:firstLine="851"/>
        <w:contextualSpacing/>
        <w:jc w:val="both"/>
      </w:pPr>
      <w:r>
        <w:t xml:space="preserve">1) </w:t>
      </w:r>
      <w:r>
        <w:rPr>
          <w:szCs w:val="28"/>
        </w:rPr>
        <w:t>Заказчика, утвердившего документацию об Аукционе с нарушениями требований Закона о контрактной системе;</w:t>
      </w:r>
    </w:p>
    <w:p w:rsidR="00172D5F" w:rsidRDefault="00440758" w:rsidP="00ED62D5">
      <w:pPr>
        <w:spacing w:before="0" w:line="360" w:lineRule="atLeast"/>
        <w:ind w:firstLine="851"/>
        <w:contextualSpacing/>
        <w:jc w:val="both"/>
      </w:pPr>
      <w:r>
        <w:t>2)</w:t>
      </w:r>
      <w:r w:rsidR="00172D5F" w:rsidRPr="00172D5F">
        <w:t xml:space="preserve"> </w:t>
      </w:r>
      <w:r w:rsidR="0029190C">
        <w:t>Аукционной</w:t>
      </w:r>
      <w:r w:rsidR="00172D5F" w:rsidRPr="00172D5F">
        <w:t xml:space="preserve"> комиссии, принявшей решение об отказе Заявителю в допуске к участию в Аукционе по результатам рассмотрения первых частей заявок, поданных на участие в Аукционе.</w:t>
      </w:r>
    </w:p>
    <w:p w:rsidR="00337185" w:rsidRDefault="00906E89" w:rsidP="00ED62D5">
      <w:pPr>
        <w:spacing w:before="0" w:line="360" w:lineRule="atLeast"/>
        <w:ind w:firstLine="851"/>
        <w:contextualSpacing/>
        <w:jc w:val="both"/>
      </w:pPr>
      <w:r>
        <w:t>Представител</w:t>
      </w:r>
      <w:r w:rsidR="00DC15BB">
        <w:t>ь</w:t>
      </w:r>
      <w:r w:rsidR="00001DFA">
        <w:t xml:space="preserve"> Заказчик</w:t>
      </w:r>
      <w:r w:rsidR="00E2354C">
        <w:t>а</w:t>
      </w:r>
      <w:r w:rsidR="00001DFA">
        <w:t xml:space="preserve"> не согласил</w:t>
      </w:r>
      <w:r w:rsidR="00DC15BB">
        <w:t>ся</w:t>
      </w:r>
      <w:r w:rsidR="00001DFA">
        <w:t xml:space="preserve"> с довод</w:t>
      </w:r>
      <w:r w:rsidR="00440758">
        <w:t>ами</w:t>
      </w:r>
      <w:r w:rsidR="00001DFA">
        <w:t xml:space="preserve"> Заявителя и сообщил, что при проведении Аукциона </w:t>
      </w:r>
      <w:r w:rsidR="00440758">
        <w:t xml:space="preserve">Заказчик, </w:t>
      </w:r>
      <w:r w:rsidR="0029190C">
        <w:t>Аукционная</w:t>
      </w:r>
      <w:r w:rsidR="00172D5F">
        <w:t xml:space="preserve"> комиссия</w:t>
      </w:r>
      <w:r w:rsidR="00001DFA">
        <w:t xml:space="preserve"> действовал</w:t>
      </w:r>
      <w:r w:rsidR="00440758">
        <w:t>и</w:t>
      </w:r>
      <w:r w:rsidR="00001DFA">
        <w:t xml:space="preserve"> в соответствии с положениями Закона о контрактной системе.</w:t>
      </w:r>
    </w:p>
    <w:p w:rsidR="00337185" w:rsidRDefault="00A242B1" w:rsidP="00ED62D5">
      <w:pPr>
        <w:spacing w:before="0" w:line="360" w:lineRule="atLeast"/>
        <w:ind w:firstLine="851"/>
        <w:contextualSpacing/>
        <w:jc w:val="both"/>
      </w:pPr>
      <w:r>
        <w:t>В соответствии с извещением о проведении</w:t>
      </w:r>
      <w:r w:rsidR="00001DFA">
        <w:t xml:space="preserve"> </w:t>
      </w:r>
      <w:r>
        <w:t>Аукциона</w:t>
      </w:r>
      <w:r w:rsidR="00001DFA">
        <w:t>, документацией о</w:t>
      </w:r>
      <w:r w:rsidR="00021783">
        <w:t>б</w:t>
      </w:r>
      <w:r w:rsidR="00001DFA">
        <w:t xml:space="preserve"> </w:t>
      </w:r>
      <w:r w:rsidR="00021783">
        <w:lastRenderedPageBreak/>
        <w:t>Аукционе</w:t>
      </w:r>
      <w:r w:rsidR="00001DFA">
        <w:t>, протоколами, составленными при определении поставщика (подрядчика, исполнителя):</w:t>
      </w:r>
    </w:p>
    <w:p w:rsidR="00337185" w:rsidRDefault="00A242B1" w:rsidP="00ED62D5">
      <w:pPr>
        <w:numPr>
          <w:ilvl w:val="0"/>
          <w:numId w:val="20"/>
        </w:numPr>
        <w:tabs>
          <w:tab w:val="left" w:pos="902"/>
        </w:tabs>
        <w:spacing w:before="0" w:line="360" w:lineRule="atLeast"/>
        <w:ind w:left="0" w:firstLine="851"/>
        <w:contextualSpacing/>
        <w:jc w:val="both"/>
      </w:pPr>
      <w:proofErr w:type="gramStart"/>
      <w:r>
        <w:t>извещение</w:t>
      </w:r>
      <w:proofErr w:type="gramEnd"/>
      <w:r>
        <w:t xml:space="preserve"> о проведении</w:t>
      </w:r>
      <w:r w:rsidR="00001DFA">
        <w:t xml:space="preserve"> </w:t>
      </w:r>
      <w:r>
        <w:t>Аукциона</w:t>
      </w:r>
      <w:r w:rsidR="00001DFA">
        <w:t xml:space="preserve"> размещено </w:t>
      </w:r>
      <w:r w:rsidR="00172D5F">
        <w:t xml:space="preserve">в единой информационной системе в сфере закупок на сайте </w:t>
      </w:r>
      <w:r w:rsidR="00172D5F">
        <w:rPr>
          <w:lang w:val="en-US"/>
        </w:rPr>
        <w:t>www</w:t>
      </w:r>
      <w:r w:rsidR="00172D5F" w:rsidRPr="00172D5F">
        <w:t>.</w:t>
      </w:r>
      <w:proofErr w:type="spellStart"/>
      <w:r w:rsidR="00172D5F">
        <w:rPr>
          <w:lang w:val="en-US"/>
        </w:rPr>
        <w:t>zakupki</w:t>
      </w:r>
      <w:proofErr w:type="spellEnd"/>
      <w:r w:rsidR="00172D5F" w:rsidRPr="00172D5F">
        <w:t>.</w:t>
      </w:r>
      <w:proofErr w:type="spellStart"/>
      <w:r w:rsidR="00172D5F">
        <w:rPr>
          <w:lang w:val="en-US"/>
        </w:rPr>
        <w:t>gov</w:t>
      </w:r>
      <w:proofErr w:type="spellEnd"/>
      <w:r w:rsidR="00172D5F" w:rsidRPr="00172D5F">
        <w:t>.</w:t>
      </w:r>
      <w:proofErr w:type="spellStart"/>
      <w:r w:rsidR="00172D5F">
        <w:rPr>
          <w:lang w:val="en-US"/>
        </w:rPr>
        <w:t>ru</w:t>
      </w:r>
      <w:proofErr w:type="spellEnd"/>
      <w:r w:rsidR="00001DFA">
        <w:t xml:space="preserve"> – </w:t>
      </w:r>
      <w:r w:rsidR="00DC15BB">
        <w:t>29</w:t>
      </w:r>
      <w:r w:rsidR="0029190C">
        <w:t>.09.2017</w:t>
      </w:r>
      <w:r w:rsidR="00001DFA">
        <w:t>;</w:t>
      </w:r>
    </w:p>
    <w:p w:rsidR="00337185" w:rsidRDefault="00001DFA" w:rsidP="00ED62D5">
      <w:pPr>
        <w:numPr>
          <w:ilvl w:val="0"/>
          <w:numId w:val="20"/>
        </w:numPr>
        <w:tabs>
          <w:tab w:val="left" w:pos="902"/>
        </w:tabs>
        <w:spacing w:before="0" w:line="360" w:lineRule="atLeast"/>
        <w:ind w:left="0" w:firstLine="851"/>
        <w:contextualSpacing/>
        <w:jc w:val="both"/>
      </w:pPr>
      <w:proofErr w:type="gramStart"/>
      <w:r>
        <w:t>начальная</w:t>
      </w:r>
      <w:proofErr w:type="gramEnd"/>
      <w:r>
        <w:t xml:space="preserve"> (максимальная) цена контракта – </w:t>
      </w:r>
      <w:r w:rsidR="00440758">
        <w:t>40 541 293,35</w:t>
      </w:r>
      <w:r w:rsidR="00DC15BB">
        <w:t xml:space="preserve"> </w:t>
      </w:r>
      <w:r w:rsidR="004851B2">
        <w:t>руб.</w:t>
      </w:r>
      <w:r>
        <w:t>;</w:t>
      </w:r>
    </w:p>
    <w:p w:rsidR="00A41E05" w:rsidRDefault="00A41E05" w:rsidP="00ED62D5">
      <w:pPr>
        <w:spacing w:before="0" w:line="360" w:lineRule="atLeast"/>
        <w:ind w:firstLine="851"/>
        <w:contextualSpacing/>
        <w:jc w:val="both"/>
      </w:pPr>
      <w:r>
        <w:t xml:space="preserve">3)    на участие в Аукционе подано </w:t>
      </w:r>
      <w:r w:rsidR="00440758">
        <w:t>2</w:t>
      </w:r>
      <w:r>
        <w:t xml:space="preserve"> заяв</w:t>
      </w:r>
      <w:r w:rsidR="00440758">
        <w:t>ки</w:t>
      </w:r>
      <w:r>
        <w:t xml:space="preserve"> от участников закупки;</w:t>
      </w:r>
    </w:p>
    <w:p w:rsidR="0083395D" w:rsidRDefault="0083395D" w:rsidP="00ED62D5">
      <w:pPr>
        <w:spacing w:before="0" w:line="360" w:lineRule="atLeast"/>
        <w:ind w:firstLine="851"/>
        <w:contextualSpacing/>
        <w:jc w:val="both"/>
      </w:pPr>
      <w:r>
        <w:t>4)</w:t>
      </w:r>
      <w:r>
        <w:tab/>
        <w:t>на основании части 8 статьи 67 Закона о контрактной системе Аукцион признан несостоявшимся, в связи с тем, что по результатам рассмотрения первых частей заявок на участие в Аукционе Аукционная комиссия приняла решение о признании только одного участника закупки, подавшего заявку на участие в Аукционе, его участником;</w:t>
      </w:r>
    </w:p>
    <w:p w:rsidR="0029190C" w:rsidRDefault="0083395D" w:rsidP="00ED62D5">
      <w:pPr>
        <w:spacing w:before="0" w:line="360" w:lineRule="atLeast"/>
        <w:ind w:firstLine="851"/>
        <w:contextualSpacing/>
        <w:jc w:val="both"/>
      </w:pPr>
      <w:r>
        <w:t>5)</w:t>
      </w:r>
      <w:r>
        <w:tab/>
        <w:t>по результатам рассмотрения второй части заявки единственный допущенный к участию в Аукционе участник закупки признан соответствующим требованиям документации об Аукционе.</w:t>
      </w:r>
    </w:p>
    <w:p w:rsidR="00ED62D5" w:rsidRDefault="00ED62D5" w:rsidP="00ED62D5">
      <w:pPr>
        <w:spacing w:before="0" w:line="360" w:lineRule="atLeast"/>
        <w:ind w:firstLine="851"/>
        <w:contextualSpacing/>
        <w:jc w:val="both"/>
      </w:pPr>
      <w:r>
        <w:t xml:space="preserve">1. В соответствии с частью 4 статьи 105 Закона о контрактной системе жалоба на положения документации об Аукционе может быть подана участником закупки до окончания срока подачи заявок на участие в Аукционе. </w:t>
      </w:r>
    </w:p>
    <w:p w:rsidR="00ED62D5" w:rsidRDefault="00ED62D5" w:rsidP="00ED62D5">
      <w:pPr>
        <w:spacing w:before="0" w:line="360" w:lineRule="atLeast"/>
        <w:ind w:firstLine="851"/>
        <w:contextualSpacing/>
        <w:jc w:val="both"/>
      </w:pPr>
      <w:r>
        <w:t>Согласно извещению о проведении Аукциона дата окончания срока подачи заявок на участие в Аукционе – 18.10.2017. Вместе с тем, жалоба Заявителя подана в ФАС России 27.10.2017 (исх. от 27.10.2017 № 005/17).</w:t>
      </w:r>
    </w:p>
    <w:p w:rsidR="00ED62D5" w:rsidRDefault="00ED62D5" w:rsidP="00ED62D5">
      <w:pPr>
        <w:spacing w:before="0" w:line="360" w:lineRule="atLeast"/>
        <w:ind w:firstLine="851"/>
        <w:contextualSpacing/>
        <w:jc w:val="both"/>
      </w:pPr>
      <w:r>
        <w:t>Следовательно, Заявителем нарушены сроки обжалования положений документации об Аукционе, предусмотренные статьей 105 Закона о контрактной системе.</w:t>
      </w:r>
    </w:p>
    <w:p w:rsidR="00ED62D5" w:rsidRPr="00A41E05" w:rsidRDefault="00ED62D5" w:rsidP="00ED62D5">
      <w:pPr>
        <w:spacing w:before="0" w:line="360" w:lineRule="atLeast"/>
        <w:ind w:firstLine="851"/>
        <w:contextualSpacing/>
        <w:jc w:val="both"/>
      </w:pPr>
      <w:r>
        <w:t>Таким образом, довод жалобы на положения документации об Аукционе не подлежит рассмотрению Комиссией</w:t>
      </w:r>
      <w:r w:rsidR="005C4486">
        <w:t>.</w:t>
      </w:r>
    </w:p>
    <w:p w:rsidR="00A41E05" w:rsidRDefault="00ED62D5" w:rsidP="00ED62D5">
      <w:pPr>
        <w:spacing w:before="0" w:line="360" w:lineRule="atLeast"/>
        <w:ind w:firstLine="851"/>
        <w:contextualSpacing/>
        <w:jc w:val="both"/>
        <w:rPr>
          <w:szCs w:val="28"/>
        </w:rPr>
      </w:pPr>
      <w:r>
        <w:rPr>
          <w:szCs w:val="28"/>
        </w:rPr>
        <w:t xml:space="preserve">2. </w:t>
      </w:r>
      <w:r w:rsidR="00A41E05" w:rsidRPr="00A41E05">
        <w:rPr>
          <w:szCs w:val="28"/>
        </w:rPr>
        <w:t>В соответствии с подпунктом «б» пункта 1 части 3 статьи 66 Закона о контрактной системе первая часть заявки на участие в электронном аукционе при заключении контракта на поставку товара должна содержать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E720F5" w:rsidRPr="00A41E05" w:rsidRDefault="00E720F5" w:rsidP="00ED62D5">
      <w:pPr>
        <w:spacing w:before="0" w:line="360" w:lineRule="atLeast"/>
        <w:ind w:firstLine="851"/>
        <w:contextualSpacing/>
        <w:jc w:val="both"/>
        <w:rPr>
          <w:szCs w:val="28"/>
        </w:rPr>
      </w:pPr>
      <w:r w:rsidRPr="00A41E05">
        <w:rPr>
          <w:szCs w:val="28"/>
        </w:rPr>
        <w:t>Согласно части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A41E05" w:rsidRPr="00A41E05" w:rsidRDefault="00001213" w:rsidP="00ED62D5">
      <w:pPr>
        <w:spacing w:before="0" w:line="360" w:lineRule="atLeast"/>
        <w:ind w:firstLine="851"/>
        <w:contextualSpacing/>
        <w:jc w:val="both"/>
        <w:rPr>
          <w:szCs w:val="28"/>
        </w:rPr>
      </w:pPr>
      <w:r>
        <w:rPr>
          <w:szCs w:val="28"/>
        </w:rPr>
        <w:lastRenderedPageBreak/>
        <w:t>Пунктом 2 части</w:t>
      </w:r>
      <w:r w:rsidR="001631B8" w:rsidRPr="001631B8">
        <w:rPr>
          <w:szCs w:val="28"/>
        </w:rPr>
        <w:t xml:space="preserve"> 4 статьи 67 Закона о контрактной системе </w:t>
      </w:r>
      <w:r>
        <w:rPr>
          <w:szCs w:val="28"/>
        </w:rPr>
        <w:t xml:space="preserve">установлено, что </w:t>
      </w:r>
      <w:r w:rsidR="001631B8" w:rsidRPr="001631B8">
        <w:rPr>
          <w:szCs w:val="28"/>
        </w:rPr>
        <w:t>участник электронного аукциона не допуск</w:t>
      </w:r>
      <w:r w:rsidR="001631B8">
        <w:rPr>
          <w:szCs w:val="28"/>
        </w:rPr>
        <w:t>ается к участию в нем в случае</w:t>
      </w:r>
      <w:r>
        <w:rPr>
          <w:szCs w:val="28"/>
        </w:rPr>
        <w:t xml:space="preserve"> </w:t>
      </w:r>
      <w:r w:rsidR="001631B8" w:rsidRPr="001631B8">
        <w:rPr>
          <w:szCs w:val="28"/>
        </w:rPr>
        <w:t>несоответствия информации, предусмотренной частью 3 статьи 66 Закона о контрактной системе, требованиям документации о таком аукционе.</w:t>
      </w:r>
    </w:p>
    <w:p w:rsidR="00654607" w:rsidRDefault="00A41E05" w:rsidP="00ED62D5">
      <w:pPr>
        <w:spacing w:before="0" w:line="360" w:lineRule="atLeast"/>
        <w:ind w:firstLine="851"/>
        <w:contextualSpacing/>
        <w:jc w:val="both"/>
        <w:rPr>
          <w:szCs w:val="28"/>
        </w:rPr>
      </w:pPr>
      <w:r w:rsidRPr="00A41E05">
        <w:rPr>
          <w:szCs w:val="28"/>
        </w:rPr>
        <w:t xml:space="preserve">В соответствии с протоколом рассмотрения заявок на участие в Аукционе от </w:t>
      </w:r>
      <w:r w:rsidR="00121EA6">
        <w:rPr>
          <w:szCs w:val="28"/>
        </w:rPr>
        <w:t>2</w:t>
      </w:r>
      <w:r w:rsidR="0083395D">
        <w:rPr>
          <w:szCs w:val="28"/>
        </w:rPr>
        <w:t>4</w:t>
      </w:r>
      <w:r w:rsidRPr="00A41E05">
        <w:rPr>
          <w:szCs w:val="28"/>
        </w:rPr>
        <w:t>.</w:t>
      </w:r>
      <w:r w:rsidR="0083395D">
        <w:rPr>
          <w:szCs w:val="28"/>
        </w:rPr>
        <w:t>10</w:t>
      </w:r>
      <w:r w:rsidR="00F46A18">
        <w:rPr>
          <w:szCs w:val="28"/>
        </w:rPr>
        <w:t>.201</w:t>
      </w:r>
      <w:r w:rsidR="00001213">
        <w:rPr>
          <w:szCs w:val="28"/>
        </w:rPr>
        <w:t>7</w:t>
      </w:r>
      <w:r w:rsidR="00F46A18">
        <w:rPr>
          <w:szCs w:val="28"/>
        </w:rPr>
        <w:t xml:space="preserve"> № </w:t>
      </w:r>
      <w:r w:rsidR="00440758" w:rsidRPr="00440758">
        <w:rPr>
          <w:szCs w:val="28"/>
        </w:rPr>
        <w:t>1698/Г/ЭА/1</w:t>
      </w:r>
      <w:r w:rsidR="00440758">
        <w:rPr>
          <w:szCs w:val="28"/>
        </w:rPr>
        <w:t xml:space="preserve"> </w:t>
      </w:r>
      <w:r w:rsidR="00F46A18" w:rsidRPr="00F46A18">
        <w:rPr>
          <w:szCs w:val="28"/>
        </w:rPr>
        <w:t>Заявителю отказано в допуске к участию в Аукционе в связи с тем, что первая часть заявки Заявителя на участие в Аукционе содержит</w:t>
      </w:r>
      <w:r w:rsidR="00440758">
        <w:rPr>
          <w:szCs w:val="28"/>
        </w:rPr>
        <w:t xml:space="preserve"> в том числе</w:t>
      </w:r>
      <w:r w:rsidR="00F46A18" w:rsidRPr="00F46A18">
        <w:rPr>
          <w:szCs w:val="28"/>
        </w:rPr>
        <w:t xml:space="preserve"> значение показател</w:t>
      </w:r>
      <w:r w:rsidR="0083395D">
        <w:rPr>
          <w:szCs w:val="28"/>
        </w:rPr>
        <w:t>я</w:t>
      </w:r>
      <w:r w:rsidR="00F46A18" w:rsidRPr="00F46A18">
        <w:rPr>
          <w:szCs w:val="28"/>
        </w:rPr>
        <w:t xml:space="preserve"> </w:t>
      </w:r>
      <w:r w:rsidR="00121EA6">
        <w:rPr>
          <w:szCs w:val="28"/>
        </w:rPr>
        <w:t>«</w:t>
      </w:r>
      <w:r w:rsidR="00440758">
        <w:rPr>
          <w:spacing w:val="-4"/>
        </w:rPr>
        <w:t xml:space="preserve">Привод фиксации </w:t>
      </w:r>
      <w:proofErr w:type="spellStart"/>
      <w:r w:rsidR="00440758">
        <w:rPr>
          <w:spacing w:val="-4"/>
        </w:rPr>
        <w:t>референтного</w:t>
      </w:r>
      <w:proofErr w:type="spellEnd"/>
      <w:r w:rsidR="00440758">
        <w:rPr>
          <w:spacing w:val="-4"/>
        </w:rPr>
        <w:t xml:space="preserve"> устройства</w:t>
      </w:r>
      <w:r w:rsidR="00F46A18" w:rsidRPr="00F46A18">
        <w:rPr>
          <w:szCs w:val="28"/>
        </w:rPr>
        <w:t>»</w:t>
      </w:r>
      <w:r w:rsidR="00121EA6">
        <w:rPr>
          <w:szCs w:val="28"/>
        </w:rPr>
        <w:t xml:space="preserve"> </w:t>
      </w:r>
      <w:r w:rsidR="00F46A18" w:rsidRPr="00F46A18">
        <w:rPr>
          <w:szCs w:val="28"/>
        </w:rPr>
        <w:t>предлагаем</w:t>
      </w:r>
      <w:r w:rsidR="00ED62D5">
        <w:rPr>
          <w:szCs w:val="28"/>
        </w:rPr>
        <w:t>ой</w:t>
      </w:r>
      <w:r w:rsidR="00F46A18" w:rsidRPr="00F46A18">
        <w:rPr>
          <w:szCs w:val="28"/>
        </w:rPr>
        <w:t xml:space="preserve"> к поставке </w:t>
      </w:r>
      <w:r w:rsidR="00ED62D5">
        <w:rPr>
          <w:szCs w:val="28"/>
        </w:rPr>
        <w:t>с</w:t>
      </w:r>
      <w:r w:rsidR="00ED62D5" w:rsidRPr="00ED62D5">
        <w:rPr>
          <w:szCs w:val="28"/>
        </w:rPr>
        <w:t>танци</w:t>
      </w:r>
      <w:r w:rsidR="00ED62D5">
        <w:rPr>
          <w:szCs w:val="28"/>
        </w:rPr>
        <w:t>и</w:t>
      </w:r>
      <w:r w:rsidR="00ED62D5" w:rsidRPr="00ED62D5">
        <w:rPr>
          <w:szCs w:val="28"/>
        </w:rPr>
        <w:t xml:space="preserve"> навигационн</w:t>
      </w:r>
      <w:r w:rsidR="00ED62D5">
        <w:rPr>
          <w:szCs w:val="28"/>
        </w:rPr>
        <w:t>ой</w:t>
      </w:r>
      <w:r w:rsidR="00F46A18" w:rsidRPr="00F46A18">
        <w:rPr>
          <w:szCs w:val="28"/>
        </w:rPr>
        <w:t>, не соответствующ</w:t>
      </w:r>
      <w:r w:rsidR="0083395D">
        <w:rPr>
          <w:szCs w:val="28"/>
        </w:rPr>
        <w:t>ее</w:t>
      </w:r>
      <w:r w:rsidR="00F46A18" w:rsidRPr="00F46A18">
        <w:rPr>
          <w:szCs w:val="28"/>
        </w:rPr>
        <w:t xml:space="preserve"> требованиям документации об Аукционе</w:t>
      </w:r>
      <w:r w:rsidRPr="00A41E05">
        <w:rPr>
          <w:szCs w:val="28"/>
        </w:rPr>
        <w:t xml:space="preserve">.  </w:t>
      </w:r>
    </w:p>
    <w:p w:rsidR="00B8479C" w:rsidRPr="001C611C" w:rsidRDefault="001C611C" w:rsidP="00ED62D5">
      <w:pPr>
        <w:spacing w:before="0" w:line="360" w:lineRule="atLeast"/>
        <w:ind w:firstLine="851"/>
        <w:contextualSpacing/>
        <w:jc w:val="both"/>
      </w:pPr>
      <w:r>
        <w:rPr>
          <w:szCs w:val="28"/>
        </w:rPr>
        <w:t>Пунктом</w:t>
      </w:r>
      <w:r w:rsidR="00B8479C">
        <w:rPr>
          <w:szCs w:val="28"/>
        </w:rPr>
        <w:t xml:space="preserve"> </w:t>
      </w:r>
      <w:r w:rsidR="00121EA6">
        <w:rPr>
          <w:szCs w:val="28"/>
        </w:rPr>
        <w:t>1.1 раздела 1</w:t>
      </w:r>
      <w:r w:rsidR="00B8479C">
        <w:rPr>
          <w:szCs w:val="28"/>
        </w:rPr>
        <w:t xml:space="preserve"> «</w:t>
      </w:r>
      <w:r w:rsidR="00121EA6" w:rsidRPr="00121EA6">
        <w:rPr>
          <w:szCs w:val="28"/>
        </w:rPr>
        <w:t>Требования к содержанию и составу заявки на участие в электронном аукционе и инструкция по ее заполнению</w:t>
      </w:r>
      <w:r w:rsidR="00B8479C">
        <w:rPr>
          <w:szCs w:val="28"/>
        </w:rPr>
        <w:t>»</w:t>
      </w:r>
      <w:r>
        <w:rPr>
          <w:szCs w:val="28"/>
        </w:rPr>
        <w:t xml:space="preserve"> </w:t>
      </w:r>
      <w:r w:rsidR="00121EA6">
        <w:rPr>
          <w:szCs w:val="28"/>
        </w:rPr>
        <w:t xml:space="preserve">документации об Аукционе </w:t>
      </w:r>
      <w:r>
        <w:rPr>
          <w:szCs w:val="28"/>
        </w:rPr>
        <w:t>установлено, что</w:t>
      </w:r>
      <w:r w:rsidR="00B8479C">
        <w:rPr>
          <w:szCs w:val="28"/>
        </w:rPr>
        <w:t xml:space="preserve"> </w:t>
      </w:r>
      <w:r w:rsidR="00121EA6">
        <w:rPr>
          <w:szCs w:val="28"/>
        </w:rPr>
        <w:t>п</w:t>
      </w:r>
      <w:r w:rsidR="00121EA6" w:rsidRPr="00121EA6">
        <w:rPr>
          <w:szCs w:val="28"/>
        </w:rPr>
        <w:t>ервая часть заявки на участие в электр</w:t>
      </w:r>
      <w:r w:rsidR="00121EA6">
        <w:rPr>
          <w:szCs w:val="28"/>
        </w:rPr>
        <w:t xml:space="preserve">онном аукционе должна содержать </w:t>
      </w:r>
      <w:r w:rsidR="00121EA6" w:rsidRPr="00121EA6">
        <w:rPr>
          <w:szCs w:val="28"/>
        </w:rPr>
        <w:t>конкретные показатели, соответствующие значениям, установленным документацией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предлагаемого для поставки</w:t>
      </w:r>
      <w:r>
        <w:t>.</w:t>
      </w:r>
    </w:p>
    <w:p w:rsidR="00121EA6" w:rsidRPr="00121EA6" w:rsidRDefault="00A242B1" w:rsidP="00ED62D5">
      <w:pPr>
        <w:spacing w:before="0" w:line="360" w:lineRule="atLeast"/>
        <w:ind w:firstLine="851"/>
        <w:contextualSpacing/>
        <w:jc w:val="both"/>
        <w:rPr>
          <w:szCs w:val="28"/>
        </w:rPr>
      </w:pPr>
      <w:r w:rsidRPr="00A242B1">
        <w:rPr>
          <w:szCs w:val="28"/>
        </w:rPr>
        <w:t xml:space="preserve">В пункте </w:t>
      </w:r>
      <w:r w:rsidR="00121EA6">
        <w:rPr>
          <w:szCs w:val="28"/>
        </w:rPr>
        <w:t>1.2</w:t>
      </w:r>
      <w:r w:rsidRPr="00A242B1">
        <w:rPr>
          <w:szCs w:val="28"/>
        </w:rPr>
        <w:t xml:space="preserve"> раздела </w:t>
      </w:r>
      <w:r w:rsidR="00121EA6">
        <w:rPr>
          <w:szCs w:val="28"/>
        </w:rPr>
        <w:t>1</w:t>
      </w:r>
      <w:r w:rsidRPr="00A242B1">
        <w:rPr>
          <w:szCs w:val="28"/>
        </w:rPr>
        <w:t xml:space="preserve"> «</w:t>
      </w:r>
      <w:r w:rsidR="00121EA6" w:rsidRPr="00121EA6">
        <w:rPr>
          <w:szCs w:val="28"/>
        </w:rPr>
        <w:t>Требования к содержанию и составу заявки на участие в электронном аукционе и инструкция по ее заполнению» документации об Аукционе</w:t>
      </w:r>
      <w:r w:rsidR="00654607">
        <w:rPr>
          <w:szCs w:val="28"/>
        </w:rPr>
        <w:t xml:space="preserve"> </w:t>
      </w:r>
      <w:r>
        <w:rPr>
          <w:szCs w:val="28"/>
        </w:rPr>
        <w:t>установлен</w:t>
      </w:r>
      <w:r w:rsidR="00121EA6">
        <w:rPr>
          <w:szCs w:val="28"/>
        </w:rPr>
        <w:t>а</w:t>
      </w:r>
      <w:r w:rsidR="00827F68">
        <w:rPr>
          <w:szCs w:val="28"/>
        </w:rPr>
        <w:t xml:space="preserve"> </w:t>
      </w:r>
      <w:r w:rsidR="00121EA6">
        <w:rPr>
          <w:szCs w:val="28"/>
        </w:rPr>
        <w:t xml:space="preserve">инструкция по заполнению заявки на участие в Аукционе, согласно которой </w:t>
      </w:r>
      <w:r w:rsidR="00F75384">
        <w:rPr>
          <w:szCs w:val="28"/>
        </w:rPr>
        <w:t>«</w:t>
      </w:r>
      <w:r w:rsidR="00ED62D5">
        <w:rPr>
          <w:szCs w:val="28"/>
        </w:rPr>
        <w:t>е</w:t>
      </w:r>
      <w:r w:rsidR="00ED62D5" w:rsidRPr="00ED62D5">
        <w:rPr>
          <w:szCs w:val="28"/>
        </w:rPr>
        <w:t xml:space="preserve">сли в Требованиях к товару устанавливается </w:t>
      </w:r>
      <w:r w:rsidR="00ED62D5" w:rsidRPr="00ED62D5">
        <w:rPr>
          <w:szCs w:val="28"/>
          <w:u w:val="single"/>
        </w:rPr>
        <w:t>несколько значений</w:t>
      </w:r>
      <w:r w:rsidR="00ED62D5" w:rsidRPr="00ED62D5">
        <w:rPr>
          <w:szCs w:val="28"/>
        </w:rPr>
        <w:t xml:space="preserve"> показателя, которые перечисляются с использованием слов </w:t>
      </w:r>
      <w:r w:rsidR="00ED62D5" w:rsidRPr="00ED62D5">
        <w:rPr>
          <w:szCs w:val="28"/>
          <w:u w:val="single"/>
        </w:rPr>
        <w:t>«или»</w:t>
      </w:r>
      <w:r w:rsidR="00ED62D5" w:rsidRPr="00ED62D5">
        <w:rPr>
          <w:szCs w:val="28"/>
        </w:rPr>
        <w:t>, «либо», участнику закупки необходимо указать одно из перечисленных значений показателя, если иное не установлено в исключениях</w:t>
      </w:r>
      <w:r w:rsidR="0083395D">
        <w:rPr>
          <w:szCs w:val="28"/>
        </w:rPr>
        <w:t>»</w:t>
      </w:r>
      <w:r w:rsidR="00121EA6" w:rsidRPr="00121EA6">
        <w:rPr>
          <w:szCs w:val="28"/>
        </w:rPr>
        <w:t xml:space="preserve">. </w:t>
      </w:r>
    </w:p>
    <w:p w:rsidR="00F75384" w:rsidRPr="00ED62D5" w:rsidRDefault="00F75384" w:rsidP="00ED62D5">
      <w:pPr>
        <w:spacing w:before="0" w:line="360" w:lineRule="atLeast"/>
        <w:ind w:firstLine="851"/>
        <w:contextualSpacing/>
        <w:jc w:val="both"/>
        <w:rPr>
          <w:rFonts w:eastAsia="Calibri"/>
          <w:lang w:eastAsia="en-US"/>
        </w:rPr>
      </w:pPr>
      <w:r>
        <w:rPr>
          <w:szCs w:val="28"/>
        </w:rPr>
        <w:t>В</w:t>
      </w:r>
      <w:r w:rsidRPr="00121EA6">
        <w:rPr>
          <w:szCs w:val="28"/>
        </w:rPr>
        <w:t xml:space="preserve"> </w:t>
      </w:r>
      <w:r>
        <w:rPr>
          <w:szCs w:val="28"/>
        </w:rPr>
        <w:t xml:space="preserve">пункте 2.2 раздела 2 </w:t>
      </w:r>
      <w:r w:rsidR="00A801A8">
        <w:rPr>
          <w:szCs w:val="28"/>
        </w:rPr>
        <w:t>«</w:t>
      </w:r>
      <w:r w:rsidRPr="00121EA6">
        <w:rPr>
          <w:szCs w:val="28"/>
        </w:rPr>
        <w:t>Наименовани</w:t>
      </w:r>
      <w:r>
        <w:rPr>
          <w:szCs w:val="28"/>
        </w:rPr>
        <w:t>я</w:t>
      </w:r>
      <w:r w:rsidRPr="00121EA6">
        <w:rPr>
          <w:szCs w:val="28"/>
        </w:rPr>
        <w:t xml:space="preserve"> и описании объекта закупки</w:t>
      </w:r>
      <w:r w:rsidR="00A801A8">
        <w:rPr>
          <w:szCs w:val="28"/>
        </w:rPr>
        <w:t>»</w:t>
      </w:r>
      <w:r w:rsidRPr="00121EA6">
        <w:rPr>
          <w:szCs w:val="28"/>
        </w:rPr>
        <w:t xml:space="preserve"> (Приложение № 2 к документации об </w:t>
      </w:r>
      <w:r>
        <w:rPr>
          <w:szCs w:val="28"/>
        </w:rPr>
        <w:t>А</w:t>
      </w:r>
      <w:r w:rsidRPr="00121EA6">
        <w:rPr>
          <w:szCs w:val="28"/>
        </w:rPr>
        <w:t>укционе)</w:t>
      </w:r>
      <w:r>
        <w:rPr>
          <w:szCs w:val="28"/>
        </w:rPr>
        <w:t xml:space="preserve"> установлены </w:t>
      </w:r>
      <w:r w:rsidR="0083395D">
        <w:rPr>
          <w:szCs w:val="28"/>
        </w:rPr>
        <w:t>медико-технические требования</w:t>
      </w:r>
      <w:r w:rsidRPr="00F75384">
        <w:rPr>
          <w:szCs w:val="28"/>
        </w:rPr>
        <w:t xml:space="preserve"> </w:t>
      </w:r>
      <w:r w:rsidR="0083395D">
        <w:rPr>
          <w:szCs w:val="28"/>
        </w:rPr>
        <w:t>к закупаемо</w:t>
      </w:r>
      <w:r w:rsidR="00ED62D5">
        <w:rPr>
          <w:szCs w:val="28"/>
        </w:rPr>
        <w:t>й</w:t>
      </w:r>
      <w:r w:rsidR="0083395D">
        <w:rPr>
          <w:szCs w:val="28"/>
        </w:rPr>
        <w:t xml:space="preserve"> </w:t>
      </w:r>
      <w:r w:rsidR="00ED62D5" w:rsidRPr="00ED62D5">
        <w:t>станции навигационной</w:t>
      </w:r>
      <w:r w:rsidR="00A801A8">
        <w:t>,</w:t>
      </w:r>
      <w:r w:rsidR="0083395D" w:rsidRPr="00DC15BB">
        <w:t xml:space="preserve"> </w:t>
      </w:r>
      <w:r>
        <w:rPr>
          <w:szCs w:val="28"/>
        </w:rPr>
        <w:t>в том числе: «</w:t>
      </w:r>
      <w:r w:rsidR="00ED62D5" w:rsidRPr="00ED62D5">
        <w:rPr>
          <w:szCs w:val="28"/>
        </w:rPr>
        <w:t xml:space="preserve">Привод фиксации </w:t>
      </w:r>
      <w:proofErr w:type="spellStart"/>
      <w:r w:rsidR="00ED62D5" w:rsidRPr="00ED62D5">
        <w:rPr>
          <w:szCs w:val="28"/>
        </w:rPr>
        <w:t>референтного</w:t>
      </w:r>
      <w:proofErr w:type="spellEnd"/>
      <w:r w:rsidR="00ED62D5" w:rsidRPr="00ED62D5">
        <w:rPr>
          <w:szCs w:val="28"/>
        </w:rPr>
        <w:t xml:space="preserve"> устройства</w:t>
      </w:r>
      <w:r w:rsidR="0083395D">
        <w:rPr>
          <w:szCs w:val="28"/>
        </w:rPr>
        <w:t xml:space="preserve"> - </w:t>
      </w:r>
      <w:r w:rsidR="00ED62D5">
        <w:rPr>
          <w:rFonts w:eastAsia="Calibri"/>
          <w:lang w:eastAsia="en-US"/>
        </w:rPr>
        <w:t xml:space="preserve">стрела сочленённая </w:t>
      </w:r>
      <w:r w:rsidR="00ED62D5" w:rsidRPr="00ED62D5">
        <w:rPr>
          <w:rFonts w:eastAsia="Calibri"/>
          <w:u w:val="single"/>
          <w:lang w:eastAsia="en-US"/>
        </w:rPr>
        <w:t>или</w:t>
      </w:r>
      <w:r w:rsidR="00ED62D5">
        <w:rPr>
          <w:rFonts w:eastAsia="Calibri"/>
          <w:lang w:eastAsia="en-US"/>
        </w:rPr>
        <w:t xml:space="preserve"> </w:t>
      </w:r>
      <w:r w:rsidR="00ED62D5" w:rsidRPr="00ED62D5">
        <w:rPr>
          <w:rFonts w:eastAsia="Calibri"/>
          <w:lang w:eastAsia="en-US"/>
        </w:rPr>
        <w:t xml:space="preserve">адаптер </w:t>
      </w:r>
      <w:proofErr w:type="spellStart"/>
      <w:r w:rsidR="00ED62D5" w:rsidRPr="00ED62D5">
        <w:rPr>
          <w:rFonts w:eastAsia="Calibri"/>
          <w:lang w:eastAsia="en-US"/>
        </w:rPr>
        <w:t>трекера</w:t>
      </w:r>
      <w:proofErr w:type="spellEnd"/>
      <w:r w:rsidR="00ED62D5" w:rsidRPr="00ED62D5">
        <w:rPr>
          <w:rFonts w:eastAsia="Calibri"/>
          <w:lang w:eastAsia="en-US"/>
        </w:rPr>
        <w:t xml:space="preserve"> для скобы </w:t>
      </w:r>
      <w:proofErr w:type="spellStart"/>
      <w:r w:rsidR="00ED62D5" w:rsidRPr="00ED62D5">
        <w:rPr>
          <w:rFonts w:eastAsia="Calibri"/>
          <w:lang w:eastAsia="en-US"/>
        </w:rPr>
        <w:t>Мейфилда</w:t>
      </w:r>
      <w:proofErr w:type="spellEnd"/>
      <w:r w:rsidR="00ED62D5" w:rsidRPr="00ED62D5">
        <w:rPr>
          <w:rFonts w:eastAsia="Calibri"/>
          <w:lang w:eastAsia="en-US"/>
        </w:rPr>
        <w:t xml:space="preserve"> (автор)</w:t>
      </w:r>
      <w:r>
        <w:rPr>
          <w:szCs w:val="28"/>
        </w:rPr>
        <w:t>».</w:t>
      </w:r>
    </w:p>
    <w:p w:rsidR="00827F68" w:rsidRDefault="00827F68" w:rsidP="00ED62D5">
      <w:pPr>
        <w:spacing w:before="0" w:line="360" w:lineRule="atLeast"/>
        <w:ind w:firstLine="851"/>
        <w:contextualSpacing/>
        <w:jc w:val="both"/>
        <w:rPr>
          <w:szCs w:val="28"/>
        </w:rPr>
      </w:pPr>
      <w:r w:rsidRPr="00A41E05">
        <w:rPr>
          <w:szCs w:val="28"/>
        </w:rPr>
        <w:t>Изучив первую часть заявки Заявителя на участие в Аукционе, представленную представител</w:t>
      </w:r>
      <w:r>
        <w:rPr>
          <w:szCs w:val="28"/>
        </w:rPr>
        <w:t>ями</w:t>
      </w:r>
      <w:r w:rsidRPr="00A41E05">
        <w:rPr>
          <w:szCs w:val="28"/>
        </w:rPr>
        <w:t xml:space="preserve"> Заказчика, Комиссия установила, что в заявке </w:t>
      </w:r>
      <w:r>
        <w:rPr>
          <w:szCs w:val="28"/>
        </w:rPr>
        <w:t>указано: «</w:t>
      </w:r>
      <w:r w:rsidR="00ED62D5" w:rsidRPr="00ED62D5">
        <w:rPr>
          <w:szCs w:val="28"/>
        </w:rPr>
        <w:t xml:space="preserve">Привод фиксации </w:t>
      </w:r>
      <w:proofErr w:type="spellStart"/>
      <w:r w:rsidR="00ED62D5" w:rsidRPr="00ED62D5">
        <w:rPr>
          <w:szCs w:val="28"/>
        </w:rPr>
        <w:t>референтного</w:t>
      </w:r>
      <w:proofErr w:type="spellEnd"/>
      <w:r w:rsidR="00ED62D5" w:rsidRPr="00ED62D5">
        <w:rPr>
          <w:szCs w:val="28"/>
        </w:rPr>
        <w:t xml:space="preserve"> устройства - стрела сочленённая </w:t>
      </w:r>
      <w:r w:rsidR="00ED62D5" w:rsidRPr="00ED62D5">
        <w:rPr>
          <w:szCs w:val="28"/>
          <w:u w:val="single"/>
        </w:rPr>
        <w:t>или</w:t>
      </w:r>
      <w:r w:rsidR="00ED62D5" w:rsidRPr="00ED62D5">
        <w:rPr>
          <w:szCs w:val="28"/>
        </w:rPr>
        <w:t xml:space="preserve"> адаптер </w:t>
      </w:r>
      <w:proofErr w:type="spellStart"/>
      <w:r w:rsidR="00ED62D5" w:rsidRPr="00ED62D5">
        <w:rPr>
          <w:szCs w:val="28"/>
        </w:rPr>
        <w:t>трекера</w:t>
      </w:r>
      <w:proofErr w:type="spellEnd"/>
      <w:r w:rsidR="00ED62D5" w:rsidRPr="00ED62D5">
        <w:rPr>
          <w:szCs w:val="28"/>
        </w:rPr>
        <w:t xml:space="preserve"> для скобы </w:t>
      </w:r>
      <w:proofErr w:type="spellStart"/>
      <w:r w:rsidR="00ED62D5" w:rsidRPr="00ED62D5">
        <w:rPr>
          <w:szCs w:val="28"/>
        </w:rPr>
        <w:t>Мейфилда</w:t>
      </w:r>
      <w:proofErr w:type="spellEnd"/>
      <w:r w:rsidR="00ED62D5" w:rsidRPr="00ED62D5">
        <w:rPr>
          <w:szCs w:val="28"/>
        </w:rPr>
        <w:t xml:space="preserve"> (автор)</w:t>
      </w:r>
      <w:r w:rsidR="00F75384">
        <w:rPr>
          <w:spacing w:val="-4"/>
        </w:rPr>
        <w:t>»,</w:t>
      </w:r>
      <w:r w:rsidR="00B8479C">
        <w:rPr>
          <w:szCs w:val="28"/>
        </w:rPr>
        <w:t xml:space="preserve"> что не соответствует требованиям пункта </w:t>
      </w:r>
      <w:r w:rsidR="00FF6824">
        <w:rPr>
          <w:szCs w:val="28"/>
        </w:rPr>
        <w:t>1.2</w:t>
      </w:r>
      <w:r w:rsidR="00B8479C">
        <w:rPr>
          <w:szCs w:val="28"/>
        </w:rPr>
        <w:t xml:space="preserve"> раздела </w:t>
      </w:r>
      <w:r w:rsidR="00FF6824">
        <w:rPr>
          <w:szCs w:val="28"/>
        </w:rPr>
        <w:t>1</w:t>
      </w:r>
      <w:r w:rsidR="00B8479C">
        <w:rPr>
          <w:szCs w:val="28"/>
        </w:rPr>
        <w:t>,</w:t>
      </w:r>
      <w:r w:rsidR="005E54D3">
        <w:rPr>
          <w:szCs w:val="28"/>
        </w:rPr>
        <w:t xml:space="preserve"> </w:t>
      </w:r>
      <w:r w:rsidR="00FF6824" w:rsidRPr="00FF6824">
        <w:rPr>
          <w:szCs w:val="28"/>
        </w:rPr>
        <w:t xml:space="preserve">пункте 2.2 раздела 2 </w:t>
      </w:r>
      <w:r w:rsidR="00A801A8">
        <w:rPr>
          <w:szCs w:val="28"/>
        </w:rPr>
        <w:t>«</w:t>
      </w:r>
      <w:r w:rsidR="00FF6824" w:rsidRPr="00FF6824">
        <w:rPr>
          <w:szCs w:val="28"/>
        </w:rPr>
        <w:t>Наименования и описании объекта закупки</w:t>
      </w:r>
      <w:r w:rsidR="00A801A8">
        <w:rPr>
          <w:szCs w:val="28"/>
        </w:rPr>
        <w:t>»</w:t>
      </w:r>
      <w:r w:rsidR="00B8479C">
        <w:rPr>
          <w:szCs w:val="28"/>
        </w:rPr>
        <w:t xml:space="preserve"> документации об Аукционе.</w:t>
      </w:r>
    </w:p>
    <w:p w:rsidR="00A9273F" w:rsidRDefault="00A9273F" w:rsidP="00ED62D5">
      <w:pPr>
        <w:spacing w:before="0" w:line="360" w:lineRule="atLeast"/>
        <w:ind w:firstLine="851"/>
        <w:contextualSpacing/>
        <w:jc w:val="both"/>
      </w:pPr>
      <w:r>
        <w:rPr>
          <w:szCs w:val="28"/>
        </w:rPr>
        <w:t xml:space="preserve">Таким образом, </w:t>
      </w:r>
      <w:r w:rsidR="00FF6824">
        <w:rPr>
          <w:szCs w:val="28"/>
        </w:rPr>
        <w:t>Аукционная</w:t>
      </w:r>
      <w:r>
        <w:rPr>
          <w:szCs w:val="28"/>
        </w:rPr>
        <w:t xml:space="preserve"> комиссия приняла решение об отказе Заявител</w:t>
      </w:r>
      <w:r w:rsidR="00FF6824">
        <w:rPr>
          <w:szCs w:val="28"/>
        </w:rPr>
        <w:t>ю</w:t>
      </w:r>
      <w:r>
        <w:rPr>
          <w:szCs w:val="28"/>
        </w:rPr>
        <w:t xml:space="preserve"> в допуске к участие в Аукционе </w:t>
      </w:r>
      <w:r w:rsidRPr="00172D5F">
        <w:t>по результатам рассмотрения первых частей заявок, поданных на участие в Аукционе</w:t>
      </w:r>
      <w:r w:rsidR="002B0F64">
        <w:t>,</w:t>
      </w:r>
      <w:r>
        <w:t xml:space="preserve"> в соответствии с требованиями </w:t>
      </w:r>
      <w:r>
        <w:lastRenderedPageBreak/>
        <w:t>Закона о контрактной системе.</w:t>
      </w:r>
    </w:p>
    <w:p w:rsidR="00197D03" w:rsidRPr="001C611C" w:rsidRDefault="00A9273F" w:rsidP="00ED62D5">
      <w:pPr>
        <w:spacing w:before="0" w:line="360" w:lineRule="atLeast"/>
        <w:ind w:firstLine="851"/>
        <w:contextualSpacing/>
        <w:jc w:val="both"/>
      </w:pPr>
      <w:r>
        <w:t>Учитывая изложенное, довод Заявителя не нашел своего подтверждения.</w:t>
      </w:r>
    </w:p>
    <w:p w:rsidR="001B4836" w:rsidRDefault="00657CAB" w:rsidP="00ED62D5">
      <w:pPr>
        <w:spacing w:before="0" w:line="360" w:lineRule="atLeast"/>
        <w:ind w:firstLine="851"/>
        <w:contextualSpacing/>
        <w:jc w:val="both"/>
      </w:pPr>
      <w:r w:rsidRPr="00657CAB">
        <w:t>На основании изложенного и руководствуясь пунктом 1 части 15</w:t>
      </w:r>
      <w:r w:rsidR="001B4836">
        <w:t xml:space="preserve">                  </w:t>
      </w:r>
      <w:r w:rsidRPr="00657CAB">
        <w:t>статьи 99, частью 8 статьи 106 Закона о контрактной системе, Комиссия</w:t>
      </w:r>
    </w:p>
    <w:p w:rsidR="00A9273F" w:rsidRDefault="00A9273F" w:rsidP="00ED62D5">
      <w:pPr>
        <w:spacing w:before="0" w:line="360" w:lineRule="atLeast"/>
        <w:ind w:firstLine="851"/>
        <w:contextualSpacing/>
        <w:jc w:val="both"/>
      </w:pPr>
    </w:p>
    <w:p w:rsidR="00337185" w:rsidRPr="001641AD" w:rsidRDefault="00001DFA" w:rsidP="00ED62D5">
      <w:pPr>
        <w:spacing w:before="0" w:line="360" w:lineRule="atLeast"/>
        <w:ind w:firstLine="0"/>
        <w:contextualSpacing/>
        <w:jc w:val="center"/>
        <w:rPr>
          <w:color w:val="auto"/>
        </w:rPr>
      </w:pPr>
      <w:r w:rsidRPr="001641AD">
        <w:rPr>
          <w:color w:val="auto"/>
        </w:rPr>
        <w:t>РЕШИЛА:</w:t>
      </w:r>
    </w:p>
    <w:p w:rsidR="00986862" w:rsidRPr="001641AD" w:rsidRDefault="00986862" w:rsidP="00ED62D5">
      <w:pPr>
        <w:spacing w:before="0" w:line="360" w:lineRule="atLeast"/>
        <w:ind w:firstLine="851"/>
        <w:contextualSpacing/>
        <w:jc w:val="center"/>
        <w:rPr>
          <w:color w:val="auto"/>
        </w:rPr>
      </w:pPr>
    </w:p>
    <w:p w:rsidR="00337185" w:rsidRDefault="00ED62D5" w:rsidP="00ED62D5">
      <w:pPr>
        <w:widowControl/>
        <w:spacing w:before="0" w:line="360" w:lineRule="atLeast"/>
        <w:ind w:firstLine="851"/>
        <w:contextualSpacing/>
        <w:jc w:val="both"/>
        <w:rPr>
          <w:color w:val="auto"/>
        </w:rPr>
      </w:pPr>
      <w:r>
        <w:rPr>
          <w:color w:val="auto"/>
        </w:rPr>
        <w:t xml:space="preserve">1. </w:t>
      </w:r>
      <w:r w:rsidR="00001DFA" w:rsidRPr="001641AD">
        <w:rPr>
          <w:color w:val="auto"/>
        </w:rPr>
        <w:t>П</w:t>
      </w:r>
      <w:r w:rsidR="00657CAB" w:rsidRPr="001641AD">
        <w:rPr>
          <w:color w:val="auto"/>
        </w:rPr>
        <w:t xml:space="preserve">ризнать жалобу </w:t>
      </w:r>
      <w:r w:rsidRPr="00ED62D5">
        <w:rPr>
          <w:color w:val="auto"/>
        </w:rPr>
        <w:t>ООО «</w:t>
      </w:r>
      <w:proofErr w:type="spellStart"/>
      <w:r w:rsidRPr="00ED62D5">
        <w:rPr>
          <w:color w:val="auto"/>
        </w:rPr>
        <w:t>ТехноМедГрупп</w:t>
      </w:r>
      <w:proofErr w:type="spellEnd"/>
      <w:r w:rsidRPr="00ED62D5">
        <w:rPr>
          <w:color w:val="auto"/>
        </w:rPr>
        <w:t>»</w:t>
      </w:r>
      <w:r w:rsidR="00657CAB" w:rsidRPr="001641AD">
        <w:rPr>
          <w:color w:val="auto"/>
        </w:rPr>
        <w:t xml:space="preserve"> </w:t>
      </w:r>
      <w:r w:rsidR="001B4836" w:rsidRPr="001641AD">
        <w:rPr>
          <w:color w:val="auto"/>
        </w:rPr>
        <w:t>не</w:t>
      </w:r>
      <w:r w:rsidR="00001DFA" w:rsidRPr="001641AD">
        <w:rPr>
          <w:color w:val="auto"/>
        </w:rPr>
        <w:t>обоснованной.</w:t>
      </w:r>
    </w:p>
    <w:p w:rsidR="00ED62D5" w:rsidRPr="001641AD" w:rsidRDefault="00ED62D5" w:rsidP="00ED62D5">
      <w:pPr>
        <w:widowControl/>
        <w:spacing w:before="0" w:line="360" w:lineRule="atLeast"/>
        <w:ind w:firstLine="851"/>
        <w:contextualSpacing/>
        <w:jc w:val="both"/>
        <w:rPr>
          <w:color w:val="auto"/>
        </w:rPr>
      </w:pPr>
      <w:r>
        <w:rPr>
          <w:color w:val="auto"/>
        </w:rPr>
        <w:t xml:space="preserve">2. </w:t>
      </w:r>
      <w:r w:rsidRPr="00ED62D5">
        <w:rPr>
          <w:color w:val="auto"/>
        </w:rPr>
        <w:t>На основании части 4 статьи 105 Закона о контрактной системе не рассматривать довод жалобы ООО «</w:t>
      </w:r>
      <w:proofErr w:type="spellStart"/>
      <w:r w:rsidRPr="00ED62D5">
        <w:rPr>
          <w:color w:val="auto"/>
        </w:rPr>
        <w:t>ТехноМедГрупп</w:t>
      </w:r>
      <w:proofErr w:type="spellEnd"/>
      <w:r w:rsidRPr="00ED62D5">
        <w:rPr>
          <w:color w:val="auto"/>
        </w:rPr>
        <w:t>» на положения документации об Аукционе</w:t>
      </w:r>
      <w:r>
        <w:rPr>
          <w:color w:val="auto"/>
        </w:rPr>
        <w:t>.</w:t>
      </w:r>
    </w:p>
    <w:p w:rsidR="00337185" w:rsidRPr="001641AD" w:rsidRDefault="00337185" w:rsidP="00ED62D5">
      <w:pPr>
        <w:spacing w:before="0" w:line="360" w:lineRule="atLeast"/>
        <w:ind w:firstLine="851"/>
        <w:contextualSpacing/>
        <w:jc w:val="both"/>
        <w:rPr>
          <w:color w:val="auto"/>
        </w:rPr>
      </w:pPr>
    </w:p>
    <w:p w:rsidR="00337185" w:rsidRPr="001641AD" w:rsidRDefault="00001DFA" w:rsidP="00ED62D5">
      <w:pPr>
        <w:spacing w:before="0" w:line="360" w:lineRule="atLeast"/>
        <w:ind w:firstLine="851"/>
        <w:contextualSpacing/>
        <w:jc w:val="both"/>
        <w:rPr>
          <w:color w:val="auto"/>
        </w:rPr>
      </w:pPr>
      <w:r w:rsidRPr="001641AD">
        <w:rPr>
          <w:color w:val="auto"/>
        </w:rPr>
        <w:t>Настоящее решение может быть обжаловано в судебном порядке в течение трех месяцев с даты его принятия.</w:t>
      </w:r>
    </w:p>
    <w:p w:rsidR="00E319FD" w:rsidRPr="001641AD" w:rsidRDefault="00E319FD" w:rsidP="00B8479C">
      <w:pPr>
        <w:spacing w:before="0" w:line="300" w:lineRule="atLeast"/>
        <w:ind w:firstLine="851"/>
        <w:contextualSpacing/>
        <w:jc w:val="both"/>
        <w:rPr>
          <w:color w:val="auto"/>
        </w:rPr>
      </w:pPr>
    </w:p>
    <w:p w:rsidR="00E319FD" w:rsidRPr="001641AD" w:rsidRDefault="00E319FD" w:rsidP="00B8479C">
      <w:pPr>
        <w:spacing w:before="0" w:line="300" w:lineRule="atLeast"/>
        <w:ind w:firstLine="851"/>
        <w:contextualSpacing/>
        <w:jc w:val="both"/>
        <w:rPr>
          <w:color w:val="auto"/>
        </w:rPr>
      </w:pPr>
    </w:p>
    <w:p w:rsidR="00337185" w:rsidRPr="001641AD" w:rsidRDefault="00337185" w:rsidP="00800B32">
      <w:pPr>
        <w:spacing w:before="0" w:line="340" w:lineRule="exact"/>
        <w:ind w:firstLine="851"/>
        <w:jc w:val="both"/>
        <w:rPr>
          <w:rFonts w:ascii="Times New Roman CYR" w:hAnsi="Times New Roman CYR"/>
          <w:color w:val="auto"/>
        </w:rPr>
      </w:pPr>
      <w:bookmarkStart w:id="0" w:name="_GoBack"/>
      <w:bookmarkEnd w:id="0"/>
    </w:p>
    <w:sectPr w:rsidR="00337185" w:rsidRPr="001641AD" w:rsidSect="0085497E">
      <w:headerReference w:type="default" r:id="rId8"/>
      <w:pgSz w:w="11907" w:h="16839" w:code="9"/>
      <w:pgMar w:top="1134" w:right="850" w:bottom="1134" w:left="1418"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52F1" w:rsidRDefault="007D52F1">
      <w:pPr>
        <w:spacing w:before="0"/>
      </w:pPr>
      <w:r>
        <w:separator/>
      </w:r>
    </w:p>
  </w:endnote>
  <w:endnote w:type="continuationSeparator" w:id="0">
    <w:p w:rsidR="007D52F1" w:rsidRDefault="007D52F1">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52F1" w:rsidRDefault="007D52F1">
      <w:pPr>
        <w:spacing w:before="0"/>
      </w:pPr>
      <w:r>
        <w:separator/>
      </w:r>
    </w:p>
  </w:footnote>
  <w:footnote w:type="continuationSeparator" w:id="0">
    <w:p w:rsidR="007D52F1" w:rsidRDefault="007D52F1">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1039155"/>
      <w:docPartObj>
        <w:docPartGallery w:val="Page Numbers (Top of Page)"/>
        <w:docPartUnique/>
      </w:docPartObj>
    </w:sdtPr>
    <w:sdtEndPr/>
    <w:sdtContent>
      <w:p w:rsidR="00FF6824" w:rsidRDefault="00FF6824" w:rsidP="00FF6824">
        <w:pPr>
          <w:pStyle w:val="a3"/>
          <w:ind w:firstLine="0"/>
          <w:jc w:val="center"/>
        </w:pPr>
        <w:r>
          <w:fldChar w:fldCharType="begin"/>
        </w:r>
        <w:r>
          <w:instrText>PAGE   \* MERGEFORMAT</w:instrText>
        </w:r>
        <w:r>
          <w:fldChar w:fldCharType="separate"/>
        </w:r>
        <w:r w:rsidR="005C4486">
          <w:rPr>
            <w:noProof/>
          </w:rPr>
          <w:t>4</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6F086"/>
    <w:multiLevelType w:val="hybridMultilevel"/>
    <w:tmpl w:val="037C095A"/>
    <w:lvl w:ilvl="0" w:tplc="1AB8470C">
      <w:start w:val="1"/>
      <w:numFmt w:val="decimal"/>
      <w:lvlText w:val="%1."/>
      <w:lvlJc w:val="left"/>
      <w:pPr>
        <w:ind w:left="720" w:hanging="360"/>
      </w:pPr>
      <w:rPr>
        <w:color w:val="000000"/>
        <w:sz w:val="24"/>
      </w:rPr>
    </w:lvl>
    <w:lvl w:ilvl="1" w:tplc="0592F586">
      <w:start w:val="1"/>
      <w:numFmt w:val="decimal"/>
      <w:lvlText w:val="%2."/>
      <w:lvlJc w:val="left"/>
      <w:pPr>
        <w:ind w:left="1440" w:hanging="360"/>
      </w:pPr>
      <w:rPr>
        <w:color w:val="000000"/>
        <w:sz w:val="24"/>
      </w:rPr>
    </w:lvl>
    <w:lvl w:ilvl="2" w:tplc="C0D65768">
      <w:start w:val="1"/>
      <w:numFmt w:val="decimal"/>
      <w:lvlText w:val="%3."/>
      <w:lvlJc w:val="left"/>
      <w:pPr>
        <w:ind w:left="2160" w:hanging="360"/>
      </w:pPr>
      <w:rPr>
        <w:color w:val="000000"/>
        <w:sz w:val="24"/>
      </w:rPr>
    </w:lvl>
    <w:lvl w:ilvl="3" w:tplc="AAFAE56A">
      <w:start w:val="1"/>
      <w:numFmt w:val="decimal"/>
      <w:lvlText w:val="%4."/>
      <w:lvlJc w:val="left"/>
      <w:pPr>
        <w:ind w:left="2880" w:hanging="360"/>
      </w:pPr>
      <w:rPr>
        <w:color w:val="000000"/>
        <w:sz w:val="24"/>
      </w:rPr>
    </w:lvl>
    <w:lvl w:ilvl="4" w:tplc="D3782C5E">
      <w:start w:val="1"/>
      <w:numFmt w:val="decimal"/>
      <w:lvlText w:val="%5."/>
      <w:lvlJc w:val="left"/>
      <w:pPr>
        <w:ind w:left="3600" w:hanging="360"/>
      </w:pPr>
      <w:rPr>
        <w:color w:val="000000"/>
        <w:sz w:val="24"/>
      </w:rPr>
    </w:lvl>
    <w:lvl w:ilvl="5" w:tplc="5700ED92">
      <w:start w:val="1"/>
      <w:numFmt w:val="decimal"/>
      <w:lvlText w:val="%6."/>
      <w:lvlJc w:val="left"/>
      <w:pPr>
        <w:ind w:left="4320" w:hanging="360"/>
      </w:pPr>
      <w:rPr>
        <w:color w:val="000000"/>
        <w:sz w:val="24"/>
      </w:rPr>
    </w:lvl>
    <w:lvl w:ilvl="6" w:tplc="9CF01D72">
      <w:start w:val="1"/>
      <w:numFmt w:val="decimal"/>
      <w:lvlText w:val="%7."/>
      <w:lvlJc w:val="left"/>
      <w:pPr>
        <w:ind w:left="5040" w:hanging="360"/>
      </w:pPr>
      <w:rPr>
        <w:color w:val="000000"/>
        <w:sz w:val="24"/>
      </w:rPr>
    </w:lvl>
    <w:lvl w:ilvl="7" w:tplc="0D945618">
      <w:start w:val="1"/>
      <w:numFmt w:val="decimal"/>
      <w:lvlText w:val="%8."/>
      <w:lvlJc w:val="left"/>
      <w:pPr>
        <w:ind w:left="5760" w:hanging="360"/>
      </w:pPr>
      <w:rPr>
        <w:color w:val="000000"/>
        <w:sz w:val="24"/>
      </w:rPr>
    </w:lvl>
    <w:lvl w:ilvl="8" w:tplc="6F104DD2">
      <w:start w:val="1"/>
      <w:numFmt w:val="decimal"/>
      <w:lvlText w:val="%9."/>
      <w:lvlJc w:val="left"/>
      <w:pPr>
        <w:ind w:left="6480" w:hanging="360"/>
      </w:pPr>
      <w:rPr>
        <w:color w:val="000000"/>
        <w:sz w:val="24"/>
      </w:rPr>
    </w:lvl>
  </w:abstractNum>
  <w:abstractNum w:abstractNumId="1">
    <w:nsid w:val="186E3B70"/>
    <w:multiLevelType w:val="hybridMultilevel"/>
    <w:tmpl w:val="CAD00A9E"/>
    <w:lvl w:ilvl="0" w:tplc="AA3C6C92">
      <w:start w:val="1"/>
      <w:numFmt w:val="decimal"/>
      <w:lvlText w:val="%1)"/>
      <w:lvlJc w:val="left"/>
      <w:pPr>
        <w:ind w:left="0" w:firstLine="426"/>
      </w:pPr>
      <w:rPr>
        <w:color w:val="000000"/>
        <w:sz w:val="28"/>
      </w:rPr>
    </w:lvl>
    <w:lvl w:ilvl="1" w:tplc="AE4C04E8">
      <w:start w:val="1"/>
      <w:numFmt w:val="lowerLetter"/>
      <w:lvlText w:val="%2."/>
      <w:lvlJc w:val="left"/>
      <w:pPr>
        <w:ind w:left="1506" w:hanging="360"/>
      </w:pPr>
      <w:rPr>
        <w:color w:val="000000"/>
        <w:sz w:val="24"/>
      </w:rPr>
    </w:lvl>
    <w:lvl w:ilvl="2" w:tplc="78303FFE">
      <w:start w:val="1"/>
      <w:numFmt w:val="lowerRoman"/>
      <w:lvlText w:val="%3."/>
      <w:lvlJc w:val="right"/>
      <w:pPr>
        <w:ind w:left="2226" w:hanging="180"/>
      </w:pPr>
      <w:rPr>
        <w:color w:val="000000"/>
        <w:sz w:val="24"/>
      </w:rPr>
    </w:lvl>
    <w:lvl w:ilvl="3" w:tplc="491E88CE">
      <w:start w:val="1"/>
      <w:numFmt w:val="decimal"/>
      <w:lvlText w:val="%4."/>
      <w:lvlJc w:val="left"/>
      <w:pPr>
        <w:ind w:left="2946" w:hanging="360"/>
      </w:pPr>
      <w:rPr>
        <w:color w:val="000000"/>
        <w:sz w:val="24"/>
      </w:rPr>
    </w:lvl>
    <w:lvl w:ilvl="4" w:tplc="BFC214AC">
      <w:start w:val="1"/>
      <w:numFmt w:val="lowerLetter"/>
      <w:lvlText w:val="%5."/>
      <w:lvlJc w:val="left"/>
      <w:pPr>
        <w:ind w:left="3666" w:hanging="360"/>
      </w:pPr>
      <w:rPr>
        <w:color w:val="000000"/>
        <w:sz w:val="24"/>
      </w:rPr>
    </w:lvl>
    <w:lvl w:ilvl="5" w:tplc="586CB2B0">
      <w:start w:val="1"/>
      <w:numFmt w:val="lowerRoman"/>
      <w:lvlText w:val="%6."/>
      <w:lvlJc w:val="right"/>
      <w:pPr>
        <w:ind w:left="4386" w:hanging="180"/>
      </w:pPr>
      <w:rPr>
        <w:color w:val="000000"/>
        <w:sz w:val="24"/>
      </w:rPr>
    </w:lvl>
    <w:lvl w:ilvl="6" w:tplc="87765A02">
      <w:start w:val="1"/>
      <w:numFmt w:val="decimal"/>
      <w:lvlText w:val="%7."/>
      <w:lvlJc w:val="left"/>
      <w:pPr>
        <w:ind w:left="5106" w:hanging="360"/>
      </w:pPr>
      <w:rPr>
        <w:color w:val="000000"/>
        <w:sz w:val="24"/>
      </w:rPr>
    </w:lvl>
    <w:lvl w:ilvl="7" w:tplc="8F36A228">
      <w:start w:val="1"/>
      <w:numFmt w:val="lowerLetter"/>
      <w:lvlText w:val="%8."/>
      <w:lvlJc w:val="left"/>
      <w:pPr>
        <w:ind w:left="5826" w:hanging="360"/>
      </w:pPr>
      <w:rPr>
        <w:color w:val="000000"/>
        <w:sz w:val="24"/>
      </w:rPr>
    </w:lvl>
    <w:lvl w:ilvl="8" w:tplc="65689D46">
      <w:start w:val="1"/>
      <w:numFmt w:val="lowerRoman"/>
      <w:lvlText w:val="%9."/>
      <w:lvlJc w:val="right"/>
      <w:pPr>
        <w:ind w:left="6546" w:hanging="180"/>
      </w:pPr>
      <w:rPr>
        <w:color w:val="000000"/>
        <w:sz w:val="24"/>
      </w:rPr>
    </w:lvl>
  </w:abstractNum>
  <w:abstractNum w:abstractNumId="2">
    <w:nsid w:val="1D9D873B"/>
    <w:multiLevelType w:val="hybridMultilevel"/>
    <w:tmpl w:val="F662B3B0"/>
    <w:lvl w:ilvl="0" w:tplc="047A2B80">
      <w:start w:val="1"/>
      <w:numFmt w:val="decimal"/>
      <w:lvlText w:val="%1)"/>
      <w:lvlJc w:val="left"/>
      <w:pPr>
        <w:ind w:left="786" w:hanging="360"/>
      </w:pPr>
      <w:rPr>
        <w:color w:val="000000"/>
        <w:sz w:val="24"/>
      </w:rPr>
    </w:lvl>
    <w:lvl w:ilvl="1" w:tplc="5BE279E6">
      <w:start w:val="1"/>
      <w:numFmt w:val="lowerLetter"/>
      <w:lvlText w:val="%2."/>
      <w:lvlJc w:val="left"/>
      <w:pPr>
        <w:ind w:left="1506" w:hanging="360"/>
      </w:pPr>
      <w:rPr>
        <w:color w:val="000000"/>
        <w:sz w:val="24"/>
      </w:rPr>
    </w:lvl>
    <w:lvl w:ilvl="2" w:tplc="DC9A7E1A">
      <w:start w:val="1"/>
      <w:numFmt w:val="lowerRoman"/>
      <w:lvlText w:val="%3."/>
      <w:lvlJc w:val="right"/>
      <w:pPr>
        <w:ind w:left="2226" w:hanging="180"/>
      </w:pPr>
      <w:rPr>
        <w:color w:val="000000"/>
        <w:sz w:val="24"/>
      </w:rPr>
    </w:lvl>
    <w:lvl w:ilvl="3" w:tplc="27543F9E">
      <w:start w:val="1"/>
      <w:numFmt w:val="decimal"/>
      <w:lvlText w:val="%4."/>
      <w:lvlJc w:val="left"/>
      <w:pPr>
        <w:ind w:left="2946" w:hanging="360"/>
      </w:pPr>
      <w:rPr>
        <w:color w:val="000000"/>
        <w:sz w:val="24"/>
      </w:rPr>
    </w:lvl>
    <w:lvl w:ilvl="4" w:tplc="F8964270">
      <w:start w:val="1"/>
      <w:numFmt w:val="lowerLetter"/>
      <w:lvlText w:val="%5."/>
      <w:lvlJc w:val="left"/>
      <w:pPr>
        <w:ind w:left="3666" w:hanging="360"/>
      </w:pPr>
      <w:rPr>
        <w:color w:val="000000"/>
        <w:sz w:val="24"/>
      </w:rPr>
    </w:lvl>
    <w:lvl w:ilvl="5" w:tplc="205E23E0">
      <w:start w:val="1"/>
      <w:numFmt w:val="lowerRoman"/>
      <w:lvlText w:val="%6."/>
      <w:lvlJc w:val="right"/>
      <w:pPr>
        <w:ind w:left="4386" w:hanging="180"/>
      </w:pPr>
      <w:rPr>
        <w:color w:val="000000"/>
        <w:sz w:val="24"/>
      </w:rPr>
    </w:lvl>
    <w:lvl w:ilvl="6" w:tplc="C8D4EE2E">
      <w:start w:val="1"/>
      <w:numFmt w:val="decimal"/>
      <w:lvlText w:val="%7."/>
      <w:lvlJc w:val="left"/>
      <w:pPr>
        <w:ind w:left="5106" w:hanging="360"/>
      </w:pPr>
      <w:rPr>
        <w:color w:val="000000"/>
        <w:sz w:val="24"/>
      </w:rPr>
    </w:lvl>
    <w:lvl w:ilvl="7" w:tplc="20CA5F74">
      <w:start w:val="1"/>
      <w:numFmt w:val="lowerLetter"/>
      <w:lvlText w:val="%8."/>
      <w:lvlJc w:val="left"/>
      <w:pPr>
        <w:ind w:left="5826" w:hanging="360"/>
      </w:pPr>
      <w:rPr>
        <w:color w:val="000000"/>
        <w:sz w:val="24"/>
      </w:rPr>
    </w:lvl>
    <w:lvl w:ilvl="8" w:tplc="52340204">
      <w:start w:val="1"/>
      <w:numFmt w:val="lowerRoman"/>
      <w:lvlText w:val="%9."/>
      <w:lvlJc w:val="right"/>
      <w:pPr>
        <w:ind w:left="6546" w:hanging="180"/>
      </w:pPr>
      <w:rPr>
        <w:color w:val="000000"/>
        <w:sz w:val="24"/>
      </w:rPr>
    </w:lvl>
  </w:abstractNum>
  <w:abstractNum w:abstractNumId="3">
    <w:nsid w:val="1F221DBE"/>
    <w:multiLevelType w:val="hybridMultilevel"/>
    <w:tmpl w:val="92FC7416"/>
    <w:lvl w:ilvl="0" w:tplc="DA6CE0A8">
      <w:start w:val="1"/>
      <w:numFmt w:val="decimal"/>
      <w:lvlText w:val="%1)"/>
      <w:lvlJc w:val="left"/>
      <w:pPr>
        <w:ind w:left="786" w:hanging="360"/>
      </w:pPr>
      <w:rPr>
        <w:color w:val="000000"/>
        <w:sz w:val="24"/>
      </w:rPr>
    </w:lvl>
    <w:lvl w:ilvl="1" w:tplc="492233F4">
      <w:start w:val="1"/>
      <w:numFmt w:val="lowerLetter"/>
      <w:lvlText w:val="%2."/>
      <w:lvlJc w:val="left"/>
      <w:pPr>
        <w:ind w:left="1506" w:hanging="360"/>
      </w:pPr>
      <w:rPr>
        <w:color w:val="000000"/>
        <w:sz w:val="24"/>
      </w:rPr>
    </w:lvl>
    <w:lvl w:ilvl="2" w:tplc="A78A09E0">
      <w:start w:val="1"/>
      <w:numFmt w:val="lowerRoman"/>
      <w:lvlText w:val="%3."/>
      <w:lvlJc w:val="right"/>
      <w:pPr>
        <w:ind w:left="2226" w:hanging="180"/>
      </w:pPr>
      <w:rPr>
        <w:color w:val="000000"/>
        <w:sz w:val="24"/>
      </w:rPr>
    </w:lvl>
    <w:lvl w:ilvl="3" w:tplc="2A4E5020">
      <w:start w:val="1"/>
      <w:numFmt w:val="decimal"/>
      <w:lvlText w:val="%4."/>
      <w:lvlJc w:val="left"/>
      <w:pPr>
        <w:ind w:left="2946" w:hanging="360"/>
      </w:pPr>
      <w:rPr>
        <w:color w:val="000000"/>
        <w:sz w:val="24"/>
      </w:rPr>
    </w:lvl>
    <w:lvl w:ilvl="4" w:tplc="4ADEBE44">
      <w:start w:val="1"/>
      <w:numFmt w:val="lowerLetter"/>
      <w:lvlText w:val="%5."/>
      <w:lvlJc w:val="left"/>
      <w:pPr>
        <w:ind w:left="3666" w:hanging="360"/>
      </w:pPr>
      <w:rPr>
        <w:color w:val="000000"/>
        <w:sz w:val="24"/>
      </w:rPr>
    </w:lvl>
    <w:lvl w:ilvl="5" w:tplc="C24A3F24">
      <w:start w:val="1"/>
      <w:numFmt w:val="lowerRoman"/>
      <w:lvlText w:val="%6."/>
      <w:lvlJc w:val="right"/>
      <w:pPr>
        <w:ind w:left="4386" w:hanging="180"/>
      </w:pPr>
      <w:rPr>
        <w:color w:val="000000"/>
        <w:sz w:val="24"/>
      </w:rPr>
    </w:lvl>
    <w:lvl w:ilvl="6" w:tplc="A03E16A8">
      <w:start w:val="1"/>
      <w:numFmt w:val="decimal"/>
      <w:lvlText w:val="%7."/>
      <w:lvlJc w:val="left"/>
      <w:pPr>
        <w:ind w:left="5106" w:hanging="360"/>
      </w:pPr>
      <w:rPr>
        <w:color w:val="000000"/>
        <w:sz w:val="24"/>
      </w:rPr>
    </w:lvl>
    <w:lvl w:ilvl="7" w:tplc="9A229FD4">
      <w:start w:val="1"/>
      <w:numFmt w:val="lowerLetter"/>
      <w:lvlText w:val="%8."/>
      <w:lvlJc w:val="left"/>
      <w:pPr>
        <w:ind w:left="5826" w:hanging="360"/>
      </w:pPr>
      <w:rPr>
        <w:color w:val="000000"/>
        <w:sz w:val="24"/>
      </w:rPr>
    </w:lvl>
    <w:lvl w:ilvl="8" w:tplc="2FB0FDF8">
      <w:start w:val="1"/>
      <w:numFmt w:val="lowerRoman"/>
      <w:lvlText w:val="%9."/>
      <w:lvlJc w:val="right"/>
      <w:pPr>
        <w:ind w:left="6546" w:hanging="180"/>
      </w:pPr>
      <w:rPr>
        <w:color w:val="000000"/>
        <w:sz w:val="24"/>
      </w:rPr>
    </w:lvl>
  </w:abstractNum>
  <w:abstractNum w:abstractNumId="4">
    <w:nsid w:val="24DE28D6"/>
    <w:multiLevelType w:val="hybridMultilevel"/>
    <w:tmpl w:val="BED22174"/>
    <w:lvl w:ilvl="0" w:tplc="DE088846">
      <w:start w:val="1"/>
      <w:numFmt w:val="decimal"/>
      <w:lvlText w:val="%1)"/>
      <w:lvlJc w:val="left"/>
      <w:pPr>
        <w:ind w:left="935" w:hanging="359"/>
      </w:pPr>
      <w:rPr>
        <w:color w:val="000000"/>
        <w:sz w:val="24"/>
      </w:rPr>
    </w:lvl>
    <w:lvl w:ilvl="1" w:tplc="61763FF2">
      <w:start w:val="1"/>
      <w:numFmt w:val="lowerLetter"/>
      <w:lvlText w:val="%2."/>
      <w:lvlJc w:val="left"/>
      <w:pPr>
        <w:ind w:left="1506" w:hanging="360"/>
      </w:pPr>
      <w:rPr>
        <w:color w:val="000000"/>
        <w:sz w:val="24"/>
      </w:rPr>
    </w:lvl>
    <w:lvl w:ilvl="2" w:tplc="745EAF0A">
      <w:start w:val="1"/>
      <w:numFmt w:val="lowerRoman"/>
      <w:lvlText w:val="%3."/>
      <w:lvlJc w:val="right"/>
      <w:pPr>
        <w:ind w:left="2226" w:hanging="180"/>
      </w:pPr>
      <w:rPr>
        <w:color w:val="000000"/>
        <w:sz w:val="24"/>
      </w:rPr>
    </w:lvl>
    <w:lvl w:ilvl="3" w:tplc="7E76E10A">
      <w:start w:val="1"/>
      <w:numFmt w:val="decimal"/>
      <w:lvlText w:val="%4."/>
      <w:lvlJc w:val="left"/>
      <w:pPr>
        <w:ind w:left="2946" w:hanging="360"/>
      </w:pPr>
      <w:rPr>
        <w:color w:val="000000"/>
        <w:sz w:val="24"/>
      </w:rPr>
    </w:lvl>
    <w:lvl w:ilvl="4" w:tplc="BDA86754">
      <w:start w:val="1"/>
      <w:numFmt w:val="lowerLetter"/>
      <w:lvlText w:val="%5."/>
      <w:lvlJc w:val="left"/>
      <w:pPr>
        <w:ind w:left="3666" w:hanging="360"/>
      </w:pPr>
      <w:rPr>
        <w:color w:val="000000"/>
        <w:sz w:val="24"/>
      </w:rPr>
    </w:lvl>
    <w:lvl w:ilvl="5" w:tplc="98C68432">
      <w:start w:val="1"/>
      <w:numFmt w:val="lowerRoman"/>
      <w:lvlText w:val="%6."/>
      <w:lvlJc w:val="right"/>
      <w:pPr>
        <w:ind w:left="4386" w:hanging="180"/>
      </w:pPr>
      <w:rPr>
        <w:color w:val="000000"/>
        <w:sz w:val="24"/>
      </w:rPr>
    </w:lvl>
    <w:lvl w:ilvl="6" w:tplc="EB2484E2">
      <w:start w:val="1"/>
      <w:numFmt w:val="decimal"/>
      <w:lvlText w:val="%7."/>
      <w:lvlJc w:val="left"/>
      <w:pPr>
        <w:ind w:left="5106" w:hanging="360"/>
      </w:pPr>
      <w:rPr>
        <w:color w:val="000000"/>
        <w:sz w:val="24"/>
      </w:rPr>
    </w:lvl>
    <w:lvl w:ilvl="7" w:tplc="493CF884">
      <w:start w:val="1"/>
      <w:numFmt w:val="lowerLetter"/>
      <w:lvlText w:val="%8."/>
      <w:lvlJc w:val="left"/>
      <w:pPr>
        <w:ind w:left="5826" w:hanging="360"/>
      </w:pPr>
      <w:rPr>
        <w:color w:val="000000"/>
        <w:sz w:val="24"/>
      </w:rPr>
    </w:lvl>
    <w:lvl w:ilvl="8" w:tplc="88DE4C3E">
      <w:start w:val="1"/>
      <w:numFmt w:val="lowerRoman"/>
      <w:lvlText w:val="%9."/>
      <w:lvlJc w:val="right"/>
      <w:pPr>
        <w:ind w:left="6546" w:hanging="180"/>
      </w:pPr>
      <w:rPr>
        <w:color w:val="000000"/>
        <w:sz w:val="24"/>
      </w:rPr>
    </w:lvl>
  </w:abstractNum>
  <w:abstractNum w:abstractNumId="5">
    <w:nsid w:val="2C87BA68"/>
    <w:multiLevelType w:val="hybridMultilevel"/>
    <w:tmpl w:val="7D801F98"/>
    <w:lvl w:ilvl="0" w:tplc="7DCC9D4C">
      <w:start w:val="1"/>
      <w:numFmt w:val="decimal"/>
      <w:lvlText w:val="%1)"/>
      <w:lvlJc w:val="left"/>
      <w:pPr>
        <w:ind w:left="360" w:hanging="360"/>
      </w:pPr>
      <w:rPr>
        <w:color w:val="000000"/>
        <w:sz w:val="24"/>
      </w:rPr>
    </w:lvl>
    <w:lvl w:ilvl="1" w:tplc="11E49E8A">
      <w:start w:val="1"/>
      <w:numFmt w:val="lowerLetter"/>
      <w:lvlText w:val="%2."/>
      <w:lvlJc w:val="left"/>
      <w:pPr>
        <w:ind w:left="1080" w:hanging="360"/>
      </w:pPr>
      <w:rPr>
        <w:color w:val="000000"/>
        <w:sz w:val="24"/>
      </w:rPr>
    </w:lvl>
    <w:lvl w:ilvl="2" w:tplc="BB5EB620">
      <w:start w:val="1"/>
      <w:numFmt w:val="lowerRoman"/>
      <w:lvlText w:val="%3."/>
      <w:lvlJc w:val="right"/>
      <w:pPr>
        <w:ind w:left="1800" w:hanging="180"/>
      </w:pPr>
      <w:rPr>
        <w:color w:val="000000"/>
        <w:sz w:val="24"/>
      </w:rPr>
    </w:lvl>
    <w:lvl w:ilvl="3" w:tplc="862EF720">
      <w:start w:val="1"/>
      <w:numFmt w:val="decimal"/>
      <w:lvlText w:val="%4."/>
      <w:lvlJc w:val="left"/>
      <w:pPr>
        <w:ind w:left="2520" w:hanging="360"/>
      </w:pPr>
      <w:rPr>
        <w:color w:val="000000"/>
        <w:sz w:val="24"/>
      </w:rPr>
    </w:lvl>
    <w:lvl w:ilvl="4" w:tplc="1C1EF574">
      <w:start w:val="1"/>
      <w:numFmt w:val="lowerLetter"/>
      <w:lvlText w:val="%5."/>
      <w:lvlJc w:val="left"/>
      <w:pPr>
        <w:ind w:left="3240" w:hanging="360"/>
      </w:pPr>
      <w:rPr>
        <w:color w:val="000000"/>
        <w:sz w:val="24"/>
      </w:rPr>
    </w:lvl>
    <w:lvl w:ilvl="5" w:tplc="291ED146">
      <w:start w:val="1"/>
      <w:numFmt w:val="lowerRoman"/>
      <w:lvlText w:val="%6."/>
      <w:lvlJc w:val="right"/>
      <w:pPr>
        <w:ind w:left="3960" w:hanging="180"/>
      </w:pPr>
      <w:rPr>
        <w:color w:val="000000"/>
        <w:sz w:val="24"/>
      </w:rPr>
    </w:lvl>
    <w:lvl w:ilvl="6" w:tplc="F23EF924">
      <w:start w:val="1"/>
      <w:numFmt w:val="decimal"/>
      <w:lvlText w:val="%7."/>
      <w:lvlJc w:val="left"/>
      <w:pPr>
        <w:ind w:left="4680" w:hanging="360"/>
      </w:pPr>
      <w:rPr>
        <w:color w:val="000000"/>
        <w:sz w:val="24"/>
      </w:rPr>
    </w:lvl>
    <w:lvl w:ilvl="7" w:tplc="7780E71E">
      <w:start w:val="1"/>
      <w:numFmt w:val="lowerLetter"/>
      <w:lvlText w:val="%8."/>
      <w:lvlJc w:val="left"/>
      <w:pPr>
        <w:ind w:left="5400" w:hanging="360"/>
      </w:pPr>
      <w:rPr>
        <w:color w:val="000000"/>
        <w:sz w:val="24"/>
      </w:rPr>
    </w:lvl>
    <w:lvl w:ilvl="8" w:tplc="107CC6F8">
      <w:start w:val="1"/>
      <w:numFmt w:val="lowerRoman"/>
      <w:lvlText w:val="%9."/>
      <w:lvlJc w:val="right"/>
      <w:pPr>
        <w:ind w:left="6120" w:hanging="180"/>
      </w:pPr>
      <w:rPr>
        <w:color w:val="000000"/>
        <w:sz w:val="24"/>
      </w:rPr>
    </w:lvl>
  </w:abstractNum>
  <w:abstractNum w:abstractNumId="6">
    <w:nsid w:val="3103C217"/>
    <w:multiLevelType w:val="hybridMultilevel"/>
    <w:tmpl w:val="CA9448D2"/>
    <w:lvl w:ilvl="0" w:tplc="0DAAB47E">
      <w:start w:val="1"/>
      <w:numFmt w:val="decimal"/>
      <w:lvlText w:val="%1)"/>
      <w:lvlJc w:val="left"/>
      <w:pPr>
        <w:ind w:left="786" w:hanging="360"/>
      </w:pPr>
      <w:rPr>
        <w:color w:val="000000"/>
        <w:sz w:val="28"/>
      </w:rPr>
    </w:lvl>
    <w:lvl w:ilvl="1" w:tplc="BE94C9E2">
      <w:start w:val="1"/>
      <w:numFmt w:val="lowerLetter"/>
      <w:lvlText w:val="%2."/>
      <w:lvlJc w:val="left"/>
      <w:pPr>
        <w:ind w:left="1506" w:hanging="360"/>
      </w:pPr>
      <w:rPr>
        <w:color w:val="000000"/>
        <w:sz w:val="24"/>
      </w:rPr>
    </w:lvl>
    <w:lvl w:ilvl="2" w:tplc="683643FC">
      <w:start w:val="1"/>
      <w:numFmt w:val="lowerRoman"/>
      <w:lvlText w:val="%3."/>
      <w:lvlJc w:val="right"/>
      <w:pPr>
        <w:ind w:left="2226" w:hanging="180"/>
      </w:pPr>
      <w:rPr>
        <w:color w:val="000000"/>
        <w:sz w:val="24"/>
      </w:rPr>
    </w:lvl>
    <w:lvl w:ilvl="3" w:tplc="73AA9BBE">
      <w:start w:val="1"/>
      <w:numFmt w:val="decimal"/>
      <w:lvlText w:val="%4."/>
      <w:lvlJc w:val="left"/>
      <w:pPr>
        <w:ind w:left="2946" w:hanging="360"/>
      </w:pPr>
      <w:rPr>
        <w:color w:val="000000"/>
        <w:sz w:val="24"/>
      </w:rPr>
    </w:lvl>
    <w:lvl w:ilvl="4" w:tplc="70F8782E">
      <w:start w:val="1"/>
      <w:numFmt w:val="lowerLetter"/>
      <w:lvlText w:val="%5."/>
      <w:lvlJc w:val="left"/>
      <w:pPr>
        <w:ind w:left="3666" w:hanging="360"/>
      </w:pPr>
      <w:rPr>
        <w:color w:val="000000"/>
        <w:sz w:val="24"/>
      </w:rPr>
    </w:lvl>
    <w:lvl w:ilvl="5" w:tplc="DA824116">
      <w:start w:val="1"/>
      <w:numFmt w:val="lowerRoman"/>
      <w:lvlText w:val="%6."/>
      <w:lvlJc w:val="right"/>
      <w:pPr>
        <w:ind w:left="4386" w:hanging="180"/>
      </w:pPr>
      <w:rPr>
        <w:color w:val="000000"/>
        <w:sz w:val="24"/>
      </w:rPr>
    </w:lvl>
    <w:lvl w:ilvl="6" w:tplc="60088134">
      <w:start w:val="1"/>
      <w:numFmt w:val="decimal"/>
      <w:lvlText w:val="%7."/>
      <w:lvlJc w:val="left"/>
      <w:pPr>
        <w:ind w:left="5106" w:hanging="360"/>
      </w:pPr>
      <w:rPr>
        <w:color w:val="000000"/>
        <w:sz w:val="24"/>
      </w:rPr>
    </w:lvl>
    <w:lvl w:ilvl="7" w:tplc="0DFCF1D8">
      <w:start w:val="1"/>
      <w:numFmt w:val="lowerLetter"/>
      <w:lvlText w:val="%8."/>
      <w:lvlJc w:val="left"/>
      <w:pPr>
        <w:ind w:left="5826" w:hanging="360"/>
      </w:pPr>
      <w:rPr>
        <w:color w:val="000000"/>
        <w:sz w:val="24"/>
      </w:rPr>
    </w:lvl>
    <w:lvl w:ilvl="8" w:tplc="B37AC8E2">
      <w:start w:val="1"/>
      <w:numFmt w:val="lowerRoman"/>
      <w:lvlText w:val="%9."/>
      <w:lvlJc w:val="right"/>
      <w:pPr>
        <w:ind w:left="6546" w:hanging="180"/>
      </w:pPr>
      <w:rPr>
        <w:color w:val="000000"/>
        <w:sz w:val="24"/>
      </w:rPr>
    </w:lvl>
  </w:abstractNum>
  <w:abstractNum w:abstractNumId="7">
    <w:nsid w:val="3310243C"/>
    <w:multiLevelType w:val="hybridMultilevel"/>
    <w:tmpl w:val="3B5217D6"/>
    <w:lvl w:ilvl="0" w:tplc="C14ADC04">
      <w:start w:val="1"/>
      <w:numFmt w:val="decimal"/>
      <w:lvlText w:val="%1."/>
      <w:lvlJc w:val="left"/>
      <w:pPr>
        <w:ind w:left="792" w:hanging="360"/>
      </w:pPr>
      <w:rPr>
        <w:color w:val="000000"/>
        <w:sz w:val="24"/>
      </w:rPr>
    </w:lvl>
    <w:lvl w:ilvl="1" w:tplc="05E21068">
      <w:start w:val="1"/>
      <w:numFmt w:val="lowerLetter"/>
      <w:lvlText w:val="%2."/>
      <w:lvlJc w:val="left"/>
      <w:pPr>
        <w:ind w:left="1512" w:hanging="360"/>
      </w:pPr>
      <w:rPr>
        <w:color w:val="000000"/>
        <w:sz w:val="24"/>
      </w:rPr>
    </w:lvl>
    <w:lvl w:ilvl="2" w:tplc="BA4C85D0">
      <w:start w:val="1"/>
      <w:numFmt w:val="lowerRoman"/>
      <w:lvlText w:val="%3."/>
      <w:lvlJc w:val="right"/>
      <w:pPr>
        <w:ind w:left="2232" w:hanging="168"/>
      </w:pPr>
      <w:rPr>
        <w:color w:val="000000"/>
        <w:sz w:val="24"/>
      </w:rPr>
    </w:lvl>
    <w:lvl w:ilvl="3" w:tplc="FF7287B8">
      <w:start w:val="1"/>
      <w:numFmt w:val="decimal"/>
      <w:lvlText w:val="%4."/>
      <w:lvlJc w:val="left"/>
      <w:pPr>
        <w:ind w:left="2952" w:hanging="360"/>
      </w:pPr>
      <w:rPr>
        <w:color w:val="000000"/>
        <w:sz w:val="24"/>
      </w:rPr>
    </w:lvl>
    <w:lvl w:ilvl="4" w:tplc="2724F41C">
      <w:start w:val="1"/>
      <w:numFmt w:val="lowerLetter"/>
      <w:lvlText w:val="%5."/>
      <w:lvlJc w:val="left"/>
      <w:pPr>
        <w:ind w:left="3672" w:hanging="360"/>
      </w:pPr>
      <w:rPr>
        <w:color w:val="000000"/>
        <w:sz w:val="24"/>
      </w:rPr>
    </w:lvl>
    <w:lvl w:ilvl="5" w:tplc="559241FA">
      <w:start w:val="1"/>
      <w:numFmt w:val="lowerRoman"/>
      <w:lvlText w:val="%6."/>
      <w:lvlJc w:val="right"/>
      <w:pPr>
        <w:ind w:left="4392" w:hanging="168"/>
      </w:pPr>
      <w:rPr>
        <w:color w:val="000000"/>
        <w:sz w:val="24"/>
      </w:rPr>
    </w:lvl>
    <w:lvl w:ilvl="6" w:tplc="900A716C">
      <w:start w:val="1"/>
      <w:numFmt w:val="decimal"/>
      <w:lvlText w:val="%7."/>
      <w:lvlJc w:val="left"/>
      <w:pPr>
        <w:ind w:left="5112" w:hanging="360"/>
      </w:pPr>
      <w:rPr>
        <w:color w:val="000000"/>
        <w:sz w:val="24"/>
      </w:rPr>
    </w:lvl>
    <w:lvl w:ilvl="7" w:tplc="AC70AF70">
      <w:start w:val="1"/>
      <w:numFmt w:val="lowerLetter"/>
      <w:lvlText w:val="%8."/>
      <w:lvlJc w:val="left"/>
      <w:pPr>
        <w:ind w:left="5832" w:hanging="360"/>
      </w:pPr>
      <w:rPr>
        <w:color w:val="000000"/>
        <w:sz w:val="24"/>
      </w:rPr>
    </w:lvl>
    <w:lvl w:ilvl="8" w:tplc="F788A640">
      <w:start w:val="1"/>
      <w:numFmt w:val="lowerRoman"/>
      <w:lvlText w:val="%9."/>
      <w:lvlJc w:val="right"/>
      <w:pPr>
        <w:ind w:left="6552" w:hanging="168"/>
      </w:pPr>
      <w:rPr>
        <w:color w:val="000000"/>
        <w:sz w:val="24"/>
      </w:rPr>
    </w:lvl>
  </w:abstractNum>
  <w:abstractNum w:abstractNumId="8">
    <w:nsid w:val="447961C2"/>
    <w:multiLevelType w:val="hybridMultilevel"/>
    <w:tmpl w:val="65889544"/>
    <w:lvl w:ilvl="0" w:tplc="D92AA358">
      <w:start w:val="1"/>
      <w:numFmt w:val="decimal"/>
      <w:lvlText w:val="%1)"/>
      <w:lvlJc w:val="left"/>
      <w:pPr>
        <w:ind w:left="786" w:hanging="360"/>
      </w:pPr>
      <w:rPr>
        <w:color w:val="000000"/>
        <w:sz w:val="24"/>
      </w:rPr>
    </w:lvl>
    <w:lvl w:ilvl="1" w:tplc="19066A2C">
      <w:start w:val="1"/>
      <w:numFmt w:val="lowerLetter"/>
      <w:lvlText w:val="%2."/>
      <w:lvlJc w:val="left"/>
      <w:pPr>
        <w:ind w:left="1506" w:hanging="360"/>
      </w:pPr>
      <w:rPr>
        <w:color w:val="000000"/>
        <w:sz w:val="24"/>
      </w:rPr>
    </w:lvl>
    <w:lvl w:ilvl="2" w:tplc="851E6D54">
      <w:start w:val="1"/>
      <w:numFmt w:val="lowerRoman"/>
      <w:lvlText w:val="%3."/>
      <w:lvlJc w:val="right"/>
      <w:pPr>
        <w:ind w:left="2226" w:hanging="180"/>
      </w:pPr>
      <w:rPr>
        <w:color w:val="000000"/>
        <w:sz w:val="24"/>
      </w:rPr>
    </w:lvl>
    <w:lvl w:ilvl="3" w:tplc="B0F66594">
      <w:start w:val="1"/>
      <w:numFmt w:val="decimal"/>
      <w:lvlText w:val="%4."/>
      <w:lvlJc w:val="left"/>
      <w:pPr>
        <w:ind w:left="2946" w:hanging="360"/>
      </w:pPr>
      <w:rPr>
        <w:color w:val="000000"/>
        <w:sz w:val="24"/>
      </w:rPr>
    </w:lvl>
    <w:lvl w:ilvl="4" w:tplc="3416B1C2">
      <w:start w:val="1"/>
      <w:numFmt w:val="lowerLetter"/>
      <w:lvlText w:val="%5."/>
      <w:lvlJc w:val="left"/>
      <w:pPr>
        <w:ind w:left="3666" w:hanging="360"/>
      </w:pPr>
      <w:rPr>
        <w:color w:val="000000"/>
        <w:sz w:val="24"/>
      </w:rPr>
    </w:lvl>
    <w:lvl w:ilvl="5" w:tplc="E8B045E0">
      <w:start w:val="1"/>
      <w:numFmt w:val="lowerRoman"/>
      <w:lvlText w:val="%6."/>
      <w:lvlJc w:val="right"/>
      <w:pPr>
        <w:ind w:left="4386" w:hanging="180"/>
      </w:pPr>
      <w:rPr>
        <w:color w:val="000000"/>
        <w:sz w:val="24"/>
      </w:rPr>
    </w:lvl>
    <w:lvl w:ilvl="6" w:tplc="2FD6ACE2">
      <w:start w:val="1"/>
      <w:numFmt w:val="decimal"/>
      <w:lvlText w:val="%7."/>
      <w:lvlJc w:val="left"/>
      <w:pPr>
        <w:ind w:left="5106" w:hanging="360"/>
      </w:pPr>
      <w:rPr>
        <w:color w:val="000000"/>
        <w:sz w:val="24"/>
      </w:rPr>
    </w:lvl>
    <w:lvl w:ilvl="7" w:tplc="EB50DFC0">
      <w:start w:val="1"/>
      <w:numFmt w:val="lowerLetter"/>
      <w:lvlText w:val="%8."/>
      <w:lvlJc w:val="left"/>
      <w:pPr>
        <w:ind w:left="5826" w:hanging="360"/>
      </w:pPr>
      <w:rPr>
        <w:color w:val="000000"/>
        <w:sz w:val="24"/>
      </w:rPr>
    </w:lvl>
    <w:lvl w:ilvl="8" w:tplc="7688BD50">
      <w:start w:val="1"/>
      <w:numFmt w:val="lowerRoman"/>
      <w:lvlText w:val="%9."/>
      <w:lvlJc w:val="right"/>
      <w:pPr>
        <w:ind w:left="6546" w:hanging="180"/>
      </w:pPr>
      <w:rPr>
        <w:color w:val="000000"/>
        <w:sz w:val="24"/>
      </w:rPr>
    </w:lvl>
  </w:abstractNum>
  <w:abstractNum w:abstractNumId="9">
    <w:nsid w:val="449F438D"/>
    <w:multiLevelType w:val="hybridMultilevel"/>
    <w:tmpl w:val="4D5C40E6"/>
    <w:lvl w:ilvl="0" w:tplc="46EA13CC">
      <w:start w:val="1"/>
      <w:numFmt w:val="decimal"/>
      <w:lvlText w:val="%1)"/>
      <w:lvlJc w:val="left"/>
      <w:pPr>
        <w:ind w:left="786" w:hanging="360"/>
      </w:pPr>
      <w:rPr>
        <w:color w:val="000000"/>
        <w:sz w:val="24"/>
      </w:rPr>
    </w:lvl>
    <w:lvl w:ilvl="1" w:tplc="F148DED2">
      <w:start w:val="1"/>
      <w:numFmt w:val="lowerLetter"/>
      <w:lvlText w:val="%2."/>
      <w:lvlJc w:val="left"/>
      <w:pPr>
        <w:ind w:left="1506" w:hanging="360"/>
      </w:pPr>
      <w:rPr>
        <w:color w:val="000000"/>
        <w:sz w:val="24"/>
      </w:rPr>
    </w:lvl>
    <w:lvl w:ilvl="2" w:tplc="D3C82AA0">
      <w:start w:val="1"/>
      <w:numFmt w:val="lowerRoman"/>
      <w:lvlText w:val="%3."/>
      <w:lvlJc w:val="right"/>
      <w:pPr>
        <w:ind w:left="2226" w:hanging="180"/>
      </w:pPr>
      <w:rPr>
        <w:color w:val="000000"/>
        <w:sz w:val="24"/>
      </w:rPr>
    </w:lvl>
    <w:lvl w:ilvl="3" w:tplc="B54CC392">
      <w:start w:val="1"/>
      <w:numFmt w:val="decimal"/>
      <w:lvlText w:val="%4."/>
      <w:lvlJc w:val="left"/>
      <w:pPr>
        <w:ind w:left="2946" w:hanging="360"/>
      </w:pPr>
      <w:rPr>
        <w:color w:val="000000"/>
        <w:sz w:val="24"/>
      </w:rPr>
    </w:lvl>
    <w:lvl w:ilvl="4" w:tplc="37B81C0E">
      <w:start w:val="1"/>
      <w:numFmt w:val="lowerLetter"/>
      <w:lvlText w:val="%5."/>
      <w:lvlJc w:val="left"/>
      <w:pPr>
        <w:ind w:left="3666" w:hanging="360"/>
      </w:pPr>
      <w:rPr>
        <w:color w:val="000000"/>
        <w:sz w:val="24"/>
      </w:rPr>
    </w:lvl>
    <w:lvl w:ilvl="5" w:tplc="94A401E8">
      <w:start w:val="1"/>
      <w:numFmt w:val="lowerRoman"/>
      <w:lvlText w:val="%6."/>
      <w:lvlJc w:val="right"/>
      <w:pPr>
        <w:ind w:left="4386" w:hanging="180"/>
      </w:pPr>
      <w:rPr>
        <w:color w:val="000000"/>
        <w:sz w:val="24"/>
      </w:rPr>
    </w:lvl>
    <w:lvl w:ilvl="6" w:tplc="83EA2932">
      <w:start w:val="1"/>
      <w:numFmt w:val="decimal"/>
      <w:lvlText w:val="%7."/>
      <w:lvlJc w:val="left"/>
      <w:pPr>
        <w:ind w:left="5106" w:hanging="360"/>
      </w:pPr>
      <w:rPr>
        <w:color w:val="000000"/>
        <w:sz w:val="24"/>
      </w:rPr>
    </w:lvl>
    <w:lvl w:ilvl="7" w:tplc="B610176A">
      <w:start w:val="1"/>
      <w:numFmt w:val="lowerLetter"/>
      <w:lvlText w:val="%8."/>
      <w:lvlJc w:val="left"/>
      <w:pPr>
        <w:ind w:left="5826" w:hanging="360"/>
      </w:pPr>
      <w:rPr>
        <w:color w:val="000000"/>
        <w:sz w:val="24"/>
      </w:rPr>
    </w:lvl>
    <w:lvl w:ilvl="8" w:tplc="AC6EA0F4">
      <w:start w:val="1"/>
      <w:numFmt w:val="lowerRoman"/>
      <w:lvlText w:val="%9."/>
      <w:lvlJc w:val="right"/>
      <w:pPr>
        <w:ind w:left="6546" w:hanging="180"/>
      </w:pPr>
      <w:rPr>
        <w:color w:val="000000"/>
        <w:sz w:val="24"/>
      </w:rPr>
    </w:lvl>
  </w:abstractNum>
  <w:abstractNum w:abstractNumId="10">
    <w:nsid w:val="4F0F80B4"/>
    <w:multiLevelType w:val="hybridMultilevel"/>
    <w:tmpl w:val="290E480E"/>
    <w:lvl w:ilvl="0" w:tplc="AA66BE2C">
      <w:start w:val="1"/>
      <w:numFmt w:val="decimal"/>
      <w:lvlText w:val="%1)"/>
      <w:lvlJc w:val="left"/>
      <w:pPr>
        <w:ind w:left="786" w:hanging="360"/>
      </w:pPr>
      <w:rPr>
        <w:color w:val="000000"/>
        <w:sz w:val="28"/>
      </w:rPr>
    </w:lvl>
    <w:lvl w:ilvl="1" w:tplc="3F948F2E">
      <w:start w:val="1"/>
      <w:numFmt w:val="lowerLetter"/>
      <w:lvlText w:val="%2."/>
      <w:lvlJc w:val="left"/>
      <w:pPr>
        <w:ind w:left="1506" w:hanging="360"/>
      </w:pPr>
      <w:rPr>
        <w:color w:val="000000"/>
        <w:sz w:val="24"/>
      </w:rPr>
    </w:lvl>
    <w:lvl w:ilvl="2" w:tplc="6EFAC876">
      <w:start w:val="1"/>
      <w:numFmt w:val="lowerRoman"/>
      <w:lvlText w:val="%3."/>
      <w:lvlJc w:val="right"/>
      <w:pPr>
        <w:ind w:left="2226" w:hanging="180"/>
      </w:pPr>
      <w:rPr>
        <w:color w:val="000000"/>
        <w:sz w:val="24"/>
      </w:rPr>
    </w:lvl>
    <w:lvl w:ilvl="3" w:tplc="05001116">
      <w:start w:val="1"/>
      <w:numFmt w:val="decimal"/>
      <w:lvlText w:val="%4."/>
      <w:lvlJc w:val="left"/>
      <w:pPr>
        <w:ind w:left="2946" w:hanging="360"/>
      </w:pPr>
      <w:rPr>
        <w:color w:val="000000"/>
        <w:sz w:val="24"/>
      </w:rPr>
    </w:lvl>
    <w:lvl w:ilvl="4" w:tplc="F7AC2D32">
      <w:start w:val="1"/>
      <w:numFmt w:val="lowerLetter"/>
      <w:lvlText w:val="%5."/>
      <w:lvlJc w:val="left"/>
      <w:pPr>
        <w:ind w:left="3666" w:hanging="360"/>
      </w:pPr>
      <w:rPr>
        <w:color w:val="000000"/>
        <w:sz w:val="24"/>
      </w:rPr>
    </w:lvl>
    <w:lvl w:ilvl="5" w:tplc="5E9E594A">
      <w:start w:val="1"/>
      <w:numFmt w:val="lowerRoman"/>
      <w:lvlText w:val="%6."/>
      <w:lvlJc w:val="right"/>
      <w:pPr>
        <w:ind w:left="4386" w:hanging="180"/>
      </w:pPr>
      <w:rPr>
        <w:color w:val="000000"/>
        <w:sz w:val="24"/>
      </w:rPr>
    </w:lvl>
    <w:lvl w:ilvl="6" w:tplc="DDB862CA">
      <w:start w:val="1"/>
      <w:numFmt w:val="decimal"/>
      <w:lvlText w:val="%7."/>
      <w:lvlJc w:val="left"/>
      <w:pPr>
        <w:ind w:left="5106" w:hanging="360"/>
      </w:pPr>
      <w:rPr>
        <w:color w:val="000000"/>
        <w:sz w:val="24"/>
      </w:rPr>
    </w:lvl>
    <w:lvl w:ilvl="7" w:tplc="7BD29D94">
      <w:start w:val="1"/>
      <w:numFmt w:val="lowerLetter"/>
      <w:lvlText w:val="%8."/>
      <w:lvlJc w:val="left"/>
      <w:pPr>
        <w:ind w:left="5826" w:hanging="360"/>
      </w:pPr>
      <w:rPr>
        <w:color w:val="000000"/>
        <w:sz w:val="24"/>
      </w:rPr>
    </w:lvl>
    <w:lvl w:ilvl="8" w:tplc="D4E8544C">
      <w:start w:val="1"/>
      <w:numFmt w:val="lowerRoman"/>
      <w:lvlText w:val="%9."/>
      <w:lvlJc w:val="right"/>
      <w:pPr>
        <w:ind w:left="6546" w:hanging="180"/>
      </w:pPr>
      <w:rPr>
        <w:color w:val="000000"/>
        <w:sz w:val="24"/>
      </w:rPr>
    </w:lvl>
  </w:abstractNum>
  <w:abstractNum w:abstractNumId="11">
    <w:nsid w:val="54211D01"/>
    <w:multiLevelType w:val="hybridMultilevel"/>
    <w:tmpl w:val="389AD106"/>
    <w:lvl w:ilvl="0" w:tplc="63D0BBBC">
      <w:start w:val="1"/>
      <w:numFmt w:val="decimal"/>
      <w:lvlText w:val="%1)"/>
      <w:lvlJc w:val="left"/>
      <w:pPr>
        <w:ind w:left="786" w:hanging="360"/>
      </w:pPr>
      <w:rPr>
        <w:color w:val="000000"/>
        <w:sz w:val="28"/>
      </w:rPr>
    </w:lvl>
    <w:lvl w:ilvl="1" w:tplc="8ECEE53A">
      <w:start w:val="1"/>
      <w:numFmt w:val="lowerLetter"/>
      <w:lvlText w:val="%2."/>
      <w:lvlJc w:val="left"/>
      <w:pPr>
        <w:ind w:left="1506" w:hanging="360"/>
      </w:pPr>
      <w:rPr>
        <w:color w:val="000000"/>
        <w:sz w:val="24"/>
      </w:rPr>
    </w:lvl>
    <w:lvl w:ilvl="2" w:tplc="633A2318">
      <w:start w:val="1"/>
      <w:numFmt w:val="lowerRoman"/>
      <w:lvlText w:val="%3."/>
      <w:lvlJc w:val="right"/>
      <w:pPr>
        <w:ind w:left="2226" w:hanging="180"/>
      </w:pPr>
      <w:rPr>
        <w:color w:val="000000"/>
        <w:sz w:val="24"/>
      </w:rPr>
    </w:lvl>
    <w:lvl w:ilvl="3" w:tplc="934C404E">
      <w:start w:val="1"/>
      <w:numFmt w:val="decimal"/>
      <w:lvlText w:val="%4."/>
      <w:lvlJc w:val="left"/>
      <w:pPr>
        <w:ind w:left="2946" w:hanging="360"/>
      </w:pPr>
      <w:rPr>
        <w:color w:val="000000"/>
        <w:sz w:val="24"/>
      </w:rPr>
    </w:lvl>
    <w:lvl w:ilvl="4" w:tplc="5D5037BC">
      <w:start w:val="1"/>
      <w:numFmt w:val="lowerLetter"/>
      <w:lvlText w:val="%5."/>
      <w:lvlJc w:val="left"/>
      <w:pPr>
        <w:ind w:left="3666" w:hanging="360"/>
      </w:pPr>
      <w:rPr>
        <w:color w:val="000000"/>
        <w:sz w:val="24"/>
      </w:rPr>
    </w:lvl>
    <w:lvl w:ilvl="5" w:tplc="84449632">
      <w:start w:val="1"/>
      <w:numFmt w:val="lowerRoman"/>
      <w:lvlText w:val="%6."/>
      <w:lvlJc w:val="right"/>
      <w:pPr>
        <w:ind w:left="4386" w:hanging="180"/>
      </w:pPr>
      <w:rPr>
        <w:color w:val="000000"/>
        <w:sz w:val="24"/>
      </w:rPr>
    </w:lvl>
    <w:lvl w:ilvl="6" w:tplc="71900B02">
      <w:start w:val="1"/>
      <w:numFmt w:val="decimal"/>
      <w:lvlText w:val="%7."/>
      <w:lvlJc w:val="left"/>
      <w:pPr>
        <w:ind w:left="5106" w:hanging="360"/>
      </w:pPr>
      <w:rPr>
        <w:color w:val="000000"/>
        <w:sz w:val="24"/>
      </w:rPr>
    </w:lvl>
    <w:lvl w:ilvl="7" w:tplc="AD066210">
      <w:start w:val="1"/>
      <w:numFmt w:val="lowerLetter"/>
      <w:lvlText w:val="%8."/>
      <w:lvlJc w:val="left"/>
      <w:pPr>
        <w:ind w:left="5826" w:hanging="360"/>
      </w:pPr>
      <w:rPr>
        <w:color w:val="000000"/>
        <w:sz w:val="24"/>
      </w:rPr>
    </w:lvl>
    <w:lvl w:ilvl="8" w:tplc="8398E934">
      <w:start w:val="1"/>
      <w:numFmt w:val="lowerRoman"/>
      <w:lvlText w:val="%9."/>
      <w:lvlJc w:val="right"/>
      <w:pPr>
        <w:ind w:left="6546" w:hanging="180"/>
      </w:pPr>
      <w:rPr>
        <w:color w:val="000000"/>
        <w:sz w:val="24"/>
      </w:rPr>
    </w:lvl>
  </w:abstractNum>
  <w:abstractNum w:abstractNumId="12">
    <w:nsid w:val="56ECB071"/>
    <w:multiLevelType w:val="hybridMultilevel"/>
    <w:tmpl w:val="2CC6FC14"/>
    <w:lvl w:ilvl="0" w:tplc="2FE49656">
      <w:start w:val="1"/>
      <w:numFmt w:val="decimal"/>
      <w:lvlText w:val="%1)"/>
      <w:lvlJc w:val="left"/>
      <w:pPr>
        <w:ind w:left="786" w:hanging="360"/>
      </w:pPr>
      <w:rPr>
        <w:color w:val="000000"/>
        <w:sz w:val="24"/>
      </w:rPr>
    </w:lvl>
    <w:lvl w:ilvl="1" w:tplc="FBBCE390">
      <w:start w:val="1"/>
      <w:numFmt w:val="lowerLetter"/>
      <w:lvlText w:val="%2."/>
      <w:lvlJc w:val="left"/>
      <w:pPr>
        <w:ind w:left="1506" w:hanging="360"/>
      </w:pPr>
      <w:rPr>
        <w:color w:val="000000"/>
        <w:sz w:val="24"/>
      </w:rPr>
    </w:lvl>
    <w:lvl w:ilvl="2" w:tplc="A8F4079A">
      <w:start w:val="1"/>
      <w:numFmt w:val="lowerRoman"/>
      <w:lvlText w:val="%3."/>
      <w:lvlJc w:val="right"/>
      <w:pPr>
        <w:ind w:left="2226" w:hanging="180"/>
      </w:pPr>
      <w:rPr>
        <w:color w:val="000000"/>
        <w:sz w:val="24"/>
      </w:rPr>
    </w:lvl>
    <w:lvl w:ilvl="3" w:tplc="1F50BB12">
      <w:start w:val="1"/>
      <w:numFmt w:val="decimal"/>
      <w:lvlText w:val="%4."/>
      <w:lvlJc w:val="left"/>
      <w:pPr>
        <w:ind w:left="2946" w:hanging="360"/>
      </w:pPr>
      <w:rPr>
        <w:color w:val="000000"/>
        <w:sz w:val="24"/>
      </w:rPr>
    </w:lvl>
    <w:lvl w:ilvl="4" w:tplc="2E0AB00C">
      <w:start w:val="1"/>
      <w:numFmt w:val="lowerLetter"/>
      <w:lvlText w:val="%5."/>
      <w:lvlJc w:val="left"/>
      <w:pPr>
        <w:ind w:left="3666" w:hanging="360"/>
      </w:pPr>
      <w:rPr>
        <w:color w:val="000000"/>
        <w:sz w:val="24"/>
      </w:rPr>
    </w:lvl>
    <w:lvl w:ilvl="5" w:tplc="5F4ECE06">
      <w:start w:val="1"/>
      <w:numFmt w:val="lowerRoman"/>
      <w:lvlText w:val="%6."/>
      <w:lvlJc w:val="right"/>
      <w:pPr>
        <w:ind w:left="4386" w:hanging="180"/>
      </w:pPr>
      <w:rPr>
        <w:color w:val="000000"/>
        <w:sz w:val="24"/>
      </w:rPr>
    </w:lvl>
    <w:lvl w:ilvl="6" w:tplc="71809CA8">
      <w:start w:val="1"/>
      <w:numFmt w:val="decimal"/>
      <w:lvlText w:val="%7."/>
      <w:lvlJc w:val="left"/>
      <w:pPr>
        <w:ind w:left="5106" w:hanging="360"/>
      </w:pPr>
      <w:rPr>
        <w:color w:val="000000"/>
        <w:sz w:val="24"/>
      </w:rPr>
    </w:lvl>
    <w:lvl w:ilvl="7" w:tplc="683C672A">
      <w:start w:val="1"/>
      <w:numFmt w:val="lowerLetter"/>
      <w:lvlText w:val="%8."/>
      <w:lvlJc w:val="left"/>
      <w:pPr>
        <w:ind w:left="5826" w:hanging="360"/>
      </w:pPr>
      <w:rPr>
        <w:color w:val="000000"/>
        <w:sz w:val="24"/>
      </w:rPr>
    </w:lvl>
    <w:lvl w:ilvl="8" w:tplc="1A4298B4">
      <w:start w:val="1"/>
      <w:numFmt w:val="lowerRoman"/>
      <w:lvlText w:val="%9."/>
      <w:lvlJc w:val="right"/>
      <w:pPr>
        <w:ind w:left="6546" w:hanging="180"/>
      </w:pPr>
      <w:rPr>
        <w:color w:val="000000"/>
        <w:sz w:val="24"/>
      </w:rPr>
    </w:lvl>
  </w:abstractNum>
  <w:abstractNum w:abstractNumId="13">
    <w:nsid w:val="57467C44"/>
    <w:multiLevelType w:val="hybridMultilevel"/>
    <w:tmpl w:val="C5F2805C"/>
    <w:lvl w:ilvl="0" w:tplc="AAD8B1C0">
      <w:start w:val="1"/>
      <w:numFmt w:val="decimal"/>
      <w:lvlText w:val="%1)"/>
      <w:lvlJc w:val="left"/>
      <w:pPr>
        <w:ind w:left="935" w:hanging="503"/>
      </w:pPr>
      <w:rPr>
        <w:color w:val="000000"/>
        <w:sz w:val="28"/>
      </w:rPr>
    </w:lvl>
    <w:lvl w:ilvl="1" w:tplc="BF304602">
      <w:start w:val="1"/>
      <w:numFmt w:val="lowerLetter"/>
      <w:lvlText w:val="%2."/>
      <w:lvlJc w:val="left"/>
      <w:pPr>
        <w:ind w:left="1506" w:hanging="360"/>
      </w:pPr>
      <w:rPr>
        <w:color w:val="000000"/>
        <w:sz w:val="24"/>
      </w:rPr>
    </w:lvl>
    <w:lvl w:ilvl="2" w:tplc="1BBC591C">
      <w:start w:val="1"/>
      <w:numFmt w:val="lowerRoman"/>
      <w:lvlText w:val="%3."/>
      <w:lvlJc w:val="right"/>
      <w:pPr>
        <w:ind w:left="2226" w:hanging="180"/>
      </w:pPr>
      <w:rPr>
        <w:color w:val="000000"/>
        <w:sz w:val="24"/>
      </w:rPr>
    </w:lvl>
    <w:lvl w:ilvl="3" w:tplc="F14C9694">
      <w:start w:val="1"/>
      <w:numFmt w:val="decimal"/>
      <w:lvlText w:val="%4."/>
      <w:lvlJc w:val="left"/>
      <w:pPr>
        <w:ind w:left="2946" w:hanging="360"/>
      </w:pPr>
      <w:rPr>
        <w:color w:val="000000"/>
        <w:sz w:val="24"/>
      </w:rPr>
    </w:lvl>
    <w:lvl w:ilvl="4" w:tplc="5A32835E">
      <w:start w:val="1"/>
      <w:numFmt w:val="lowerLetter"/>
      <w:lvlText w:val="%5."/>
      <w:lvlJc w:val="left"/>
      <w:pPr>
        <w:ind w:left="3666" w:hanging="360"/>
      </w:pPr>
      <w:rPr>
        <w:color w:val="000000"/>
        <w:sz w:val="24"/>
      </w:rPr>
    </w:lvl>
    <w:lvl w:ilvl="5" w:tplc="174AB9FA">
      <w:start w:val="1"/>
      <w:numFmt w:val="lowerRoman"/>
      <w:lvlText w:val="%6."/>
      <w:lvlJc w:val="right"/>
      <w:pPr>
        <w:ind w:left="4386" w:hanging="180"/>
      </w:pPr>
      <w:rPr>
        <w:color w:val="000000"/>
        <w:sz w:val="24"/>
      </w:rPr>
    </w:lvl>
    <w:lvl w:ilvl="6" w:tplc="5CEAECF0">
      <w:start w:val="1"/>
      <w:numFmt w:val="decimal"/>
      <w:lvlText w:val="%7."/>
      <w:lvlJc w:val="left"/>
      <w:pPr>
        <w:ind w:left="5106" w:hanging="360"/>
      </w:pPr>
      <w:rPr>
        <w:color w:val="000000"/>
        <w:sz w:val="24"/>
      </w:rPr>
    </w:lvl>
    <w:lvl w:ilvl="7" w:tplc="33860B5C">
      <w:start w:val="1"/>
      <w:numFmt w:val="lowerLetter"/>
      <w:lvlText w:val="%8."/>
      <w:lvlJc w:val="left"/>
      <w:pPr>
        <w:ind w:left="5826" w:hanging="360"/>
      </w:pPr>
      <w:rPr>
        <w:color w:val="000000"/>
        <w:sz w:val="24"/>
      </w:rPr>
    </w:lvl>
    <w:lvl w:ilvl="8" w:tplc="312E3F18">
      <w:start w:val="1"/>
      <w:numFmt w:val="lowerRoman"/>
      <w:lvlText w:val="%9."/>
      <w:lvlJc w:val="right"/>
      <w:pPr>
        <w:ind w:left="6546" w:hanging="180"/>
      </w:pPr>
      <w:rPr>
        <w:color w:val="000000"/>
        <w:sz w:val="24"/>
      </w:rPr>
    </w:lvl>
  </w:abstractNum>
  <w:abstractNum w:abstractNumId="14">
    <w:nsid w:val="6ADE1431"/>
    <w:multiLevelType w:val="multilevel"/>
    <w:tmpl w:val="0BA2B73C"/>
    <w:lvl w:ilvl="0">
      <w:start w:val="1"/>
      <w:numFmt w:val="decimal"/>
      <w:lvlText w:val="%1."/>
      <w:lvlJc w:val="left"/>
      <w:pPr>
        <w:ind w:left="360" w:firstLine="72"/>
      </w:pPr>
      <w:rPr>
        <w:color w:val="000000"/>
        <w:sz w:val="28"/>
      </w:rPr>
    </w:lvl>
    <w:lvl w:ilvl="1">
      <w:start w:val="1"/>
      <w:numFmt w:val="decimal"/>
      <w:lvlText w:val="%1.%2."/>
      <w:lvlJc w:val="left"/>
      <w:pPr>
        <w:ind w:left="792" w:hanging="432"/>
      </w:pPr>
      <w:rPr>
        <w:color w:val="000000"/>
      </w:rPr>
    </w:lvl>
    <w:lvl w:ilvl="2">
      <w:start w:val="1"/>
      <w:numFmt w:val="decimal"/>
      <w:lvlText w:val="%1.%2.%3."/>
      <w:lvlJc w:val="left"/>
      <w:pPr>
        <w:ind w:left="1224" w:hanging="504"/>
      </w:pPr>
      <w:rPr>
        <w:color w:val="000000"/>
      </w:rPr>
    </w:lvl>
    <w:lvl w:ilvl="3">
      <w:start w:val="1"/>
      <w:numFmt w:val="decimal"/>
      <w:lvlText w:val="%1.%2.%3.%4."/>
      <w:lvlJc w:val="left"/>
      <w:pPr>
        <w:ind w:left="1728" w:hanging="648"/>
      </w:pPr>
      <w:rPr>
        <w:color w:val="000000"/>
      </w:rPr>
    </w:lvl>
    <w:lvl w:ilvl="4">
      <w:start w:val="1"/>
      <w:numFmt w:val="decimal"/>
      <w:lvlText w:val="%1.%2.%3.%4.%5."/>
      <w:lvlJc w:val="left"/>
      <w:pPr>
        <w:ind w:left="2232" w:hanging="792"/>
      </w:pPr>
      <w:rPr>
        <w:color w:val="000000"/>
      </w:rPr>
    </w:lvl>
    <w:lvl w:ilvl="5">
      <w:start w:val="1"/>
      <w:numFmt w:val="decimal"/>
      <w:lvlText w:val="%1.%2.%3.%4.%5.%6."/>
      <w:lvlJc w:val="left"/>
      <w:pPr>
        <w:ind w:left="2736" w:hanging="936"/>
      </w:pPr>
      <w:rPr>
        <w:color w:val="000000"/>
      </w:rPr>
    </w:lvl>
    <w:lvl w:ilvl="6">
      <w:start w:val="1"/>
      <w:numFmt w:val="decimal"/>
      <w:lvlText w:val="%1.%2.%3.%4.%5.%6.%7."/>
      <w:lvlJc w:val="left"/>
      <w:pPr>
        <w:ind w:left="3240" w:hanging="1080"/>
      </w:pPr>
      <w:rPr>
        <w:color w:val="000000"/>
      </w:rPr>
    </w:lvl>
    <w:lvl w:ilvl="7">
      <w:start w:val="1"/>
      <w:numFmt w:val="decimal"/>
      <w:lvlText w:val="%1.%2.%3.%4.%5.%6.%7.%8."/>
      <w:lvlJc w:val="left"/>
      <w:pPr>
        <w:ind w:left="3744" w:hanging="1224"/>
      </w:pPr>
      <w:rPr>
        <w:color w:val="000000"/>
      </w:rPr>
    </w:lvl>
    <w:lvl w:ilvl="8">
      <w:start w:val="1"/>
      <w:numFmt w:val="decimal"/>
      <w:lvlText w:val="%1.%2.%3.%4.%5.%6.%7.%8.%9."/>
      <w:lvlJc w:val="left"/>
      <w:pPr>
        <w:ind w:left="4320" w:hanging="1440"/>
      </w:pPr>
      <w:rPr>
        <w:color w:val="000000"/>
      </w:rPr>
    </w:lvl>
  </w:abstractNum>
  <w:abstractNum w:abstractNumId="15">
    <w:nsid w:val="713D4A90"/>
    <w:multiLevelType w:val="hybridMultilevel"/>
    <w:tmpl w:val="F1084476"/>
    <w:lvl w:ilvl="0" w:tplc="CC905A10">
      <w:start w:val="1"/>
      <w:numFmt w:val="decimal"/>
      <w:lvlText w:val="%1)"/>
      <w:lvlJc w:val="left"/>
      <w:pPr>
        <w:ind w:left="786" w:hanging="360"/>
      </w:pPr>
      <w:rPr>
        <w:color w:val="000000"/>
        <w:sz w:val="24"/>
      </w:rPr>
    </w:lvl>
    <w:lvl w:ilvl="1" w:tplc="77325AB4">
      <w:start w:val="1"/>
      <w:numFmt w:val="lowerLetter"/>
      <w:lvlText w:val="%2."/>
      <w:lvlJc w:val="left"/>
      <w:pPr>
        <w:ind w:left="1506" w:hanging="360"/>
      </w:pPr>
      <w:rPr>
        <w:color w:val="000000"/>
        <w:sz w:val="24"/>
      </w:rPr>
    </w:lvl>
    <w:lvl w:ilvl="2" w:tplc="1DD8568A">
      <w:start w:val="1"/>
      <w:numFmt w:val="lowerRoman"/>
      <w:lvlText w:val="%3."/>
      <w:lvlJc w:val="right"/>
      <w:pPr>
        <w:ind w:left="2226" w:hanging="180"/>
      </w:pPr>
      <w:rPr>
        <w:color w:val="000000"/>
        <w:sz w:val="24"/>
      </w:rPr>
    </w:lvl>
    <w:lvl w:ilvl="3" w:tplc="49EEA99A">
      <w:start w:val="1"/>
      <w:numFmt w:val="decimal"/>
      <w:lvlText w:val="%4."/>
      <w:lvlJc w:val="left"/>
      <w:pPr>
        <w:ind w:left="2946" w:hanging="360"/>
      </w:pPr>
      <w:rPr>
        <w:color w:val="000000"/>
        <w:sz w:val="24"/>
      </w:rPr>
    </w:lvl>
    <w:lvl w:ilvl="4" w:tplc="25F48DA4">
      <w:start w:val="1"/>
      <w:numFmt w:val="lowerLetter"/>
      <w:lvlText w:val="%5."/>
      <w:lvlJc w:val="left"/>
      <w:pPr>
        <w:ind w:left="3666" w:hanging="360"/>
      </w:pPr>
      <w:rPr>
        <w:color w:val="000000"/>
        <w:sz w:val="24"/>
      </w:rPr>
    </w:lvl>
    <w:lvl w:ilvl="5" w:tplc="51D4BF7A">
      <w:start w:val="1"/>
      <w:numFmt w:val="lowerRoman"/>
      <w:lvlText w:val="%6."/>
      <w:lvlJc w:val="right"/>
      <w:pPr>
        <w:ind w:left="4386" w:hanging="180"/>
      </w:pPr>
      <w:rPr>
        <w:color w:val="000000"/>
        <w:sz w:val="24"/>
      </w:rPr>
    </w:lvl>
    <w:lvl w:ilvl="6" w:tplc="48263DBA">
      <w:start w:val="1"/>
      <w:numFmt w:val="decimal"/>
      <w:lvlText w:val="%7."/>
      <w:lvlJc w:val="left"/>
      <w:pPr>
        <w:ind w:left="5106" w:hanging="360"/>
      </w:pPr>
      <w:rPr>
        <w:color w:val="000000"/>
        <w:sz w:val="24"/>
      </w:rPr>
    </w:lvl>
    <w:lvl w:ilvl="7" w:tplc="890E68BA">
      <w:start w:val="1"/>
      <w:numFmt w:val="lowerLetter"/>
      <w:lvlText w:val="%8."/>
      <w:lvlJc w:val="left"/>
      <w:pPr>
        <w:ind w:left="5826" w:hanging="360"/>
      </w:pPr>
      <w:rPr>
        <w:color w:val="000000"/>
        <w:sz w:val="24"/>
      </w:rPr>
    </w:lvl>
    <w:lvl w:ilvl="8" w:tplc="17F42FAA">
      <w:start w:val="1"/>
      <w:numFmt w:val="lowerRoman"/>
      <w:lvlText w:val="%9."/>
      <w:lvlJc w:val="right"/>
      <w:pPr>
        <w:ind w:left="6546" w:hanging="180"/>
      </w:pPr>
      <w:rPr>
        <w:color w:val="000000"/>
        <w:sz w:val="24"/>
      </w:rPr>
    </w:lvl>
  </w:abstractNum>
  <w:abstractNum w:abstractNumId="16">
    <w:nsid w:val="713F19DB"/>
    <w:multiLevelType w:val="multilevel"/>
    <w:tmpl w:val="DF9642E4"/>
    <w:lvl w:ilvl="0">
      <w:start w:val="1"/>
      <w:numFmt w:val="decimal"/>
      <w:lvlText w:val="%1."/>
      <w:lvlJc w:val="left"/>
      <w:pPr>
        <w:ind w:left="360" w:hanging="360"/>
      </w:pPr>
      <w:rPr>
        <w:color w:val="000000"/>
        <w:sz w:val="28"/>
      </w:rPr>
    </w:lvl>
    <w:lvl w:ilvl="1">
      <w:start w:val="1"/>
      <w:numFmt w:val="decimal"/>
      <w:lvlText w:val="%1.%2."/>
      <w:lvlJc w:val="left"/>
      <w:pPr>
        <w:ind w:left="792" w:hanging="432"/>
      </w:pPr>
      <w:rPr>
        <w:color w:val="000000"/>
      </w:rPr>
    </w:lvl>
    <w:lvl w:ilvl="2">
      <w:start w:val="1"/>
      <w:numFmt w:val="decimal"/>
      <w:lvlText w:val="%1.%2.%3."/>
      <w:lvlJc w:val="left"/>
      <w:pPr>
        <w:ind w:left="1224" w:hanging="504"/>
      </w:pPr>
      <w:rPr>
        <w:color w:val="000000"/>
      </w:rPr>
    </w:lvl>
    <w:lvl w:ilvl="3">
      <w:start w:val="1"/>
      <w:numFmt w:val="decimal"/>
      <w:lvlText w:val="%1.%2.%3.%4."/>
      <w:lvlJc w:val="left"/>
      <w:pPr>
        <w:ind w:left="1728" w:hanging="648"/>
      </w:pPr>
      <w:rPr>
        <w:color w:val="000000"/>
      </w:rPr>
    </w:lvl>
    <w:lvl w:ilvl="4">
      <w:start w:val="1"/>
      <w:numFmt w:val="decimal"/>
      <w:lvlText w:val="%1.%2.%3.%4.%5."/>
      <w:lvlJc w:val="left"/>
      <w:pPr>
        <w:ind w:left="2232" w:hanging="792"/>
      </w:pPr>
      <w:rPr>
        <w:color w:val="000000"/>
      </w:rPr>
    </w:lvl>
    <w:lvl w:ilvl="5">
      <w:start w:val="1"/>
      <w:numFmt w:val="decimal"/>
      <w:lvlText w:val="%1.%2.%3.%4.%5.%6."/>
      <w:lvlJc w:val="left"/>
      <w:pPr>
        <w:ind w:left="2736" w:hanging="936"/>
      </w:pPr>
      <w:rPr>
        <w:color w:val="000000"/>
      </w:rPr>
    </w:lvl>
    <w:lvl w:ilvl="6">
      <w:start w:val="1"/>
      <w:numFmt w:val="decimal"/>
      <w:lvlText w:val="%1.%2.%3.%4.%5.%6.%7."/>
      <w:lvlJc w:val="left"/>
      <w:pPr>
        <w:ind w:left="3240" w:hanging="1080"/>
      </w:pPr>
      <w:rPr>
        <w:color w:val="000000"/>
      </w:rPr>
    </w:lvl>
    <w:lvl w:ilvl="7">
      <w:start w:val="1"/>
      <w:numFmt w:val="decimal"/>
      <w:lvlText w:val="%1.%2.%3.%4.%5.%6.%7.%8."/>
      <w:lvlJc w:val="left"/>
      <w:pPr>
        <w:ind w:left="3744" w:hanging="1224"/>
      </w:pPr>
      <w:rPr>
        <w:color w:val="000000"/>
      </w:rPr>
    </w:lvl>
    <w:lvl w:ilvl="8">
      <w:start w:val="1"/>
      <w:numFmt w:val="decimal"/>
      <w:lvlText w:val="%1.%2.%3.%4.%5.%6.%7.%8.%9."/>
      <w:lvlJc w:val="left"/>
      <w:pPr>
        <w:ind w:left="4320" w:hanging="1440"/>
      </w:pPr>
      <w:rPr>
        <w:color w:val="000000"/>
      </w:rPr>
    </w:lvl>
  </w:abstractNum>
  <w:abstractNum w:abstractNumId="17">
    <w:nsid w:val="7F431C33"/>
    <w:multiLevelType w:val="hybridMultilevel"/>
    <w:tmpl w:val="8D240636"/>
    <w:lvl w:ilvl="0" w:tplc="C99C1F14">
      <w:start w:val="1"/>
      <w:numFmt w:val="decimal"/>
      <w:lvlText w:val="%1)"/>
      <w:lvlJc w:val="left"/>
      <w:pPr>
        <w:ind w:left="786" w:hanging="360"/>
      </w:pPr>
      <w:rPr>
        <w:color w:val="000000"/>
        <w:sz w:val="28"/>
      </w:rPr>
    </w:lvl>
    <w:lvl w:ilvl="1" w:tplc="B0CE7860">
      <w:start w:val="1"/>
      <w:numFmt w:val="lowerLetter"/>
      <w:lvlText w:val="%2."/>
      <w:lvlJc w:val="left"/>
      <w:pPr>
        <w:ind w:left="1506" w:hanging="360"/>
      </w:pPr>
      <w:rPr>
        <w:color w:val="000000"/>
        <w:sz w:val="24"/>
      </w:rPr>
    </w:lvl>
    <w:lvl w:ilvl="2" w:tplc="8196ECEC">
      <w:start w:val="1"/>
      <w:numFmt w:val="lowerRoman"/>
      <w:lvlText w:val="%3."/>
      <w:lvlJc w:val="right"/>
      <w:pPr>
        <w:ind w:left="2226" w:hanging="180"/>
      </w:pPr>
      <w:rPr>
        <w:color w:val="000000"/>
        <w:sz w:val="24"/>
      </w:rPr>
    </w:lvl>
    <w:lvl w:ilvl="3" w:tplc="9E5EEBE2">
      <w:start w:val="1"/>
      <w:numFmt w:val="decimal"/>
      <w:lvlText w:val="%4."/>
      <w:lvlJc w:val="left"/>
      <w:pPr>
        <w:ind w:left="2946" w:hanging="360"/>
      </w:pPr>
      <w:rPr>
        <w:color w:val="000000"/>
        <w:sz w:val="24"/>
      </w:rPr>
    </w:lvl>
    <w:lvl w:ilvl="4" w:tplc="F872F8F4">
      <w:start w:val="1"/>
      <w:numFmt w:val="lowerLetter"/>
      <w:lvlText w:val="%5."/>
      <w:lvlJc w:val="left"/>
      <w:pPr>
        <w:ind w:left="3666" w:hanging="360"/>
      </w:pPr>
      <w:rPr>
        <w:color w:val="000000"/>
        <w:sz w:val="24"/>
      </w:rPr>
    </w:lvl>
    <w:lvl w:ilvl="5" w:tplc="2D80E430">
      <w:start w:val="1"/>
      <w:numFmt w:val="lowerRoman"/>
      <w:lvlText w:val="%6."/>
      <w:lvlJc w:val="right"/>
      <w:pPr>
        <w:ind w:left="4386" w:hanging="180"/>
      </w:pPr>
      <w:rPr>
        <w:color w:val="000000"/>
        <w:sz w:val="24"/>
      </w:rPr>
    </w:lvl>
    <w:lvl w:ilvl="6" w:tplc="87344336">
      <w:start w:val="1"/>
      <w:numFmt w:val="decimal"/>
      <w:lvlText w:val="%7."/>
      <w:lvlJc w:val="left"/>
      <w:pPr>
        <w:ind w:left="5106" w:hanging="360"/>
      </w:pPr>
      <w:rPr>
        <w:color w:val="000000"/>
        <w:sz w:val="24"/>
      </w:rPr>
    </w:lvl>
    <w:lvl w:ilvl="7" w:tplc="033423B0">
      <w:start w:val="1"/>
      <w:numFmt w:val="lowerLetter"/>
      <w:lvlText w:val="%8."/>
      <w:lvlJc w:val="left"/>
      <w:pPr>
        <w:ind w:left="5826" w:hanging="360"/>
      </w:pPr>
      <w:rPr>
        <w:color w:val="000000"/>
        <w:sz w:val="24"/>
      </w:rPr>
    </w:lvl>
    <w:lvl w:ilvl="8" w:tplc="89701F04">
      <w:start w:val="1"/>
      <w:numFmt w:val="lowerRoman"/>
      <w:lvlText w:val="%9."/>
      <w:lvlJc w:val="right"/>
      <w:pPr>
        <w:ind w:left="6546" w:hanging="180"/>
      </w:pPr>
      <w:rPr>
        <w:color w:val="000000"/>
        <w:sz w:val="24"/>
      </w:rPr>
    </w:lvl>
  </w:abstractNum>
  <w:num w:numId="1">
    <w:abstractNumId w:val="7"/>
  </w:num>
  <w:num w:numId="2">
    <w:abstractNumId w:val="0"/>
  </w:num>
  <w:num w:numId="3">
    <w:abstractNumId w:val="0"/>
  </w:num>
  <w:num w:numId="4">
    <w:abstractNumId w:val="0"/>
  </w:num>
  <w:num w:numId="5">
    <w:abstractNumId w:val="9"/>
  </w:num>
  <w:num w:numId="6">
    <w:abstractNumId w:val="15"/>
  </w:num>
  <w:num w:numId="7">
    <w:abstractNumId w:val="16"/>
  </w:num>
  <w:num w:numId="8">
    <w:abstractNumId w:val="14"/>
  </w:num>
  <w:num w:numId="9">
    <w:abstractNumId w:val="2"/>
  </w:num>
  <w:num w:numId="10">
    <w:abstractNumId w:val="6"/>
  </w:num>
  <w:num w:numId="11">
    <w:abstractNumId w:val="12"/>
  </w:num>
  <w:num w:numId="12">
    <w:abstractNumId w:val="17"/>
  </w:num>
  <w:num w:numId="13">
    <w:abstractNumId w:val="1"/>
  </w:num>
  <w:num w:numId="14">
    <w:abstractNumId w:val="11"/>
  </w:num>
  <w:num w:numId="15">
    <w:abstractNumId w:val="13"/>
  </w:num>
  <w:num w:numId="16">
    <w:abstractNumId w:val="8"/>
  </w:num>
  <w:num w:numId="17">
    <w:abstractNumId w:val="4"/>
  </w:num>
  <w:num w:numId="18">
    <w:abstractNumId w:val="5"/>
  </w:num>
  <w:num w:numId="19">
    <w:abstractNumId w:val="3"/>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696"/>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185"/>
    <w:rsid w:val="00001213"/>
    <w:rsid w:val="00001DFA"/>
    <w:rsid w:val="00020BAE"/>
    <w:rsid w:val="00021783"/>
    <w:rsid w:val="0009299E"/>
    <w:rsid w:val="00096D64"/>
    <w:rsid w:val="000B28FF"/>
    <w:rsid w:val="000B358C"/>
    <w:rsid w:val="000B5701"/>
    <w:rsid w:val="000E7A6C"/>
    <w:rsid w:val="00121EA6"/>
    <w:rsid w:val="00127562"/>
    <w:rsid w:val="001631B8"/>
    <w:rsid w:val="001641AD"/>
    <w:rsid w:val="00172D5F"/>
    <w:rsid w:val="00197D03"/>
    <w:rsid w:val="001B4836"/>
    <w:rsid w:val="001C3075"/>
    <w:rsid w:val="001C611C"/>
    <w:rsid w:val="001E04C6"/>
    <w:rsid w:val="002030B3"/>
    <w:rsid w:val="0029190C"/>
    <w:rsid w:val="002930BB"/>
    <w:rsid w:val="002B0F64"/>
    <w:rsid w:val="002D5577"/>
    <w:rsid w:val="002D6DE1"/>
    <w:rsid w:val="002E2A7A"/>
    <w:rsid w:val="00304379"/>
    <w:rsid w:val="00312730"/>
    <w:rsid w:val="003151A1"/>
    <w:rsid w:val="00337185"/>
    <w:rsid w:val="0035478E"/>
    <w:rsid w:val="0042037F"/>
    <w:rsid w:val="00440758"/>
    <w:rsid w:val="00445BBA"/>
    <w:rsid w:val="00470315"/>
    <w:rsid w:val="004851B2"/>
    <w:rsid w:val="004B1FE8"/>
    <w:rsid w:val="004D1B4A"/>
    <w:rsid w:val="004F1109"/>
    <w:rsid w:val="00523CBA"/>
    <w:rsid w:val="005752CF"/>
    <w:rsid w:val="005C4486"/>
    <w:rsid w:val="005E3F45"/>
    <w:rsid w:val="005E54D3"/>
    <w:rsid w:val="005F28BB"/>
    <w:rsid w:val="006050E4"/>
    <w:rsid w:val="00625D04"/>
    <w:rsid w:val="00654607"/>
    <w:rsid w:val="00657CAB"/>
    <w:rsid w:val="00696CDD"/>
    <w:rsid w:val="006A7E70"/>
    <w:rsid w:val="006F426A"/>
    <w:rsid w:val="006F7CE1"/>
    <w:rsid w:val="0070594E"/>
    <w:rsid w:val="00724D24"/>
    <w:rsid w:val="00745C34"/>
    <w:rsid w:val="0074772C"/>
    <w:rsid w:val="00781635"/>
    <w:rsid w:val="007D52F1"/>
    <w:rsid w:val="00800B32"/>
    <w:rsid w:val="0082045C"/>
    <w:rsid w:val="00827F68"/>
    <w:rsid w:val="0083395D"/>
    <w:rsid w:val="0085497E"/>
    <w:rsid w:val="00877D54"/>
    <w:rsid w:val="00892532"/>
    <w:rsid w:val="008A3662"/>
    <w:rsid w:val="008B6EB4"/>
    <w:rsid w:val="00906E89"/>
    <w:rsid w:val="00912BC9"/>
    <w:rsid w:val="00922D6E"/>
    <w:rsid w:val="00943382"/>
    <w:rsid w:val="009504A7"/>
    <w:rsid w:val="00963FB7"/>
    <w:rsid w:val="00986862"/>
    <w:rsid w:val="0099665B"/>
    <w:rsid w:val="009D7363"/>
    <w:rsid w:val="00A1562D"/>
    <w:rsid w:val="00A23914"/>
    <w:rsid w:val="00A242B1"/>
    <w:rsid w:val="00A41E05"/>
    <w:rsid w:val="00A801A8"/>
    <w:rsid w:val="00A86874"/>
    <w:rsid w:val="00A9273F"/>
    <w:rsid w:val="00AA2DBC"/>
    <w:rsid w:val="00AD7BD0"/>
    <w:rsid w:val="00B8479C"/>
    <w:rsid w:val="00BA4820"/>
    <w:rsid w:val="00BA59F0"/>
    <w:rsid w:val="00BD4C38"/>
    <w:rsid w:val="00BF799E"/>
    <w:rsid w:val="00C34E0E"/>
    <w:rsid w:val="00C516BD"/>
    <w:rsid w:val="00CB4EAE"/>
    <w:rsid w:val="00CC23EF"/>
    <w:rsid w:val="00D23484"/>
    <w:rsid w:val="00D73BA1"/>
    <w:rsid w:val="00DC15BB"/>
    <w:rsid w:val="00DC2E68"/>
    <w:rsid w:val="00E07DBB"/>
    <w:rsid w:val="00E2354C"/>
    <w:rsid w:val="00E319FD"/>
    <w:rsid w:val="00E4497D"/>
    <w:rsid w:val="00E720F5"/>
    <w:rsid w:val="00EC548B"/>
    <w:rsid w:val="00ED2C03"/>
    <w:rsid w:val="00ED62D5"/>
    <w:rsid w:val="00F221B0"/>
    <w:rsid w:val="00F46A18"/>
    <w:rsid w:val="00F75384"/>
    <w:rsid w:val="00F9462E"/>
    <w:rsid w:val="00FA3FCD"/>
    <w:rsid w:val="00FD2776"/>
    <w:rsid w:val="00FF68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5:docId w15:val="{62708618-9C58-4F76-9400-C0B52CFC6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pacing w:before="120" w:after="0"/>
      <w:ind w:firstLine="849"/>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rPr>
      <w:rFonts w:ascii="Arial" w:hAnsi="Arial"/>
      <w:sz w:val="20"/>
    </w:rPr>
  </w:style>
  <w:style w:type="paragraph" w:customStyle="1" w:styleId="cecef1f1ededeeeee2e2ededeeeee9e9f2f2e5e5eaeaf1f1f2f2f1f1eeeef2f2f1f1f2f2f3f3efefeeeeecec21">
    <w:name w:val="Оceceсf1f1нededоeeeeвe2e2нededоeeeeйe9e9 тf2f2еe5e5кeaeaсf1f1тf2f2 сf1f1 оeeeeтf2f2сf1f1тf2f2уf3f3пefefоeeeeмecec 21"/>
    <w:basedOn w:val="a"/>
    <w:pPr>
      <w:ind w:firstLine="696"/>
      <w:jc w:val="both"/>
    </w:pPr>
  </w:style>
  <w:style w:type="paragraph" w:customStyle="1" w:styleId="cecee1e1fbfbf7f7ededfbfbe9e913efeff2f2">
    <w:name w:val="Оceceбe1e1ыfbfbчf7f7нededыfbfbйe9e9 + 13 пefefтf2f2"/>
    <w:basedOn w:val="a"/>
    <w:pPr>
      <w:ind w:left="5664"/>
    </w:pPr>
  </w:style>
  <w:style w:type="paragraph" w:customStyle="1" w:styleId="c7c7edede0e0eaea">
    <w:name w:val="Зc7c7нededаe0e0кeaea"/>
    <w:basedOn w:val="a"/>
    <w:pPr>
      <w:spacing w:after="144"/>
    </w:pPr>
    <w:rPr>
      <w:rFonts w:ascii="Verdana" w:hAnsi="Verdana"/>
      <w:sz w:val="20"/>
    </w:rPr>
  </w:style>
  <w:style w:type="paragraph" w:styleId="a3">
    <w:name w:val="header"/>
    <w:basedOn w:val="a"/>
    <w:link w:val="a4"/>
    <w:uiPriority w:val="99"/>
  </w:style>
  <w:style w:type="paragraph" w:styleId="a5">
    <w:name w:val="footer"/>
    <w:basedOn w:val="a"/>
    <w:link w:val="a6"/>
  </w:style>
  <w:style w:type="character" w:styleId="a7">
    <w:name w:val="line number"/>
    <w:basedOn w:val="a0"/>
    <w:semiHidden/>
    <w:rPr>
      <w:color w:val="000000"/>
      <w:sz w:val="28"/>
    </w:rPr>
  </w:style>
  <w:style w:type="character" w:styleId="a8">
    <w:name w:val="Hyperlink"/>
    <w:basedOn w:val="a0"/>
    <w:rPr>
      <w:color w:val="0000FF"/>
      <w:sz w:val="28"/>
      <w:u w:val="single"/>
    </w:rPr>
  </w:style>
  <w:style w:type="character" w:customStyle="1" w:styleId="a6">
    <w:name w:val="Нижний колонтитул Знак"/>
    <w:basedOn w:val="a0"/>
    <w:link w:val="a5"/>
    <w:rPr>
      <w:rFonts w:ascii="Calibri" w:hAnsi="Calibri"/>
      <w:color w:val="000000"/>
      <w:sz w:val="24"/>
    </w:rPr>
  </w:style>
  <w:style w:type="character" w:customStyle="1" w:styleId="lblinfoform1">
    <w:name w:val="lblinfoform1"/>
    <w:basedOn w:val="a0"/>
    <w:rPr>
      <w:rFonts w:ascii="Arial" w:hAnsi="Arial"/>
      <w:b/>
      <w:color w:val="3E6D9C"/>
      <w:sz w:val="16"/>
    </w:rPr>
  </w:style>
  <w:style w:type="character" w:customStyle="1" w:styleId="a4">
    <w:name w:val="Верхний колонтитул Знак"/>
    <w:basedOn w:val="a0"/>
    <w:link w:val="a3"/>
    <w:uiPriority w:val="99"/>
    <w:rPr>
      <w:rFonts w:ascii="Calibri" w:hAnsi="Calibri"/>
      <w:color w:val="000000"/>
      <w:sz w:val="24"/>
    </w:rPr>
  </w:style>
  <w:style w:type="table" w:styleId="1">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Balloon Text"/>
    <w:basedOn w:val="a"/>
    <w:link w:val="aa"/>
    <w:uiPriority w:val="99"/>
    <w:semiHidden/>
    <w:unhideWhenUsed/>
    <w:rsid w:val="0085497E"/>
    <w:pPr>
      <w:spacing w:before="0"/>
    </w:pPr>
    <w:rPr>
      <w:rFonts w:ascii="Segoe UI" w:hAnsi="Segoe UI" w:cs="Segoe UI"/>
      <w:sz w:val="18"/>
      <w:szCs w:val="18"/>
    </w:rPr>
  </w:style>
  <w:style w:type="character" w:customStyle="1" w:styleId="aa">
    <w:name w:val="Текст выноски Знак"/>
    <w:basedOn w:val="a0"/>
    <w:link w:val="a9"/>
    <w:uiPriority w:val="99"/>
    <w:semiHidden/>
    <w:rsid w:val="0085497E"/>
    <w:rPr>
      <w:rFonts w:ascii="Segoe UI" w:hAnsi="Segoe UI" w:cs="Segoe UI"/>
      <w:sz w:val="18"/>
      <w:szCs w:val="18"/>
    </w:rPr>
  </w:style>
  <w:style w:type="paragraph" w:customStyle="1" w:styleId="5">
    <w:name w:val="Знак Знак5"/>
    <w:basedOn w:val="a"/>
    <w:rsid w:val="00AD7BD0"/>
    <w:pPr>
      <w:widowControl/>
      <w:spacing w:before="0" w:after="160" w:line="240" w:lineRule="exact"/>
      <w:ind w:firstLine="0"/>
    </w:pPr>
    <w:rPr>
      <w:rFonts w:ascii="Verdana" w:hAnsi="Verdana"/>
      <w:color w:val="auto"/>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949394">
      <w:bodyDiv w:val="1"/>
      <w:marLeft w:val="0"/>
      <w:marRight w:val="0"/>
      <w:marTop w:val="0"/>
      <w:marBottom w:val="0"/>
      <w:divBdr>
        <w:top w:val="none" w:sz="0" w:space="0" w:color="auto"/>
        <w:left w:val="none" w:sz="0" w:space="0" w:color="auto"/>
        <w:bottom w:val="none" w:sz="0" w:space="0" w:color="auto"/>
        <w:right w:val="none" w:sz="0" w:space="0" w:color="auto"/>
      </w:divBdr>
    </w:div>
    <w:div w:id="133568830">
      <w:bodyDiv w:val="1"/>
      <w:marLeft w:val="0"/>
      <w:marRight w:val="0"/>
      <w:marTop w:val="0"/>
      <w:marBottom w:val="0"/>
      <w:divBdr>
        <w:top w:val="none" w:sz="0" w:space="0" w:color="auto"/>
        <w:left w:val="none" w:sz="0" w:space="0" w:color="auto"/>
        <w:bottom w:val="none" w:sz="0" w:space="0" w:color="auto"/>
        <w:right w:val="none" w:sz="0" w:space="0" w:color="auto"/>
      </w:divBdr>
    </w:div>
    <w:div w:id="305013404">
      <w:bodyDiv w:val="1"/>
      <w:marLeft w:val="0"/>
      <w:marRight w:val="0"/>
      <w:marTop w:val="0"/>
      <w:marBottom w:val="0"/>
      <w:divBdr>
        <w:top w:val="none" w:sz="0" w:space="0" w:color="auto"/>
        <w:left w:val="none" w:sz="0" w:space="0" w:color="auto"/>
        <w:bottom w:val="none" w:sz="0" w:space="0" w:color="auto"/>
        <w:right w:val="none" w:sz="0" w:space="0" w:color="auto"/>
      </w:divBdr>
      <w:divsChild>
        <w:div w:id="53047621">
          <w:marLeft w:val="0"/>
          <w:marRight w:val="0"/>
          <w:marTop w:val="0"/>
          <w:marBottom w:val="0"/>
          <w:divBdr>
            <w:top w:val="none" w:sz="0" w:space="0" w:color="auto"/>
            <w:left w:val="none" w:sz="0" w:space="0" w:color="auto"/>
            <w:bottom w:val="none" w:sz="0" w:space="0" w:color="auto"/>
            <w:right w:val="none" w:sz="0" w:space="0" w:color="auto"/>
          </w:divBdr>
        </w:div>
        <w:div w:id="1279141177">
          <w:marLeft w:val="0"/>
          <w:marRight w:val="0"/>
          <w:marTop w:val="0"/>
          <w:marBottom w:val="0"/>
          <w:divBdr>
            <w:top w:val="none" w:sz="0" w:space="0" w:color="auto"/>
            <w:left w:val="none" w:sz="0" w:space="0" w:color="auto"/>
            <w:bottom w:val="none" w:sz="0" w:space="0" w:color="auto"/>
            <w:right w:val="none" w:sz="0" w:space="0" w:color="auto"/>
          </w:divBdr>
        </w:div>
      </w:divsChild>
    </w:div>
    <w:div w:id="404380797">
      <w:bodyDiv w:val="1"/>
      <w:marLeft w:val="0"/>
      <w:marRight w:val="0"/>
      <w:marTop w:val="0"/>
      <w:marBottom w:val="0"/>
      <w:divBdr>
        <w:top w:val="none" w:sz="0" w:space="0" w:color="auto"/>
        <w:left w:val="none" w:sz="0" w:space="0" w:color="auto"/>
        <w:bottom w:val="none" w:sz="0" w:space="0" w:color="auto"/>
        <w:right w:val="none" w:sz="0" w:space="0" w:color="auto"/>
      </w:divBdr>
    </w:div>
    <w:div w:id="589776274">
      <w:bodyDiv w:val="1"/>
      <w:marLeft w:val="0"/>
      <w:marRight w:val="0"/>
      <w:marTop w:val="0"/>
      <w:marBottom w:val="0"/>
      <w:divBdr>
        <w:top w:val="none" w:sz="0" w:space="0" w:color="auto"/>
        <w:left w:val="none" w:sz="0" w:space="0" w:color="auto"/>
        <w:bottom w:val="none" w:sz="0" w:space="0" w:color="auto"/>
        <w:right w:val="none" w:sz="0" w:space="0" w:color="auto"/>
      </w:divBdr>
      <w:divsChild>
        <w:div w:id="83847601">
          <w:marLeft w:val="0"/>
          <w:marRight w:val="0"/>
          <w:marTop w:val="0"/>
          <w:marBottom w:val="0"/>
          <w:divBdr>
            <w:top w:val="none" w:sz="0" w:space="0" w:color="auto"/>
            <w:left w:val="none" w:sz="0" w:space="0" w:color="auto"/>
            <w:bottom w:val="none" w:sz="0" w:space="0" w:color="auto"/>
            <w:right w:val="none" w:sz="0" w:space="0" w:color="auto"/>
          </w:divBdr>
        </w:div>
        <w:div w:id="157694752">
          <w:marLeft w:val="0"/>
          <w:marRight w:val="0"/>
          <w:marTop w:val="0"/>
          <w:marBottom w:val="0"/>
          <w:divBdr>
            <w:top w:val="none" w:sz="0" w:space="0" w:color="auto"/>
            <w:left w:val="none" w:sz="0" w:space="0" w:color="auto"/>
            <w:bottom w:val="none" w:sz="0" w:space="0" w:color="auto"/>
            <w:right w:val="none" w:sz="0" w:space="0" w:color="auto"/>
          </w:divBdr>
        </w:div>
        <w:div w:id="206770257">
          <w:marLeft w:val="0"/>
          <w:marRight w:val="0"/>
          <w:marTop w:val="0"/>
          <w:marBottom w:val="0"/>
          <w:divBdr>
            <w:top w:val="none" w:sz="0" w:space="0" w:color="auto"/>
            <w:left w:val="none" w:sz="0" w:space="0" w:color="auto"/>
            <w:bottom w:val="none" w:sz="0" w:space="0" w:color="auto"/>
            <w:right w:val="none" w:sz="0" w:space="0" w:color="auto"/>
          </w:divBdr>
        </w:div>
        <w:div w:id="509107673">
          <w:marLeft w:val="0"/>
          <w:marRight w:val="0"/>
          <w:marTop w:val="0"/>
          <w:marBottom w:val="0"/>
          <w:divBdr>
            <w:top w:val="none" w:sz="0" w:space="0" w:color="auto"/>
            <w:left w:val="none" w:sz="0" w:space="0" w:color="auto"/>
            <w:bottom w:val="none" w:sz="0" w:space="0" w:color="auto"/>
            <w:right w:val="none" w:sz="0" w:space="0" w:color="auto"/>
          </w:divBdr>
        </w:div>
        <w:div w:id="873812679">
          <w:marLeft w:val="0"/>
          <w:marRight w:val="0"/>
          <w:marTop w:val="0"/>
          <w:marBottom w:val="0"/>
          <w:divBdr>
            <w:top w:val="none" w:sz="0" w:space="0" w:color="auto"/>
            <w:left w:val="none" w:sz="0" w:space="0" w:color="auto"/>
            <w:bottom w:val="none" w:sz="0" w:space="0" w:color="auto"/>
            <w:right w:val="none" w:sz="0" w:space="0" w:color="auto"/>
          </w:divBdr>
        </w:div>
        <w:div w:id="1272468513">
          <w:marLeft w:val="0"/>
          <w:marRight w:val="0"/>
          <w:marTop w:val="0"/>
          <w:marBottom w:val="0"/>
          <w:divBdr>
            <w:top w:val="none" w:sz="0" w:space="0" w:color="auto"/>
            <w:left w:val="none" w:sz="0" w:space="0" w:color="auto"/>
            <w:bottom w:val="none" w:sz="0" w:space="0" w:color="auto"/>
            <w:right w:val="none" w:sz="0" w:space="0" w:color="auto"/>
          </w:divBdr>
        </w:div>
        <w:div w:id="1417946686">
          <w:marLeft w:val="0"/>
          <w:marRight w:val="0"/>
          <w:marTop w:val="0"/>
          <w:marBottom w:val="0"/>
          <w:divBdr>
            <w:top w:val="none" w:sz="0" w:space="0" w:color="auto"/>
            <w:left w:val="none" w:sz="0" w:space="0" w:color="auto"/>
            <w:bottom w:val="none" w:sz="0" w:space="0" w:color="auto"/>
            <w:right w:val="none" w:sz="0" w:space="0" w:color="auto"/>
          </w:divBdr>
        </w:div>
        <w:div w:id="1507750647">
          <w:marLeft w:val="0"/>
          <w:marRight w:val="0"/>
          <w:marTop w:val="0"/>
          <w:marBottom w:val="0"/>
          <w:divBdr>
            <w:top w:val="none" w:sz="0" w:space="0" w:color="auto"/>
            <w:left w:val="none" w:sz="0" w:space="0" w:color="auto"/>
            <w:bottom w:val="none" w:sz="0" w:space="0" w:color="auto"/>
            <w:right w:val="none" w:sz="0" w:space="0" w:color="auto"/>
          </w:divBdr>
        </w:div>
        <w:div w:id="1571958766">
          <w:marLeft w:val="0"/>
          <w:marRight w:val="0"/>
          <w:marTop w:val="0"/>
          <w:marBottom w:val="0"/>
          <w:divBdr>
            <w:top w:val="none" w:sz="0" w:space="0" w:color="auto"/>
            <w:left w:val="none" w:sz="0" w:space="0" w:color="auto"/>
            <w:bottom w:val="none" w:sz="0" w:space="0" w:color="auto"/>
            <w:right w:val="none" w:sz="0" w:space="0" w:color="auto"/>
          </w:divBdr>
        </w:div>
        <w:div w:id="1683193381">
          <w:marLeft w:val="0"/>
          <w:marRight w:val="0"/>
          <w:marTop w:val="0"/>
          <w:marBottom w:val="0"/>
          <w:divBdr>
            <w:top w:val="none" w:sz="0" w:space="0" w:color="auto"/>
            <w:left w:val="none" w:sz="0" w:space="0" w:color="auto"/>
            <w:bottom w:val="none" w:sz="0" w:space="0" w:color="auto"/>
            <w:right w:val="none" w:sz="0" w:space="0" w:color="auto"/>
          </w:divBdr>
        </w:div>
        <w:div w:id="1708526819">
          <w:marLeft w:val="0"/>
          <w:marRight w:val="0"/>
          <w:marTop w:val="0"/>
          <w:marBottom w:val="0"/>
          <w:divBdr>
            <w:top w:val="none" w:sz="0" w:space="0" w:color="auto"/>
            <w:left w:val="none" w:sz="0" w:space="0" w:color="auto"/>
            <w:bottom w:val="none" w:sz="0" w:space="0" w:color="auto"/>
            <w:right w:val="none" w:sz="0" w:space="0" w:color="auto"/>
          </w:divBdr>
        </w:div>
      </w:divsChild>
    </w:div>
    <w:div w:id="817573194">
      <w:bodyDiv w:val="1"/>
      <w:marLeft w:val="0"/>
      <w:marRight w:val="0"/>
      <w:marTop w:val="0"/>
      <w:marBottom w:val="0"/>
      <w:divBdr>
        <w:top w:val="none" w:sz="0" w:space="0" w:color="auto"/>
        <w:left w:val="none" w:sz="0" w:space="0" w:color="auto"/>
        <w:bottom w:val="none" w:sz="0" w:space="0" w:color="auto"/>
        <w:right w:val="none" w:sz="0" w:space="0" w:color="auto"/>
      </w:divBdr>
      <w:divsChild>
        <w:div w:id="72819294">
          <w:marLeft w:val="0"/>
          <w:marRight w:val="0"/>
          <w:marTop w:val="0"/>
          <w:marBottom w:val="0"/>
          <w:divBdr>
            <w:top w:val="none" w:sz="0" w:space="0" w:color="auto"/>
            <w:left w:val="none" w:sz="0" w:space="0" w:color="auto"/>
            <w:bottom w:val="none" w:sz="0" w:space="0" w:color="auto"/>
            <w:right w:val="none" w:sz="0" w:space="0" w:color="auto"/>
          </w:divBdr>
        </w:div>
        <w:div w:id="159194871">
          <w:marLeft w:val="0"/>
          <w:marRight w:val="0"/>
          <w:marTop w:val="0"/>
          <w:marBottom w:val="0"/>
          <w:divBdr>
            <w:top w:val="none" w:sz="0" w:space="0" w:color="auto"/>
            <w:left w:val="none" w:sz="0" w:space="0" w:color="auto"/>
            <w:bottom w:val="none" w:sz="0" w:space="0" w:color="auto"/>
            <w:right w:val="none" w:sz="0" w:space="0" w:color="auto"/>
          </w:divBdr>
        </w:div>
        <w:div w:id="319038124">
          <w:marLeft w:val="0"/>
          <w:marRight w:val="0"/>
          <w:marTop w:val="0"/>
          <w:marBottom w:val="0"/>
          <w:divBdr>
            <w:top w:val="none" w:sz="0" w:space="0" w:color="auto"/>
            <w:left w:val="none" w:sz="0" w:space="0" w:color="auto"/>
            <w:bottom w:val="none" w:sz="0" w:space="0" w:color="auto"/>
            <w:right w:val="none" w:sz="0" w:space="0" w:color="auto"/>
          </w:divBdr>
        </w:div>
        <w:div w:id="404375408">
          <w:marLeft w:val="0"/>
          <w:marRight w:val="0"/>
          <w:marTop w:val="0"/>
          <w:marBottom w:val="0"/>
          <w:divBdr>
            <w:top w:val="none" w:sz="0" w:space="0" w:color="auto"/>
            <w:left w:val="none" w:sz="0" w:space="0" w:color="auto"/>
            <w:bottom w:val="none" w:sz="0" w:space="0" w:color="auto"/>
            <w:right w:val="none" w:sz="0" w:space="0" w:color="auto"/>
          </w:divBdr>
        </w:div>
        <w:div w:id="554588994">
          <w:marLeft w:val="0"/>
          <w:marRight w:val="0"/>
          <w:marTop w:val="0"/>
          <w:marBottom w:val="0"/>
          <w:divBdr>
            <w:top w:val="none" w:sz="0" w:space="0" w:color="auto"/>
            <w:left w:val="none" w:sz="0" w:space="0" w:color="auto"/>
            <w:bottom w:val="none" w:sz="0" w:space="0" w:color="auto"/>
            <w:right w:val="none" w:sz="0" w:space="0" w:color="auto"/>
          </w:divBdr>
        </w:div>
        <w:div w:id="648634812">
          <w:marLeft w:val="0"/>
          <w:marRight w:val="0"/>
          <w:marTop w:val="0"/>
          <w:marBottom w:val="0"/>
          <w:divBdr>
            <w:top w:val="none" w:sz="0" w:space="0" w:color="auto"/>
            <w:left w:val="none" w:sz="0" w:space="0" w:color="auto"/>
            <w:bottom w:val="none" w:sz="0" w:space="0" w:color="auto"/>
            <w:right w:val="none" w:sz="0" w:space="0" w:color="auto"/>
          </w:divBdr>
        </w:div>
        <w:div w:id="781073393">
          <w:marLeft w:val="0"/>
          <w:marRight w:val="0"/>
          <w:marTop w:val="0"/>
          <w:marBottom w:val="0"/>
          <w:divBdr>
            <w:top w:val="none" w:sz="0" w:space="0" w:color="auto"/>
            <w:left w:val="none" w:sz="0" w:space="0" w:color="auto"/>
            <w:bottom w:val="none" w:sz="0" w:space="0" w:color="auto"/>
            <w:right w:val="none" w:sz="0" w:space="0" w:color="auto"/>
          </w:divBdr>
        </w:div>
        <w:div w:id="965816598">
          <w:marLeft w:val="0"/>
          <w:marRight w:val="0"/>
          <w:marTop w:val="0"/>
          <w:marBottom w:val="0"/>
          <w:divBdr>
            <w:top w:val="none" w:sz="0" w:space="0" w:color="auto"/>
            <w:left w:val="none" w:sz="0" w:space="0" w:color="auto"/>
            <w:bottom w:val="none" w:sz="0" w:space="0" w:color="auto"/>
            <w:right w:val="none" w:sz="0" w:space="0" w:color="auto"/>
          </w:divBdr>
        </w:div>
        <w:div w:id="1067267794">
          <w:marLeft w:val="0"/>
          <w:marRight w:val="0"/>
          <w:marTop w:val="0"/>
          <w:marBottom w:val="0"/>
          <w:divBdr>
            <w:top w:val="none" w:sz="0" w:space="0" w:color="auto"/>
            <w:left w:val="none" w:sz="0" w:space="0" w:color="auto"/>
            <w:bottom w:val="none" w:sz="0" w:space="0" w:color="auto"/>
            <w:right w:val="none" w:sz="0" w:space="0" w:color="auto"/>
          </w:divBdr>
        </w:div>
        <w:div w:id="1867479285">
          <w:marLeft w:val="0"/>
          <w:marRight w:val="0"/>
          <w:marTop w:val="0"/>
          <w:marBottom w:val="0"/>
          <w:divBdr>
            <w:top w:val="none" w:sz="0" w:space="0" w:color="auto"/>
            <w:left w:val="none" w:sz="0" w:space="0" w:color="auto"/>
            <w:bottom w:val="none" w:sz="0" w:space="0" w:color="auto"/>
            <w:right w:val="none" w:sz="0" w:space="0" w:color="auto"/>
          </w:divBdr>
        </w:div>
        <w:div w:id="2097315699">
          <w:marLeft w:val="0"/>
          <w:marRight w:val="0"/>
          <w:marTop w:val="0"/>
          <w:marBottom w:val="0"/>
          <w:divBdr>
            <w:top w:val="none" w:sz="0" w:space="0" w:color="auto"/>
            <w:left w:val="none" w:sz="0" w:space="0" w:color="auto"/>
            <w:bottom w:val="none" w:sz="0" w:space="0" w:color="auto"/>
            <w:right w:val="none" w:sz="0" w:space="0" w:color="auto"/>
          </w:divBdr>
        </w:div>
      </w:divsChild>
    </w:div>
    <w:div w:id="834220589">
      <w:bodyDiv w:val="1"/>
      <w:marLeft w:val="0"/>
      <w:marRight w:val="0"/>
      <w:marTop w:val="0"/>
      <w:marBottom w:val="0"/>
      <w:divBdr>
        <w:top w:val="none" w:sz="0" w:space="0" w:color="auto"/>
        <w:left w:val="none" w:sz="0" w:space="0" w:color="auto"/>
        <w:bottom w:val="none" w:sz="0" w:space="0" w:color="auto"/>
        <w:right w:val="none" w:sz="0" w:space="0" w:color="auto"/>
      </w:divBdr>
      <w:divsChild>
        <w:div w:id="576474552">
          <w:marLeft w:val="0"/>
          <w:marRight w:val="0"/>
          <w:marTop w:val="0"/>
          <w:marBottom w:val="0"/>
          <w:divBdr>
            <w:top w:val="none" w:sz="0" w:space="0" w:color="auto"/>
            <w:left w:val="none" w:sz="0" w:space="0" w:color="auto"/>
            <w:bottom w:val="none" w:sz="0" w:space="0" w:color="auto"/>
            <w:right w:val="none" w:sz="0" w:space="0" w:color="auto"/>
          </w:divBdr>
        </w:div>
        <w:div w:id="1904830302">
          <w:marLeft w:val="0"/>
          <w:marRight w:val="0"/>
          <w:marTop w:val="0"/>
          <w:marBottom w:val="0"/>
          <w:divBdr>
            <w:top w:val="none" w:sz="0" w:space="0" w:color="auto"/>
            <w:left w:val="none" w:sz="0" w:space="0" w:color="auto"/>
            <w:bottom w:val="none" w:sz="0" w:space="0" w:color="auto"/>
            <w:right w:val="none" w:sz="0" w:space="0" w:color="auto"/>
          </w:divBdr>
        </w:div>
      </w:divsChild>
    </w:div>
    <w:div w:id="1703944549">
      <w:bodyDiv w:val="1"/>
      <w:marLeft w:val="0"/>
      <w:marRight w:val="0"/>
      <w:marTop w:val="0"/>
      <w:marBottom w:val="0"/>
      <w:divBdr>
        <w:top w:val="none" w:sz="0" w:space="0" w:color="auto"/>
        <w:left w:val="none" w:sz="0" w:space="0" w:color="auto"/>
        <w:bottom w:val="none" w:sz="0" w:space="0" w:color="auto"/>
        <w:right w:val="none" w:sz="0" w:space="0" w:color="auto"/>
      </w:divBdr>
    </w:div>
    <w:div w:id="2002348689">
      <w:bodyDiv w:val="1"/>
      <w:marLeft w:val="0"/>
      <w:marRight w:val="0"/>
      <w:marTop w:val="0"/>
      <w:marBottom w:val="0"/>
      <w:divBdr>
        <w:top w:val="none" w:sz="0" w:space="0" w:color="auto"/>
        <w:left w:val="none" w:sz="0" w:space="0" w:color="auto"/>
        <w:bottom w:val="none" w:sz="0" w:space="0" w:color="auto"/>
        <w:right w:val="none" w:sz="0" w:space="0" w:color="auto"/>
      </w:divBdr>
      <w:divsChild>
        <w:div w:id="185798145">
          <w:marLeft w:val="0"/>
          <w:marRight w:val="0"/>
          <w:marTop w:val="0"/>
          <w:marBottom w:val="0"/>
          <w:divBdr>
            <w:top w:val="none" w:sz="0" w:space="0" w:color="auto"/>
            <w:left w:val="none" w:sz="0" w:space="0" w:color="auto"/>
            <w:bottom w:val="none" w:sz="0" w:space="0" w:color="auto"/>
            <w:right w:val="none" w:sz="0" w:space="0" w:color="auto"/>
          </w:divBdr>
        </w:div>
        <w:div w:id="237595438">
          <w:marLeft w:val="0"/>
          <w:marRight w:val="0"/>
          <w:marTop w:val="0"/>
          <w:marBottom w:val="0"/>
          <w:divBdr>
            <w:top w:val="none" w:sz="0" w:space="0" w:color="auto"/>
            <w:left w:val="none" w:sz="0" w:space="0" w:color="auto"/>
            <w:bottom w:val="none" w:sz="0" w:space="0" w:color="auto"/>
            <w:right w:val="none" w:sz="0" w:space="0" w:color="auto"/>
          </w:divBdr>
        </w:div>
        <w:div w:id="240216557">
          <w:marLeft w:val="0"/>
          <w:marRight w:val="0"/>
          <w:marTop w:val="0"/>
          <w:marBottom w:val="0"/>
          <w:divBdr>
            <w:top w:val="none" w:sz="0" w:space="0" w:color="auto"/>
            <w:left w:val="none" w:sz="0" w:space="0" w:color="auto"/>
            <w:bottom w:val="none" w:sz="0" w:space="0" w:color="auto"/>
            <w:right w:val="none" w:sz="0" w:space="0" w:color="auto"/>
          </w:divBdr>
        </w:div>
        <w:div w:id="286207550">
          <w:marLeft w:val="0"/>
          <w:marRight w:val="0"/>
          <w:marTop w:val="0"/>
          <w:marBottom w:val="0"/>
          <w:divBdr>
            <w:top w:val="none" w:sz="0" w:space="0" w:color="auto"/>
            <w:left w:val="none" w:sz="0" w:space="0" w:color="auto"/>
            <w:bottom w:val="none" w:sz="0" w:space="0" w:color="auto"/>
            <w:right w:val="none" w:sz="0" w:space="0" w:color="auto"/>
          </w:divBdr>
        </w:div>
        <w:div w:id="389616585">
          <w:marLeft w:val="0"/>
          <w:marRight w:val="0"/>
          <w:marTop w:val="0"/>
          <w:marBottom w:val="0"/>
          <w:divBdr>
            <w:top w:val="none" w:sz="0" w:space="0" w:color="auto"/>
            <w:left w:val="none" w:sz="0" w:space="0" w:color="auto"/>
            <w:bottom w:val="none" w:sz="0" w:space="0" w:color="auto"/>
            <w:right w:val="none" w:sz="0" w:space="0" w:color="auto"/>
          </w:divBdr>
        </w:div>
        <w:div w:id="414404682">
          <w:marLeft w:val="0"/>
          <w:marRight w:val="0"/>
          <w:marTop w:val="0"/>
          <w:marBottom w:val="0"/>
          <w:divBdr>
            <w:top w:val="none" w:sz="0" w:space="0" w:color="auto"/>
            <w:left w:val="none" w:sz="0" w:space="0" w:color="auto"/>
            <w:bottom w:val="none" w:sz="0" w:space="0" w:color="auto"/>
            <w:right w:val="none" w:sz="0" w:space="0" w:color="auto"/>
          </w:divBdr>
        </w:div>
        <w:div w:id="594217290">
          <w:marLeft w:val="0"/>
          <w:marRight w:val="0"/>
          <w:marTop w:val="0"/>
          <w:marBottom w:val="0"/>
          <w:divBdr>
            <w:top w:val="none" w:sz="0" w:space="0" w:color="auto"/>
            <w:left w:val="none" w:sz="0" w:space="0" w:color="auto"/>
            <w:bottom w:val="none" w:sz="0" w:space="0" w:color="auto"/>
            <w:right w:val="none" w:sz="0" w:space="0" w:color="auto"/>
          </w:divBdr>
        </w:div>
        <w:div w:id="687633296">
          <w:marLeft w:val="0"/>
          <w:marRight w:val="0"/>
          <w:marTop w:val="0"/>
          <w:marBottom w:val="0"/>
          <w:divBdr>
            <w:top w:val="none" w:sz="0" w:space="0" w:color="auto"/>
            <w:left w:val="none" w:sz="0" w:space="0" w:color="auto"/>
            <w:bottom w:val="none" w:sz="0" w:space="0" w:color="auto"/>
            <w:right w:val="none" w:sz="0" w:space="0" w:color="auto"/>
          </w:divBdr>
        </w:div>
        <w:div w:id="1056969710">
          <w:marLeft w:val="0"/>
          <w:marRight w:val="0"/>
          <w:marTop w:val="0"/>
          <w:marBottom w:val="0"/>
          <w:divBdr>
            <w:top w:val="none" w:sz="0" w:space="0" w:color="auto"/>
            <w:left w:val="none" w:sz="0" w:space="0" w:color="auto"/>
            <w:bottom w:val="none" w:sz="0" w:space="0" w:color="auto"/>
            <w:right w:val="none" w:sz="0" w:space="0" w:color="auto"/>
          </w:divBdr>
        </w:div>
        <w:div w:id="1111971689">
          <w:marLeft w:val="0"/>
          <w:marRight w:val="0"/>
          <w:marTop w:val="0"/>
          <w:marBottom w:val="0"/>
          <w:divBdr>
            <w:top w:val="none" w:sz="0" w:space="0" w:color="auto"/>
            <w:left w:val="none" w:sz="0" w:space="0" w:color="auto"/>
            <w:bottom w:val="none" w:sz="0" w:space="0" w:color="auto"/>
            <w:right w:val="none" w:sz="0" w:space="0" w:color="auto"/>
          </w:divBdr>
        </w:div>
        <w:div w:id="1126386658">
          <w:marLeft w:val="0"/>
          <w:marRight w:val="0"/>
          <w:marTop w:val="0"/>
          <w:marBottom w:val="0"/>
          <w:divBdr>
            <w:top w:val="none" w:sz="0" w:space="0" w:color="auto"/>
            <w:left w:val="none" w:sz="0" w:space="0" w:color="auto"/>
            <w:bottom w:val="none" w:sz="0" w:space="0" w:color="auto"/>
            <w:right w:val="none" w:sz="0" w:space="0" w:color="auto"/>
          </w:divBdr>
        </w:div>
        <w:div w:id="1290211228">
          <w:marLeft w:val="0"/>
          <w:marRight w:val="0"/>
          <w:marTop w:val="0"/>
          <w:marBottom w:val="0"/>
          <w:divBdr>
            <w:top w:val="none" w:sz="0" w:space="0" w:color="auto"/>
            <w:left w:val="none" w:sz="0" w:space="0" w:color="auto"/>
            <w:bottom w:val="none" w:sz="0" w:space="0" w:color="auto"/>
            <w:right w:val="none" w:sz="0" w:space="0" w:color="auto"/>
          </w:divBdr>
        </w:div>
        <w:div w:id="1321694562">
          <w:marLeft w:val="0"/>
          <w:marRight w:val="0"/>
          <w:marTop w:val="0"/>
          <w:marBottom w:val="0"/>
          <w:divBdr>
            <w:top w:val="none" w:sz="0" w:space="0" w:color="auto"/>
            <w:left w:val="none" w:sz="0" w:space="0" w:color="auto"/>
            <w:bottom w:val="none" w:sz="0" w:space="0" w:color="auto"/>
            <w:right w:val="none" w:sz="0" w:space="0" w:color="auto"/>
          </w:divBdr>
        </w:div>
        <w:div w:id="1326013183">
          <w:marLeft w:val="0"/>
          <w:marRight w:val="0"/>
          <w:marTop w:val="0"/>
          <w:marBottom w:val="0"/>
          <w:divBdr>
            <w:top w:val="none" w:sz="0" w:space="0" w:color="auto"/>
            <w:left w:val="none" w:sz="0" w:space="0" w:color="auto"/>
            <w:bottom w:val="none" w:sz="0" w:space="0" w:color="auto"/>
            <w:right w:val="none" w:sz="0" w:space="0" w:color="auto"/>
          </w:divBdr>
        </w:div>
        <w:div w:id="1467627664">
          <w:marLeft w:val="0"/>
          <w:marRight w:val="0"/>
          <w:marTop w:val="0"/>
          <w:marBottom w:val="0"/>
          <w:divBdr>
            <w:top w:val="none" w:sz="0" w:space="0" w:color="auto"/>
            <w:left w:val="none" w:sz="0" w:space="0" w:color="auto"/>
            <w:bottom w:val="none" w:sz="0" w:space="0" w:color="auto"/>
            <w:right w:val="none" w:sz="0" w:space="0" w:color="auto"/>
          </w:divBdr>
        </w:div>
        <w:div w:id="1758821325">
          <w:marLeft w:val="0"/>
          <w:marRight w:val="0"/>
          <w:marTop w:val="0"/>
          <w:marBottom w:val="0"/>
          <w:divBdr>
            <w:top w:val="none" w:sz="0" w:space="0" w:color="auto"/>
            <w:left w:val="none" w:sz="0" w:space="0" w:color="auto"/>
            <w:bottom w:val="none" w:sz="0" w:space="0" w:color="auto"/>
            <w:right w:val="none" w:sz="0" w:space="0" w:color="auto"/>
          </w:divBdr>
        </w:div>
        <w:div w:id="1776902015">
          <w:marLeft w:val="0"/>
          <w:marRight w:val="0"/>
          <w:marTop w:val="0"/>
          <w:marBottom w:val="0"/>
          <w:divBdr>
            <w:top w:val="none" w:sz="0" w:space="0" w:color="auto"/>
            <w:left w:val="none" w:sz="0" w:space="0" w:color="auto"/>
            <w:bottom w:val="none" w:sz="0" w:space="0" w:color="auto"/>
            <w:right w:val="none" w:sz="0" w:space="0" w:color="auto"/>
          </w:divBdr>
        </w:div>
        <w:div w:id="1960722144">
          <w:marLeft w:val="0"/>
          <w:marRight w:val="0"/>
          <w:marTop w:val="0"/>
          <w:marBottom w:val="0"/>
          <w:divBdr>
            <w:top w:val="none" w:sz="0" w:space="0" w:color="auto"/>
            <w:left w:val="none" w:sz="0" w:space="0" w:color="auto"/>
            <w:bottom w:val="none" w:sz="0" w:space="0" w:color="auto"/>
            <w:right w:val="none" w:sz="0" w:space="0" w:color="auto"/>
          </w:divBdr>
        </w:div>
        <w:div w:id="20260543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9A776-1D2C-4C76-B2CD-A7F47C7AB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1169</Words>
  <Characters>6667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Морозова Валерия Дмитриевна</dc:creator>
  <cp:keywords/>
  <dc:description/>
  <cp:lastModifiedBy>Морозова Валерия Дмитриевна</cp:lastModifiedBy>
  <cp:revision>3</cp:revision>
  <cp:lastPrinted>2017-11-08T10:39:00Z</cp:lastPrinted>
  <dcterms:created xsi:type="dcterms:W3CDTF">2017-11-09T14:27:00Z</dcterms:created>
  <dcterms:modified xsi:type="dcterms:W3CDTF">2017-11-09T14:27:00Z</dcterms:modified>
</cp:coreProperties>
</file>